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细黑" w:hAnsi="华文细黑" w:eastAsia="华文细黑" w:cs="华文细黑"/>
          <w:sz w:val="28"/>
          <w:szCs w:val="28"/>
          <w:lang w:val="en-US" w:eastAsia="zh-CN"/>
        </w:rPr>
      </w:pPr>
      <w:bookmarkStart w:id="0" w:name="_GoBack"/>
      <w:bookmarkEnd w:id="0"/>
      <w:r>
        <w:rPr>
          <w:rFonts w:hint="eastAsia" w:ascii="华文细黑" w:hAnsi="华文细黑" w:eastAsia="华文细黑" w:cs="华文细黑"/>
          <w:sz w:val="28"/>
          <w:szCs w:val="28"/>
          <w:lang w:eastAsia="zh-CN"/>
        </w:rPr>
        <w:t>后疫情时代的小学科学翻转课堂</w:t>
      </w:r>
    </w:p>
    <w:p>
      <w:pPr>
        <w:jc w:val="center"/>
        <w:rPr>
          <w:rFonts w:hint="eastAsia"/>
          <w:sz w:val="28"/>
          <w:szCs w:val="28"/>
          <w:lang w:val="en-US" w:eastAsia="zh-CN"/>
        </w:rPr>
      </w:pPr>
      <w:r>
        <w:rPr>
          <w:rFonts w:hint="eastAsia"/>
          <w:sz w:val="28"/>
          <w:szCs w:val="28"/>
          <w:lang w:eastAsia="zh-CN"/>
        </w:rPr>
        <w:t>——以</w:t>
      </w:r>
      <w:r>
        <w:rPr>
          <w:rFonts w:hint="eastAsia"/>
          <w:sz w:val="28"/>
          <w:szCs w:val="28"/>
          <w:lang w:val="en-US" w:eastAsia="zh-CN"/>
        </w:rPr>
        <w:t>《摆》的教学设计为例</w:t>
      </w:r>
    </w:p>
    <w:p>
      <w:pPr>
        <w:jc w:val="left"/>
        <w:rPr>
          <w:rFonts w:hint="eastAsia"/>
          <w:sz w:val="24"/>
          <w:szCs w:val="32"/>
          <w:lang w:val="en-US" w:eastAsia="zh-CN"/>
        </w:rPr>
      </w:pPr>
    </w:p>
    <w:p>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一、研究背景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翻转课堂（Flipped Classroom）亦可称“颠倒课堂”。近年来翻转式课堂教学在教育界受关注的程度逐年上升。[1]主要原因在于翻转课堂以“课前自主学习+课堂协作探究”为主要形式，不仅翻转了教学流程，也翻转了师生角色。对传统教学“重教师轻学生、重课内轻课外、重知识轻能力”的状况是强有力的冲击。从文献来看，一种声音认为翻转课堂强调学生</w:t>
      </w:r>
      <w:r>
        <w:rPr>
          <w:rFonts w:hint="eastAsia" w:ascii="宋体" w:hAnsi="宋体" w:cs="宋体"/>
          <w:sz w:val="24"/>
          <w:szCs w:val="24"/>
          <w:lang w:val="en-US" w:eastAsia="zh-CN"/>
        </w:rPr>
        <w:t>必须</w:t>
      </w:r>
      <w:r>
        <w:rPr>
          <w:rFonts w:hint="eastAsia" w:ascii="宋体" w:hAnsi="宋体" w:eastAsia="宋体" w:cs="宋体"/>
          <w:sz w:val="24"/>
          <w:szCs w:val="24"/>
          <w:lang w:val="en-US" w:eastAsia="zh-CN"/>
        </w:rPr>
        <w:t>具</w:t>
      </w:r>
      <w:r>
        <w:rPr>
          <w:rFonts w:hint="eastAsia" w:ascii="宋体" w:hAnsi="宋体" w:cs="宋体"/>
          <w:sz w:val="24"/>
          <w:szCs w:val="24"/>
          <w:lang w:val="en-US" w:eastAsia="zh-CN"/>
        </w:rPr>
        <w:t>备一定的自</w:t>
      </w:r>
      <w:r>
        <w:rPr>
          <w:rFonts w:hint="eastAsia" w:ascii="宋体" w:hAnsi="宋体" w:eastAsia="宋体" w:cs="宋体"/>
          <w:sz w:val="24"/>
          <w:szCs w:val="24"/>
          <w:lang w:val="en-US" w:eastAsia="zh-CN"/>
        </w:rPr>
        <w:t>主学习能力和自由支配学习时间，还需要有足够的信息化学习素养</w:t>
      </w:r>
      <w:r>
        <w:rPr>
          <w:rFonts w:hint="eastAsia" w:ascii="宋体" w:hAnsi="宋体" w:cs="宋体"/>
          <w:sz w:val="24"/>
          <w:szCs w:val="24"/>
          <w:lang w:val="en-US" w:eastAsia="zh-CN"/>
        </w:rPr>
        <w:t>，因此仅适合中学生或大学生</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还有研究称翻转课堂</w:t>
      </w:r>
      <w:r>
        <w:rPr>
          <w:rFonts w:hint="eastAsia" w:ascii="宋体" w:hAnsi="宋体" w:eastAsia="宋体" w:cs="宋体"/>
          <w:sz w:val="24"/>
          <w:szCs w:val="24"/>
          <w:lang w:val="en-US" w:eastAsia="zh-CN"/>
        </w:rPr>
        <w:t>对提高小学生学习效果作用</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弱，特别小学阶段理论类知识的教学暂时不宜过多采用翻转课堂教学。[2]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本文作者认为</w:t>
      </w:r>
      <w:r>
        <w:rPr>
          <w:rFonts w:hint="eastAsia" w:ascii="宋体" w:hAnsi="宋体" w:cs="宋体"/>
          <w:sz w:val="24"/>
          <w:szCs w:val="24"/>
          <w:lang w:val="en-US" w:eastAsia="zh-CN"/>
        </w:rPr>
        <w:t>从目前能收集到的少量关于</w:t>
      </w:r>
      <w:r>
        <w:rPr>
          <w:rFonts w:hint="eastAsia" w:ascii="宋体" w:hAnsi="宋体" w:eastAsia="宋体" w:cs="宋体"/>
          <w:sz w:val="24"/>
          <w:szCs w:val="24"/>
          <w:lang w:val="en-US" w:eastAsia="zh-CN"/>
        </w:rPr>
        <w:t>小学翻转课堂</w:t>
      </w:r>
      <w:r>
        <w:rPr>
          <w:rFonts w:hint="eastAsia" w:ascii="宋体" w:hAnsi="宋体" w:cs="宋体"/>
          <w:sz w:val="24"/>
          <w:szCs w:val="24"/>
          <w:lang w:val="en-US" w:eastAsia="zh-CN"/>
        </w:rPr>
        <w:t>研究的</w:t>
      </w:r>
      <w:r>
        <w:rPr>
          <w:rFonts w:hint="eastAsia" w:ascii="宋体" w:hAnsi="宋体" w:eastAsia="宋体" w:cs="宋体"/>
          <w:sz w:val="24"/>
          <w:szCs w:val="24"/>
          <w:lang w:val="en-US" w:eastAsia="zh-CN"/>
        </w:rPr>
        <w:t>文献</w:t>
      </w:r>
      <w:r>
        <w:rPr>
          <w:rFonts w:hint="eastAsia" w:ascii="宋体" w:hAnsi="宋体" w:cs="宋体"/>
          <w:sz w:val="24"/>
          <w:szCs w:val="24"/>
          <w:lang w:val="en-US" w:eastAsia="zh-CN"/>
        </w:rPr>
        <w:t>看</w:t>
      </w:r>
      <w:r>
        <w:rPr>
          <w:rFonts w:hint="eastAsia" w:ascii="宋体" w:hAnsi="宋体" w:eastAsia="宋体" w:cs="宋体"/>
          <w:sz w:val="24"/>
          <w:szCs w:val="24"/>
          <w:lang w:val="en-US" w:eastAsia="zh-CN"/>
        </w:rPr>
        <w:t>，不足以代表该阶段科学课</w:t>
      </w:r>
      <w:r>
        <w:rPr>
          <w:rFonts w:hint="eastAsia" w:ascii="宋体" w:hAnsi="宋体" w:cs="宋体"/>
          <w:sz w:val="24"/>
          <w:szCs w:val="24"/>
          <w:lang w:val="en-US" w:eastAsia="zh-CN"/>
        </w:rPr>
        <w:t>程</w:t>
      </w:r>
      <w:r>
        <w:rPr>
          <w:rFonts w:hint="eastAsia" w:ascii="宋体" w:hAnsi="宋体" w:eastAsia="宋体" w:cs="宋体"/>
          <w:sz w:val="24"/>
          <w:szCs w:val="24"/>
          <w:lang w:val="en-US" w:eastAsia="zh-CN"/>
        </w:rPr>
        <w:t>不适宜采用翻转式课堂教学。相反由于翻转课堂</w:t>
      </w:r>
      <w:r>
        <w:rPr>
          <w:rFonts w:hint="eastAsia" w:ascii="宋体" w:hAnsi="宋体" w:cs="宋体"/>
          <w:sz w:val="24"/>
          <w:szCs w:val="24"/>
          <w:lang w:val="en-US" w:eastAsia="zh-CN"/>
        </w:rPr>
        <w:t>是</w:t>
      </w:r>
      <w:r>
        <w:rPr>
          <w:rFonts w:hint="eastAsia" w:ascii="宋体" w:hAnsi="宋体" w:eastAsia="宋体" w:cs="宋体"/>
          <w:sz w:val="24"/>
          <w:szCs w:val="24"/>
          <w:lang w:val="en-US" w:eastAsia="zh-CN"/>
        </w:rPr>
        <w:t>一种以学习者为中心</w:t>
      </w:r>
      <w:r>
        <w:rPr>
          <w:rFonts w:hint="eastAsia" w:ascii="宋体" w:hAnsi="宋体" w:cs="宋体"/>
          <w:sz w:val="24"/>
          <w:szCs w:val="24"/>
          <w:lang w:val="en-US" w:eastAsia="zh-CN"/>
        </w:rPr>
        <w:t>、注重学习效能的</w:t>
      </w:r>
      <w:r>
        <w:rPr>
          <w:rFonts w:hint="eastAsia" w:ascii="宋体" w:hAnsi="宋体" w:eastAsia="宋体" w:cs="宋体"/>
          <w:sz w:val="24"/>
          <w:szCs w:val="24"/>
          <w:lang w:val="en-US" w:eastAsia="zh-CN"/>
        </w:rPr>
        <w:t>学习模式</w:t>
      </w:r>
      <w:r>
        <w:rPr>
          <w:rFonts w:hint="eastAsia" w:ascii="宋体" w:hAnsi="宋体" w:cs="宋体"/>
          <w:sz w:val="24"/>
          <w:szCs w:val="24"/>
          <w:lang w:val="en-US" w:eastAsia="zh-CN"/>
        </w:rPr>
        <w:t>，不光</w:t>
      </w:r>
      <w:r>
        <w:rPr>
          <w:rFonts w:hint="eastAsia" w:ascii="宋体" w:hAnsi="宋体" w:eastAsia="宋体" w:cs="宋体"/>
          <w:sz w:val="24"/>
          <w:szCs w:val="24"/>
          <w:lang w:val="en-US" w:eastAsia="zh-CN"/>
        </w:rPr>
        <w:t>对实践类知识的学习有很好的促进作用[3]</w:t>
      </w:r>
      <w:r>
        <w:rPr>
          <w:rFonts w:hint="eastAsia" w:ascii="宋体" w:hAnsi="宋体" w:cs="宋体"/>
          <w:sz w:val="24"/>
          <w:szCs w:val="24"/>
          <w:lang w:val="en-US" w:eastAsia="zh-CN"/>
        </w:rPr>
        <w:t>，还十分强调</w:t>
      </w:r>
      <w:r>
        <w:rPr>
          <w:rFonts w:hint="eastAsia" w:ascii="宋体" w:hAnsi="宋体" w:eastAsia="宋体" w:cs="宋体"/>
          <w:sz w:val="24"/>
          <w:szCs w:val="24"/>
          <w:lang w:val="en-US" w:eastAsia="zh-CN"/>
        </w:rPr>
        <w:t>尊重学生个性差异、</w:t>
      </w:r>
      <w:r>
        <w:rPr>
          <w:rFonts w:hint="eastAsia" w:ascii="宋体" w:hAnsi="宋体" w:cs="宋体"/>
          <w:sz w:val="24"/>
          <w:szCs w:val="24"/>
          <w:lang w:val="en-US" w:eastAsia="zh-CN"/>
        </w:rPr>
        <w:t>提升</w:t>
      </w:r>
      <w:r>
        <w:rPr>
          <w:rFonts w:hint="eastAsia" w:ascii="宋体" w:hAnsi="宋体" w:eastAsia="宋体" w:cs="宋体"/>
          <w:sz w:val="24"/>
          <w:szCs w:val="24"/>
          <w:lang w:val="en-US" w:eastAsia="zh-CN"/>
        </w:rPr>
        <w:t>学习</w:t>
      </w:r>
      <w:r>
        <w:rPr>
          <w:rFonts w:hint="eastAsia" w:ascii="宋体" w:hAnsi="宋体" w:cs="宋体"/>
          <w:sz w:val="24"/>
          <w:szCs w:val="24"/>
          <w:lang w:val="en-US" w:eastAsia="zh-CN"/>
        </w:rPr>
        <w:t>主动性和自主性，值得大力提倡。</w:t>
      </w:r>
      <w:r>
        <w:rPr>
          <w:rFonts w:hint="eastAsia" w:ascii="宋体" w:hAnsi="宋体" w:eastAsia="宋体" w:cs="宋体"/>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此外</w:t>
      </w:r>
      <w:r>
        <w:rPr>
          <w:rFonts w:hint="eastAsia" w:ascii="宋体" w:hAnsi="宋体" w:eastAsia="宋体" w:cs="宋体"/>
          <w:sz w:val="24"/>
          <w:szCs w:val="24"/>
          <w:lang w:val="en-US" w:eastAsia="zh-CN"/>
        </w:rPr>
        <w:t>2020年初席卷全球的新冠病毒疫情</w:t>
      </w:r>
      <w:r>
        <w:rPr>
          <w:rFonts w:hint="eastAsia" w:ascii="宋体" w:hAnsi="宋体" w:cs="宋体"/>
          <w:sz w:val="24"/>
          <w:szCs w:val="24"/>
          <w:lang w:val="en-US" w:eastAsia="zh-CN"/>
        </w:rPr>
        <w:t>引发了</w:t>
      </w:r>
      <w:r>
        <w:rPr>
          <w:rFonts w:hint="eastAsia" w:ascii="宋体" w:hAnsi="宋体" w:eastAsia="宋体" w:cs="宋体"/>
          <w:sz w:val="24"/>
          <w:szCs w:val="24"/>
          <w:lang w:val="en-US" w:eastAsia="zh-CN"/>
        </w:rPr>
        <w:t>一场轰轰烈烈的线下教育向线上</w:t>
      </w:r>
      <w:r>
        <w:rPr>
          <w:rFonts w:hint="eastAsia" w:ascii="宋体" w:hAnsi="宋体" w:cs="宋体"/>
          <w:sz w:val="24"/>
          <w:szCs w:val="24"/>
          <w:lang w:val="en-US" w:eastAsia="zh-CN"/>
        </w:rPr>
        <w:t>大规模</w:t>
      </w:r>
      <w:r>
        <w:rPr>
          <w:rFonts w:hint="eastAsia" w:ascii="宋体" w:hAnsi="宋体" w:eastAsia="宋体" w:cs="宋体"/>
          <w:sz w:val="24"/>
          <w:szCs w:val="24"/>
          <w:lang w:val="en-US" w:eastAsia="zh-CN"/>
        </w:rPr>
        <w:t>迁移运动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翻转课堂</w:t>
      </w:r>
      <w:r>
        <w:rPr>
          <w:rFonts w:hint="eastAsia" w:ascii="宋体" w:hAnsi="宋体" w:cs="宋体"/>
          <w:sz w:val="24"/>
          <w:szCs w:val="24"/>
          <w:lang w:val="en-US" w:eastAsia="zh-CN"/>
        </w:rPr>
        <w:t>从“试水”进入“实战”并产生了不错的效应。因此有必要对翻转内容选择的合理性、翻转形式与学习需求的匹配度、翻转后形成课堂资源的利用以及通过翻转促进单元概念整体架构等方面加以关注，使翻转课堂真正成为有利于学生自主学习的有力支架，推动科学大概念的形成和学习思维的进阶。</w:t>
      </w:r>
    </w:p>
    <w:p>
      <w:pPr>
        <w:numPr>
          <w:ilvl w:val="0"/>
          <w:numId w:val="0"/>
        </w:numPr>
        <w:jc w:val="left"/>
        <w:rPr>
          <w:rFonts w:hint="eastAsia" w:ascii="宋体" w:hAnsi="宋体" w:eastAsia="宋体" w:cs="宋体"/>
          <w:sz w:val="24"/>
          <w:szCs w:val="24"/>
          <w:lang w:val="en-US" w:eastAsia="zh-CN"/>
        </w:rPr>
      </w:pP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二、范式框架</w:t>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-116840</wp:posOffset>
                </wp:positionH>
                <wp:positionV relativeFrom="paragraph">
                  <wp:posOffset>139700</wp:posOffset>
                </wp:positionV>
                <wp:extent cx="5160645" cy="3081020"/>
                <wp:effectExtent l="0" t="6350" r="20955" b="0"/>
                <wp:wrapSquare wrapText="bothSides"/>
                <wp:docPr id="36" name="组合 36"/>
                <wp:cNvGraphicFramePr/>
                <a:graphic xmlns:a="http://schemas.openxmlformats.org/drawingml/2006/main">
                  <a:graphicData uri="http://schemas.microsoft.com/office/word/2010/wordprocessingGroup">
                    <wpg:wgp>
                      <wpg:cNvGrpSpPr/>
                      <wpg:grpSpPr>
                        <a:xfrm>
                          <a:off x="0" y="0"/>
                          <a:ext cx="5160645" cy="3080888"/>
                          <a:chOff x="4145" y="19087"/>
                          <a:chExt cx="8127" cy="4852"/>
                        </a:xfrm>
                      </wpg:grpSpPr>
                      <wpg:grpSp>
                        <wpg:cNvPr id="1026" name="组合 9"/>
                        <wpg:cNvGrpSpPr/>
                        <wpg:grpSpPr>
                          <a:xfrm rot="0">
                            <a:off x="4145" y="19087"/>
                            <a:ext cx="8127" cy="4852"/>
                            <a:chOff x="2106" y="21233"/>
                            <a:chExt cx="8763" cy="5635"/>
                          </a:xfrm>
                        </wpg:grpSpPr>
                        <wps:wsp>
                          <wps:cNvPr id="1" name="肘形连接符 1"/>
                          <wps:cNvCnPr/>
                          <wps:spPr>
                            <a:xfrm rot="5400000">
                              <a:off x="6761" y="22363"/>
                              <a:ext cx="6" cy="6417"/>
                            </a:xfrm>
                            <a:prstGeom prst="bentConnector3">
                              <a:avLst>
                                <a:gd name="adj1" fmla="val 8422091"/>
                              </a:avLst>
                            </a:prstGeom>
                            <a:ln w="73025" cap="flat" cmpd="sng">
                              <a:solidFill>
                                <a:srgbClr val="44546A">
                                  <a:alpha val="51000"/>
                                </a:srgbClr>
                              </a:solidFill>
                              <a:prstDash val="solid"/>
                              <a:round/>
                              <a:tailEnd type="triangle" w="sm" len="sm"/>
                            </a:ln>
                          </wps:spPr>
                          <wps:bodyPr/>
                        </wps:wsp>
                        <wps:wsp>
                          <wps:cNvPr id="2" name="矩形 2"/>
                          <wps:cNvSpPr/>
                          <wps:spPr>
                            <a:xfrm>
                              <a:off x="2108" y="22322"/>
                              <a:ext cx="543" cy="960"/>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教师</w:t>
                                </w:r>
                              </w:p>
                            </w:txbxContent>
                          </wps:txbx>
                          <wps:bodyPr vert="horz" wrap="square" lIns="91440" tIns="45720" rIns="91440" bIns="45720" anchor="t">
                            <a:noAutofit/>
                          </wps:bodyPr>
                        </wps:wsp>
                        <wps:wsp>
                          <wps:cNvPr id="3" name="矩形 3"/>
                          <wps:cNvSpPr/>
                          <wps:spPr>
                            <a:xfrm>
                              <a:off x="2106" y="24733"/>
                              <a:ext cx="543" cy="972"/>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4"/>
                                    <w:szCs w:val="24"/>
                                    <w:lang w:val="en-US" w:eastAsia="zh-CN"/>
                                  </w:rPr>
                                </w:pPr>
                                <w:r>
                                  <w:rPr>
                                    <w:rFonts w:hint="eastAsia" w:ascii="华文细黑" w:hAnsi="华文细黑" w:eastAsia="华文细黑" w:cs="华文细黑"/>
                                    <w:sz w:val="24"/>
                                    <w:szCs w:val="24"/>
                                    <w:lang w:val="en-US" w:eastAsia="zh-CN"/>
                                  </w:rPr>
                                  <w:t>学生</w:t>
                                </w:r>
                              </w:p>
                            </w:txbxContent>
                          </wps:txbx>
                          <wps:bodyPr vert="horz" wrap="square" lIns="91440" tIns="45720" rIns="91440" bIns="45720" anchor="t">
                            <a:noAutofit/>
                          </wps:bodyPr>
                        </wps:wsp>
                        <wps:wsp>
                          <wps:cNvPr id="4" name="矩形 4"/>
                          <wps:cNvSpPr/>
                          <wps:spPr>
                            <a:xfrm>
                              <a:off x="9557" y="24973"/>
                              <a:ext cx="839" cy="497"/>
                            </a:xfrm>
                            <a:prstGeom prst="rect">
                              <a:avLst/>
                            </a:prstGeom>
                            <a:ln>
                              <a:noFill/>
                            </a:ln>
                          </wps:spPr>
                          <wps:txbx>
                            <w:txbxContent>
                              <w:p>
                                <w:pPr>
                                  <w:jc w:val="center"/>
                                  <w:rPr>
                                    <w:rFonts w:hint="eastAsia" w:ascii="华文楷体" w:hAnsi="华文楷体" w:eastAsia="华文楷体" w:cs="华文楷体"/>
                                    <w:b/>
                                    <w:bCs/>
                                    <w:sz w:val="21"/>
                                    <w:szCs w:val="24"/>
                                    <w:lang w:val="en-US" w:eastAsia="zh-CN"/>
                                  </w:rPr>
                                </w:pPr>
                                <w:r>
                                  <w:rPr>
                                    <w:rFonts w:hint="eastAsia" w:ascii="华文楷体" w:hAnsi="华文楷体" w:eastAsia="华文楷体" w:cs="华文楷体"/>
                                    <w:b/>
                                    <w:bCs/>
                                    <w:sz w:val="21"/>
                                    <w:szCs w:val="24"/>
                                    <w:lang w:val="en-US" w:eastAsia="zh-CN"/>
                                  </w:rPr>
                                  <w:t>家庭</w:t>
                                </w:r>
                              </w:p>
                            </w:txbxContent>
                          </wps:txbx>
                          <wps:bodyPr vert="horz" wrap="square" lIns="91440" tIns="45720" rIns="91440" bIns="45720" anchor="t">
                            <a:noAutofit/>
                          </wps:bodyPr>
                        </wps:wsp>
                        <wpg:grpSp>
                          <wpg:cNvPr id="5" name="组合 5"/>
                          <wpg:cNvGrpSpPr/>
                          <wpg:grpSpPr>
                            <a:xfrm>
                              <a:off x="9208" y="21373"/>
                              <a:ext cx="1522" cy="3700"/>
                              <a:chOff x="10790" y="21437"/>
                              <a:chExt cx="1522" cy="3671"/>
                            </a:xfrm>
                          </wpg:grpSpPr>
                          <wps:wsp>
                            <wps:cNvPr id="6" name="矩形 6"/>
                            <wps:cNvSpPr/>
                            <wps:spPr>
                              <a:xfrm>
                                <a:off x="11102" y="21437"/>
                                <a:ext cx="844" cy="425"/>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学后</w:t>
                                  </w:r>
                                </w:p>
                              </w:txbxContent>
                            </wps:txbx>
                            <wps:bodyPr vert="horz" wrap="square" lIns="91440" tIns="45720" rIns="91440" bIns="45720" anchor="t">
                              <a:noAutofit/>
                            </wps:bodyPr>
                          </wps:wsp>
                          <wps:wsp>
                            <wps:cNvPr id="7" name="矩形 7"/>
                            <wps:cNvSpPr/>
                            <wps:spPr>
                              <a:xfrm>
                                <a:off x="10837" y="21970"/>
                                <a:ext cx="1439" cy="906"/>
                              </a:xfrm>
                              <a:prstGeom prst="rect">
                                <a:avLst/>
                              </a:prstGeom>
                              <a:ln w="12700" cap="flat" cmpd="sng">
                                <a:solidFill>
                                  <a:srgbClr val="000000"/>
                                </a:solidFill>
                                <a:prstDash val="lgDashDot"/>
                                <a:roun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引导帮助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持续关注</w:t>
                                  </w:r>
                                </w:p>
                                <w:p>
                                  <w:pPr>
                                    <w:rPr>
                                      <w:rFonts w:hint="default"/>
                                      <w:sz w:val="24"/>
                                      <w:szCs w:val="24"/>
                                      <w:lang w:val="en-US" w:eastAsia="zh-CN"/>
                                    </w:rPr>
                                  </w:pPr>
                                </w:p>
                                <w:p>
                                  <w:pPr>
                                    <w:rPr>
                                      <w:rFonts w:hint="eastAsia"/>
                                      <w:sz w:val="24"/>
                                      <w:szCs w:val="24"/>
                                      <w:lang w:val="en-US" w:eastAsia="zh-CN"/>
                                    </w:rPr>
                                  </w:pPr>
                                </w:p>
                                <w:p>
                                  <w:pPr>
                                    <w:rPr>
                                      <w:rFonts w:hint="default"/>
                                      <w:sz w:val="24"/>
                                      <w:szCs w:val="24"/>
                                      <w:lang w:val="en-US" w:eastAsia="zh-CN"/>
                                    </w:rPr>
                                  </w:pPr>
                                </w:p>
                              </w:txbxContent>
                            </wps:txbx>
                            <wps:bodyPr vert="horz" wrap="square" lIns="91440" tIns="45720" rIns="91440" bIns="45720" anchor="t">
                              <a:noAutofit/>
                            </wps:bodyPr>
                          </wps:wsp>
                          <wps:wsp>
                            <wps:cNvPr id="8" name="矩形 8"/>
                            <wps:cNvSpPr/>
                            <wps:spPr>
                              <a:xfrm>
                                <a:off x="10790" y="23185"/>
                                <a:ext cx="1522" cy="1923"/>
                              </a:xfrm>
                              <a:prstGeom prst="rect">
                                <a:avLst/>
                              </a:prstGeom>
                              <a:ln w="127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华文仿宋" w:hAnsi="华文仿宋" w:eastAsia="华文仿宋" w:cs="华文仿宋"/>
                                      <w:b/>
                                      <w:bCs/>
                                      <w:sz w:val="24"/>
                                      <w:szCs w:val="32"/>
                                      <w:lang w:val="en-US" w:eastAsia="zh-CN"/>
                                    </w:rPr>
                                  </w:pPr>
                                  <w:r>
                                    <w:rPr>
                                      <w:rFonts w:hint="eastAsia" w:ascii="华文仿宋" w:hAnsi="华文仿宋" w:eastAsia="华文仿宋" w:cs="华文仿宋"/>
                                      <w:b/>
                                      <w:bCs/>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拓展迁移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华文仿宋" w:hAnsi="华文仿宋" w:eastAsia="华文仿宋" w:cs="华文仿宋"/>
                                      <w:sz w:val="24"/>
                                      <w:szCs w:val="32"/>
                                      <w:lang w:val="en-US" w:eastAsia="zh-CN"/>
                                    </w:rPr>
                                    <w:t>（实验、观察、阅读、应用……）</w:t>
                                  </w:r>
                                </w:p>
                                <w:p>
                                  <w:pPr>
                                    <w:rPr>
                                      <w:rFonts w:hint="default"/>
                                      <w:lang w:val="en-US" w:eastAsia="zh-CN"/>
                                    </w:rPr>
                                  </w:pPr>
                                </w:p>
                              </w:txbxContent>
                            </wps:txbx>
                            <wps:bodyPr vert="horz" wrap="square" lIns="91440" tIns="45720" rIns="91440" bIns="45720" anchor="t">
                              <a:noAutofit/>
                            </wps:bodyPr>
                          </wps:wsp>
                        </wpg:grpSp>
                        <wps:wsp>
                          <wps:cNvPr id="9" name="圆角矩形 9"/>
                          <wps:cNvSpPr/>
                          <wps:spPr>
                            <a:xfrm>
                              <a:off x="9069" y="21235"/>
                              <a:ext cx="1800" cy="4336"/>
                            </a:xfrm>
                            <a:prstGeom prst="roundRect">
                              <a:avLst>
                                <a:gd name="adj" fmla="val 10611"/>
                              </a:avLst>
                            </a:prstGeom>
                            <a:ln w="12700" cap="flat" cmpd="sng">
                              <a:solidFill>
                                <a:srgbClr val="42719B"/>
                              </a:solidFill>
                              <a:prstDash val="solid"/>
                              <a:miter/>
                            </a:ln>
                          </wps:spPr>
                          <wps:bodyPr/>
                        </wps:wsp>
                        <wpg:grpSp>
                          <wpg:cNvPr id="10" name="组合 10"/>
                          <wpg:cNvGrpSpPr/>
                          <wpg:grpSpPr>
                            <a:xfrm>
                              <a:off x="2653" y="21243"/>
                              <a:ext cx="1800" cy="4328"/>
                              <a:chOff x="4435" y="21282"/>
                              <a:chExt cx="1800" cy="4328"/>
                            </a:xfrm>
                          </wpg:grpSpPr>
                          <wpg:grpSp>
                            <wpg:cNvPr id="11" name="组合 11"/>
                            <wpg:cNvGrpSpPr/>
                            <wpg:grpSpPr>
                              <a:xfrm>
                                <a:off x="4539" y="21402"/>
                                <a:ext cx="1532" cy="3891"/>
                                <a:chOff x="2658" y="21393"/>
                                <a:chExt cx="1532" cy="3891"/>
                              </a:xfrm>
                            </wpg:grpSpPr>
                            <wps:wsp>
                              <wps:cNvPr id="12" name="矩形 12"/>
                              <wps:cNvSpPr/>
                              <wps:spPr>
                                <a:xfrm>
                                  <a:off x="2658" y="24763"/>
                                  <a:ext cx="1532" cy="521"/>
                                </a:xfrm>
                                <a:prstGeom prst="rect">
                                  <a:avLst/>
                                </a:prstGeom>
                                <a:ln w="6350" cap="flat" cmpd="sng">
                                  <a:solidFill>
                                    <a:srgbClr val="000000"/>
                                  </a:solidFill>
                                  <a:prstDash val="sysDash"/>
                                  <a:roun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b/>
                                        <w:bCs/>
                                        <w:sz w:val="24"/>
                                        <w:szCs w:val="32"/>
                                        <w:lang w:val="en-US" w:eastAsia="zh-CN"/>
                                      </w:rPr>
                                      <w:t>学习期待</w:t>
                                    </w:r>
                                  </w:p>
                                </w:txbxContent>
                              </wps:txbx>
                              <wps:bodyPr vert="horz" wrap="square" lIns="91440" tIns="45720" rIns="91440" bIns="45720" anchor="t">
                                <a:noAutofit/>
                              </wps:bodyPr>
                            </wps:wsp>
                            <wps:wsp>
                              <wps:cNvPr id="13" name="矩形 13"/>
                              <wps:cNvSpPr/>
                              <wps:spPr>
                                <a:xfrm>
                                  <a:off x="2672" y="21960"/>
                                  <a:ext cx="1517" cy="2689"/>
                                </a:xfrm>
                                <a:prstGeom prst="rect">
                                  <a:avLst/>
                                </a:prstGeom>
                                <a:ln w="127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b w:val="0"/>
                                        <w:bCs w:val="0"/>
                                        <w:sz w:val="24"/>
                                        <w:szCs w:val="32"/>
                                        <w:lang w:val="en-US" w:eastAsia="zh-CN"/>
                                      </w:rPr>
                                    </w:pPr>
                                    <w:r>
                                      <w:rPr>
                                        <w:rFonts w:hint="eastAsia" w:ascii="华文仿宋" w:hAnsi="华文仿宋" w:eastAsia="华文仿宋" w:cs="华文仿宋"/>
                                        <w:b/>
                                        <w:bCs/>
                                        <w:sz w:val="24"/>
                                        <w:szCs w:val="32"/>
                                        <w:lang w:val="en-US" w:eastAsia="zh-CN"/>
                                      </w:rPr>
                                      <w:t>顶层设计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学情|目标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重点|难点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内容|方法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u w:val="none"/>
                                        <w:lang w:val="en-US" w:eastAsia="zh-CN"/>
                                      </w:rPr>
                                    </w:pPr>
                                    <w:r>
                                      <w:rPr>
                                        <w:rFonts w:hint="eastAsia" w:ascii="华文仿宋" w:hAnsi="华文仿宋" w:eastAsia="华文仿宋" w:cs="华文仿宋"/>
                                        <w:b/>
                                        <w:bCs/>
                                        <w:sz w:val="24"/>
                                        <w:szCs w:val="32"/>
                                        <w:u w:val="none"/>
                                        <w:lang w:val="en-US" w:eastAsia="zh-CN"/>
                                      </w:rPr>
                                      <w:t>素材|呈现</w:t>
                                    </w:r>
                                  </w:p>
                                </w:txbxContent>
                              </wps:txbx>
                              <wps:bodyPr vert="horz" wrap="square" lIns="91440" tIns="45720" rIns="91440" bIns="45720" anchor="t">
                                <a:noAutofit/>
                              </wps:bodyPr>
                            </wps:wsp>
                            <wps:wsp>
                              <wps:cNvPr id="14" name="矩形 14"/>
                              <wps:cNvSpPr/>
                              <wps:spPr>
                                <a:xfrm>
                                  <a:off x="2988" y="21393"/>
                                  <a:ext cx="862" cy="506"/>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学前</w:t>
                                    </w:r>
                                  </w:p>
                                </w:txbxContent>
                              </wps:txbx>
                              <wps:bodyPr vert="horz" wrap="square" lIns="91440" tIns="45720" rIns="91440" bIns="45720" anchor="t">
                                <a:noAutofit/>
                              </wps:bodyPr>
                            </wps:wsp>
                          </wpg:grpSp>
                          <wps:wsp>
                            <wps:cNvPr id="15" name="圆角矩形 15"/>
                            <wps:cNvSpPr/>
                            <wps:spPr>
                              <a:xfrm>
                                <a:off x="4435" y="21282"/>
                                <a:ext cx="1800" cy="4328"/>
                              </a:xfrm>
                              <a:prstGeom prst="roundRect">
                                <a:avLst>
                                  <a:gd name="adj" fmla="val 11611"/>
                                </a:avLst>
                              </a:prstGeom>
                              <a:ln w="12700" cap="flat" cmpd="sng">
                                <a:solidFill>
                                  <a:srgbClr val="42719B"/>
                                </a:solidFill>
                                <a:prstDash val="solid"/>
                                <a:miter/>
                              </a:ln>
                            </wps:spPr>
                            <wps:bodyPr/>
                          </wps:wsp>
                        </wpg:grpSp>
                        <wpg:grpSp>
                          <wpg:cNvPr id="16" name="组合 16"/>
                          <wpg:cNvGrpSpPr/>
                          <wpg:grpSpPr>
                            <a:xfrm>
                              <a:off x="4633" y="21233"/>
                              <a:ext cx="4314" cy="4390"/>
                              <a:chOff x="6271" y="21272"/>
                              <a:chExt cx="4314" cy="4390"/>
                            </a:xfrm>
                          </wpg:grpSpPr>
                          <wps:wsp>
                            <wps:cNvPr id="17" name="圆角矩形 17"/>
                            <wps:cNvSpPr/>
                            <wps:spPr>
                              <a:xfrm>
                                <a:off x="6271" y="21272"/>
                                <a:ext cx="4281" cy="4390"/>
                              </a:xfrm>
                              <a:prstGeom prst="roundRect">
                                <a:avLst>
                                  <a:gd name="adj" fmla="val 4998"/>
                                </a:avLst>
                              </a:prstGeom>
                              <a:ln w="12700" cap="flat" cmpd="sng">
                                <a:solidFill>
                                  <a:srgbClr val="42719B"/>
                                </a:solidFill>
                                <a:prstDash val="solid"/>
                                <a:miter/>
                              </a:ln>
                            </wps:spPr>
                            <wps:bodyPr/>
                          </wps:wsp>
                          <wps:wsp>
                            <wps:cNvPr id="18" name="圆角矩形 18"/>
                            <wps:cNvSpPr/>
                            <wps:spPr>
                              <a:xfrm>
                                <a:off x="8198" y="23311"/>
                                <a:ext cx="2000" cy="2204"/>
                              </a:xfrm>
                              <a:prstGeom prst="roundRect">
                                <a:avLst/>
                              </a:prstGeom>
                              <a:ln w="12700" cap="flat" cmpd="sng">
                                <a:solidFill>
                                  <a:srgbClr val="000000"/>
                                </a:solidFill>
                                <a:prstDash val="solid"/>
                                <a:miter/>
                              </a:ln>
                            </wps:spPr>
                            <wps:bodyPr/>
                          </wps:wsp>
                          <wps:wsp>
                            <wps:cNvPr id="19" name="矩形 19"/>
                            <wps:cNvSpPr/>
                            <wps:spPr>
                              <a:xfrm>
                                <a:off x="8182" y="24926"/>
                                <a:ext cx="1921" cy="501"/>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华文楷体" w:hAnsi="华文楷体" w:eastAsia="华文楷体" w:cs="华文楷体"/>
                                      <w:lang w:val="en-US" w:eastAsia="zh-CN"/>
                                    </w:rPr>
                                  </w:pPr>
                                  <w:r>
                                    <w:rPr>
                                      <w:rFonts w:hint="eastAsia" w:ascii="华文楷体" w:hAnsi="华文楷体" w:eastAsia="华文楷体" w:cs="华文楷体"/>
                                      <w:b/>
                                      <w:bCs/>
                                      <w:lang w:val="en-US" w:eastAsia="zh-CN"/>
                                    </w:rPr>
                                    <w:t>围绕核心概念</w:t>
                                  </w:r>
                                </w:p>
                              </w:txbxContent>
                            </wps:txbx>
                            <wps:bodyPr vert="horz" wrap="square" lIns="91440" tIns="45720" rIns="91440" bIns="45720" anchor="t">
                              <a:noAutofit/>
                            </wps:bodyPr>
                          </wps:wsp>
                          <wps:wsp>
                            <wps:cNvPr id="20" name="矩形 20"/>
                            <wps:cNvSpPr/>
                            <wps:spPr>
                              <a:xfrm>
                                <a:off x="8474" y="23411"/>
                                <a:ext cx="1430" cy="1529"/>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整合资源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交流质疑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巩固深化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聚类分析</w:t>
                                  </w:r>
                                </w:p>
                              </w:txbxContent>
                            </wps:txbx>
                            <wps:bodyPr vert="horz" wrap="square" lIns="91440" tIns="45720" rIns="91440" bIns="45720" anchor="t">
                              <a:noAutofit/>
                            </wps:bodyPr>
                          </wps:wsp>
                          <wps:wsp>
                            <wps:cNvPr id="21" name="矩形 21"/>
                            <wps:cNvSpPr/>
                            <wps:spPr>
                              <a:xfrm>
                                <a:off x="6390" y="23646"/>
                                <a:ext cx="1535" cy="1205"/>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自主探究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记录发现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上传成果</w:t>
                                  </w:r>
                                </w:p>
                              </w:txbxContent>
                            </wps:txbx>
                            <wps:bodyPr vert="horz" wrap="square" lIns="91440" tIns="45720" rIns="91440" bIns="45720" anchor="t">
                              <a:noAutofit/>
                            </wps:bodyPr>
                          </wps:wsp>
                          <wps:wsp>
                            <wps:cNvPr id="22" name="圆角矩形标注 22"/>
                            <wps:cNvSpPr/>
                            <wps:spPr>
                              <a:xfrm flipH="1">
                                <a:off x="8076" y="21950"/>
                                <a:ext cx="2379" cy="984"/>
                              </a:xfrm>
                              <a:prstGeom prst="wedgeRoundRectCallout">
                                <a:avLst>
                                  <a:gd name="adj1" fmla="val 63125"/>
                                  <a:gd name="adj2" fmla="val 18832"/>
                                  <a:gd name="adj3" fmla="val 16667"/>
                                </a:avLst>
                              </a:prstGeom>
                              <a:ln w="12700" cap="flat" cmpd="sng">
                                <a:solidFill>
                                  <a:srgbClr val="000000"/>
                                </a:solidFill>
                                <a:prstDash val="dashDot"/>
                                <a:miter/>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评价式互动-激励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华文仿宋" w:hAnsi="华文仿宋" w:eastAsia="华文仿宋" w:cs="华文仿宋"/>
                                      <w:color w:val="000000"/>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点拨式互动-导学</w:t>
                                  </w:r>
                                </w:p>
                              </w:txbxContent>
                            </wps:txbx>
                            <wps:bodyPr vert="horz" wrap="square" lIns="91440" tIns="45720" rIns="91440" bIns="45720" anchor="ctr">
                              <a:noAutofit/>
                            </wps:bodyPr>
                          </wps:wsp>
                          <wps:wsp>
                            <wps:cNvPr id="23" name="矩形 23"/>
                            <wps:cNvSpPr/>
                            <wps:spPr>
                              <a:xfrm>
                                <a:off x="7916" y="21377"/>
                                <a:ext cx="950" cy="501"/>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学中</w:t>
                                  </w:r>
                                </w:p>
                              </w:txbxContent>
                            </wps:txbx>
                            <wps:bodyPr vert="horz" wrap="square" lIns="91440" tIns="45720" rIns="91440" bIns="45720" anchor="t">
                              <a:noAutofit/>
                            </wps:bodyPr>
                          </wps:wsp>
                          <wps:wsp>
                            <wps:cNvPr id="24" name="矩形 24"/>
                            <wps:cNvSpPr/>
                            <wps:spPr>
                              <a:xfrm>
                                <a:off x="6732" y="25070"/>
                                <a:ext cx="927" cy="517"/>
                              </a:xfrm>
                              <a:prstGeom prst="rect">
                                <a:avLst/>
                              </a:prstGeom>
                              <a:ln>
                                <a:noFill/>
                              </a:ln>
                            </wps:spPr>
                            <wps:txbx>
                              <w:txbxContent>
                                <w:p>
                                  <w:pPr>
                                    <w:jc w:val="center"/>
                                    <w:rPr>
                                      <w:rFonts w:hint="eastAsia" w:ascii="华文楷体" w:hAnsi="华文楷体" w:eastAsia="华文楷体" w:cs="华文楷体"/>
                                      <w:b/>
                                      <w:bCs/>
                                      <w:sz w:val="21"/>
                                      <w:szCs w:val="24"/>
                                      <w:lang w:val="en-US" w:eastAsia="zh-CN"/>
                                    </w:rPr>
                                  </w:pPr>
                                  <w:r>
                                    <w:rPr>
                                      <w:rFonts w:hint="eastAsia" w:ascii="华文楷体" w:hAnsi="华文楷体" w:eastAsia="华文楷体" w:cs="华文楷体"/>
                                      <w:b/>
                                      <w:bCs/>
                                      <w:sz w:val="21"/>
                                      <w:szCs w:val="24"/>
                                      <w:lang w:val="en-US" w:eastAsia="zh-CN"/>
                                    </w:rPr>
                                    <w:t>家庭</w:t>
                                  </w:r>
                                </w:p>
                              </w:txbxContent>
                            </wps:txbx>
                            <wps:bodyPr vert="horz" wrap="square" lIns="91440" tIns="45720" rIns="91440" bIns="45720" anchor="t">
                              <a:noAutofit/>
                            </wps:bodyPr>
                          </wps:wsp>
                          <wps:wsp>
                            <wps:cNvPr id="25" name="矩形 25"/>
                            <wps:cNvSpPr/>
                            <wps:spPr>
                              <a:xfrm>
                                <a:off x="10091" y="23829"/>
                                <a:ext cx="494" cy="808"/>
                              </a:xfrm>
                              <a:prstGeom prst="rect">
                                <a:avLst/>
                              </a:prstGeom>
                              <a:ln>
                                <a:noFill/>
                              </a:ln>
                            </wps:spPr>
                            <wps:txbx>
                              <w:txbxContent>
                                <w:p>
                                  <w:pPr>
                                    <w:jc w:val="both"/>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课堂</w:t>
                                  </w:r>
                                </w:p>
                              </w:txbxContent>
                            </wps:txbx>
                            <wps:bodyPr vert="horz" wrap="square" lIns="91440" tIns="45720" rIns="91440" bIns="45720" anchor="t">
                              <a:noAutofit/>
                            </wps:bodyPr>
                          </wps:wsp>
                          <wps:wsp>
                            <wps:cNvPr id="26" name="圆角矩形 26"/>
                            <wps:cNvSpPr/>
                            <wps:spPr>
                              <a:xfrm>
                                <a:off x="6409" y="23432"/>
                                <a:ext cx="1559" cy="1734"/>
                              </a:xfrm>
                              <a:prstGeom prst="roundRect">
                                <a:avLst/>
                              </a:prstGeom>
                              <a:ln w="9525" cap="flat" cmpd="sng">
                                <a:solidFill>
                                  <a:srgbClr val="000000"/>
                                </a:solidFill>
                                <a:prstDash val="dash"/>
                                <a:miter/>
                              </a:ln>
                            </wps:spPr>
                            <wps:bodyPr/>
                          </wps:wsp>
                          <wps:wsp>
                            <wps:cNvPr id="27" name="圆角矩形 27"/>
                            <wps:cNvSpPr/>
                            <wps:spPr>
                              <a:xfrm>
                                <a:off x="6482" y="23534"/>
                                <a:ext cx="1378" cy="1485"/>
                              </a:xfrm>
                              <a:prstGeom prst="roundRect">
                                <a:avLst/>
                              </a:prstGeom>
                              <a:ln w="9525" cap="flat" cmpd="sng">
                                <a:solidFill>
                                  <a:srgbClr val="000000"/>
                                </a:solidFill>
                                <a:prstDash val="solid"/>
                                <a:miter/>
                              </a:ln>
                            </wps:spPr>
                            <wps:bodyPr/>
                          </wps:wsp>
                          <wps:wsp>
                            <wps:cNvPr id="28" name="矩形 28"/>
                            <wps:cNvSpPr/>
                            <wps:spPr>
                              <a:xfrm>
                                <a:off x="6452" y="22018"/>
                                <a:ext cx="1437" cy="1042"/>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关注更新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sz w:val="24"/>
                                      <w:szCs w:val="32"/>
                                      <w:lang w:val="en-US" w:eastAsia="zh-CN"/>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及时反馈</w:t>
                                  </w:r>
                                </w:p>
                              </w:txbxContent>
                            </wps:txbx>
                            <wps:bodyPr vert="horz" wrap="square" lIns="91440" tIns="45720" rIns="91440" bIns="45720" anchor="t">
                              <a:noAutofit/>
                            </wps:bodyPr>
                          </wps:wsp>
                        </wpg:grpSp>
                        <wps:wsp>
                          <wps:cNvPr id="29" name="肘形连接符 29"/>
                          <wps:cNvCnPr/>
                          <wps:spPr>
                            <a:xfrm>
                              <a:off x="4138" y="21608"/>
                              <a:ext cx="1009" cy="5"/>
                            </a:xfrm>
                            <a:prstGeom prst="bentConnector3">
                              <a:avLst>
                                <a:gd name="adj1" fmla="val 50050"/>
                              </a:avLst>
                            </a:prstGeom>
                            <a:ln w="73025" cap="flat" cmpd="sng">
                              <a:solidFill>
                                <a:srgbClr val="44546A">
                                  <a:alpha val="51000"/>
                                </a:srgbClr>
                              </a:solidFill>
                              <a:prstDash val="solid"/>
                              <a:round/>
                              <a:tailEnd type="triangle" w="sm" len="sm"/>
                            </a:ln>
                          </wps:spPr>
                          <wps:bodyPr/>
                        </wps:wsp>
                        <wps:wsp>
                          <wps:cNvPr id="30" name="肘形连接符 30"/>
                          <wps:cNvCnPr/>
                          <wps:spPr>
                            <a:xfrm>
                              <a:off x="8347" y="21581"/>
                              <a:ext cx="1009" cy="5"/>
                            </a:xfrm>
                            <a:prstGeom prst="bentConnector3">
                              <a:avLst>
                                <a:gd name="adj1" fmla="val 50050"/>
                              </a:avLst>
                            </a:prstGeom>
                            <a:ln w="73025" cap="flat" cmpd="sng">
                              <a:solidFill>
                                <a:srgbClr val="44546A">
                                  <a:alpha val="51000"/>
                                </a:srgbClr>
                              </a:solidFill>
                              <a:prstDash val="solid"/>
                              <a:round/>
                              <a:tailEnd type="triangle" w="sm" len="sm"/>
                            </a:ln>
                          </wps:spPr>
                          <wps:bodyPr/>
                        </wps:wsp>
                        <wps:wsp>
                          <wps:cNvPr id="31" name="矩形 31"/>
                          <wps:cNvSpPr/>
                          <wps:spPr>
                            <a:xfrm>
                              <a:off x="3480" y="26284"/>
                              <a:ext cx="6500" cy="584"/>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细黑" w:hAnsi="华文细黑" w:eastAsia="华文细黑" w:cs="华文细黑"/>
                                    <w:sz w:val="24"/>
                                    <w:szCs w:val="32"/>
                                    <w:lang w:val="en-US" w:eastAsia="zh-CN"/>
                                  </w:rPr>
                                </w:pPr>
                                <w:r>
                                  <w:rPr>
                                    <w:rFonts w:hint="eastAsia" w:ascii="华文细黑" w:hAnsi="华文细黑" w:eastAsia="华文细黑" w:cs="华文细黑"/>
                                    <w:sz w:val="24"/>
                                    <w:szCs w:val="32"/>
                                    <w:lang w:val="en-US" w:eastAsia="zh-CN"/>
                                  </w:rPr>
                                  <w:t>小学科学翻转课堂教学范式（     线上，——线下）</w:t>
                                </w:r>
                              </w:p>
                            </w:txbxContent>
                          </wps:txbx>
                          <wps:bodyPr vert="horz" wrap="square" lIns="91440" tIns="45720" rIns="91440" bIns="45720" anchor="t">
                            <a:noAutofit/>
                          </wps:bodyPr>
                        </wps:wsp>
                        <wps:wsp>
                          <wps:cNvPr id="32" name="圆角矩形 32"/>
                          <wps:cNvSpPr/>
                          <wps:spPr>
                            <a:xfrm>
                              <a:off x="4754" y="21809"/>
                              <a:ext cx="1559" cy="1307"/>
                            </a:xfrm>
                            <a:prstGeom prst="roundRect">
                              <a:avLst/>
                            </a:prstGeom>
                            <a:ln w="9525" cap="flat" cmpd="sng">
                              <a:solidFill>
                                <a:srgbClr val="000000"/>
                              </a:solidFill>
                              <a:prstDash val="dash"/>
                              <a:miter/>
                            </a:ln>
                          </wps:spPr>
                          <wps:bodyPr/>
                        </wps:wsp>
                        <wps:wsp>
                          <wps:cNvPr id="33" name="圆角矩形 33"/>
                          <wps:cNvSpPr/>
                          <wps:spPr>
                            <a:xfrm>
                              <a:off x="4839" y="21937"/>
                              <a:ext cx="1378" cy="1041"/>
                            </a:xfrm>
                            <a:prstGeom prst="roundRect">
                              <a:avLst/>
                            </a:prstGeom>
                            <a:ln w="9525" cap="flat" cmpd="sng">
                              <a:solidFill>
                                <a:srgbClr val="000000"/>
                              </a:solidFill>
                              <a:prstDash val="solid"/>
                              <a:miter/>
                            </a:ln>
                          </wps:spPr>
                          <wps:bodyPr/>
                        </wps:wsp>
                      </wpg:grpSp>
                      <wps:wsp>
                        <wps:cNvPr id="34" name="直接连接符 34"/>
                        <wps:cNvCnPr/>
                        <wps:spPr>
                          <a:xfrm>
                            <a:off x="8809" y="23585"/>
                            <a:ext cx="418" cy="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2pt;margin-top:11pt;height:242.6pt;width:406.35pt;mso-wrap-distance-bottom:0pt;mso-wrap-distance-left:9pt;mso-wrap-distance-right:9pt;mso-wrap-distance-top:0pt;z-index:251659264;mso-width-relative:page;mso-height-relative:page;" coordorigin="4145,19087" coordsize="8127,4852" o:gfxdata="UEsDBAoAAAAAAIdO4kAAAAAAAAAAAAAAAAAEAAAAZHJzL1BLAwQUAAAACACHTuJAOSwBhtsAAAAK&#10;AQAADwAAAGRycy9kb3ducmV2LnhtbE2PQU/CQBCF7yb+h82YeIPdFhCsnRJD1BMxEUyMt6U7tA3d&#10;3aa7tPDvHU96nMyX976Xry+2FQP1ofEOIZkqEORKbxpXIXzuXycrECFqZ3TrHSFcKcC6uL3JdWb8&#10;6D5o2MVKcIgLmUaoY+wyKUNZk9Vh6jty/Dv63urIZ19J0+uRw20rU6UepNWN44Zad7SpqTztzhbh&#10;bdTj8yx5Gban4+b6vV+8f20TQry/S9QTiEiX+AfDrz6rQ8FOB392JogWYZKs5owipClvYmD5OJ+B&#10;OCAs1DIFWeTy/4TiB1BLAwQUAAAACACHTuJA3vuFBdQJAACkQgAADgAAAGRycy9lMm9Eb2MueG1s&#10;7VzbjuNIGb5H4h2s3DNx2eVTND2rZXpmQOKw2oUHcCfOATm2sd2T7r1ECLhCiCskECAkThJ3cIcQ&#10;TzOHx+D76+BT0kmcVpuenexKPYntKlf9x+//qipPP7lZx8brKC9WaXIxYk/MkREl03S2ShYXox/+&#10;4OU3/JFRlGEyC+M0iS5Gt1Ex+uTZ17/2dJNNIitdpvEsyg10khSTTXYxWpZlNhmPi+kyWofFkzSL&#10;Etycp/k6LPE1X4xnebhB7+t4bJmmO96k+SzL02lUFLh6KW+OVI/5MR2m8/lqGl2m0+t1lJSy1zyK&#10;wxJTKparrBg9E6Odz6Np+f35vIhKI74YYaal+IuX4PMV/R0/expOFnmYLVdTNYTwmCF05rQOVwle&#10;WnV1GZahcZ2vtrpar6Z5WqTz8sk0XY/lRIREMAtmdmTzKk+vMzGXxWSzyCqhQ1EdqZ/c7fR7rz/L&#10;jdXsYmS7IyMJ19D4u3//9M2vfmHgAqSzyRYTPPQqz77IPsvVhYX8RhO+medr+hdTMW6EXG8ruUY3&#10;pTHFRYe5psudkTHFPdv0Td/3peSnS6iH2nFG93GbBabv6ZsvVAc+szzZmvuORXfH+s1jGmA1nurL&#10;w8qKmVZXWgGN6hhhGXkqrLAhtF2T17Lbnno4qaRmMRPjgNQsZtn2ltQ815ZSc1zb2Ss1uHJR21dx&#10;P/v6YhlmkTDbgkxH2RfT5vX+J795858/vf/v79/+8s/v/vEXg0nJiWefJ8rGikkBc9MGJmXmcJP+&#10;E36mzM31XPRLArBsTBYqCCdacpAM2ZvLmbCnymLCSZYX5asoXRv04WJ0hSDyPE0SBIs0t0X34evv&#10;FCV1tpgppwhnP8Kb5usY4eF1GBs+tywzEGNHz+p5fNJ9U+M4MTYXI882LbL9EMFyjiCFj+sMDlck&#10;C/GuIo1Xs5erOKYmRb64eh7nBl4Bp+AOdz+VA4qzZSivOoyEIH1APS78odUPDeMyLJayibglpYOQ&#10;ksyEnMpwFb9IZkZ5m8Hpy3wVJos4GtGQi/XIiCOkB3yQL4oTvGOTabXQp6t0diu0Ja7Dfsj+BzAk&#10;SxvSuz/8HYZkiHhAb4atVTFKD1SHiSpAwWWQ4KTFWKJpbTEOV/4SuFrAOrxptSqTyWErtaFIEelH&#10;pObpb5KSWu8UYHlzdYObtSwpLcMel2n+JdSApAQF/Pg6zKGU+NsJvDJgnFMWE1+441n4kjfvXDXv&#10;hMkUXUG1YqRJ+ul1mc5XJY2nfqf6Mpz6IGKVZqT6hNf2UZ+KeNzTEU87fK0+r50jaq88q+949LE7&#10;jPOO+jgFiKPVFzgOEjl5Hw+8Trz27UBGbNxSUecj8z4FZB4WuyAVtWCeAAbHABeKaCrtBpYOoszu&#10;qpE5CKsS6XkyTzUACzO9ADGLDIBxewvnNdq6ns6t0gi6OG+ARFNDPBmpFB4+MtEwBpTYnaoOVT6H&#10;HxE64YAGMkF8ZLY+gP4QaVqZRpjb0aEKOAEGKk018FSlqPUH41XBKgACv6cCCXGhwIGznAISBSbW&#10;cGUPBowXhAcv05KGG040DgRk3YHtPk5oAmDYMhhRpPYwmCq22cwXbl1DyzqyscASie/ueuQwuBzG&#10;YnZUDR+ItdTJYqCaBMFAWs6b3/3s/V9/rSoTxQkcmTAQSdCNSI2WLNcb5uOL6EAJw5a8zB7zoQrv&#10;81aBQg7frGSbhSwoBKZT7b4y9vQIxS2PBd9UUXJPhGrY23pVRrkMqzui087KcxDwxBCjW+gJFzDM&#10;nvDJch1UQVLTKDlFPK4yS0PT1hZLxmEYqqGvitfp8oViydhW08pIaocgUmUolqyifBSjKO2sp7C4&#10;Q6lWCIsDULWF5dgaa/qSi2lgTUhZVfrMDpSUG8LaanqnsAaAKqxLauCCsKsjY0c9V06k3x1Ccizt&#10;6CeDTco8IBMfFqoUtwVhFTmNM1DZwaV2SRQmdH40VLFcMCTSpxTV1Ug1DvhSUZtYri8yWOUYJ/Ao&#10;Z6TyCCg31iVtcKFXdAmwXiPNpYqkOl/5rorAzv0LoQ+RM60z60BQk1UETgtr4nIflfIdSEKrdA+O&#10;2I4APcEm+yqAzbbOhwGeNRklV2fZKauz3AVnrvBjlz3nNoUJwUnZ4OgEhKgWGl1AeN1QkusEtDTw&#10;3G5apYxaVBJ4DoGlKt6n7SD96J9dM9YOwi0f0miKqprvfR2EB4EA/ejwQy7GhlBzxda01dyPtPEZ&#10;5C08wrZleVIjIexWIZxLpYdliozZS83wIDzfXhUcHA6dUEgPobuKL1FMCetHlfgM1a/QGg+wE0PE&#10;Ku2c4NeUczrmvcudDxGRUBXw4Ls5aOW5xZXiQh/84XMP2YZcy+ZdvwO5rvwOrOm9K5CzChe7V3LJ&#10;TdoqFO5ydBHpEkyQKnR51wkdIqoodDLLPK9wYaPkg+ypopXWbd757R9//vaffzPk7pb96jTm8Sr7&#10;FrQktoio1V3f9NQeCxaA6WlFV8v2ELtJsYF/ICVuotki+lzXB8/DOE6vG5tmupw0rLHeXeXaTC6M&#10;tnlrTLd+hvk+2D8xuia3DYDbeMZ1Xb2Z4GHw1LHLb7Pm4tv+rDzU4tu0zB/VziCsi3UCUj9WywtQ&#10;FImAhF0Jam+BRgVkyMJsz6BA7Nt+mHDU5ZmsfjyT6xGdT6DAMbsr7oHeAUz0JJx+DxRvLX3JR9so&#10;/AwJ7oIEFbek91b2Y5WwMxXLMBIT+BK61eUUDxS/gP3fZw0+FCKoeKJWVSyLpP1YgLxCb6vmplpz&#10;s7nOsTqSMsdRCIB59gEIINZu2kvRu/yRquLAOXGTdJ8ELNHC/uy7c3F5iIpqN22FsAeR9dCcroxt&#10;R2qndkBkRXAdApTjGMUBF9S4TSAEAZ3+b5q7376AIVRXUVE6bPYjoXA2RuU9HAISTRtKo22SUmkm&#10;F3D3Y8t8NYU80AoLEpfCod2jKjKlKWe846xKI4xyZityEQegunpFqlSIdL8nnnQ6xTFNWbnBWPbV&#10;PeezKY2ji70O0e3mVIi4kgV513Rwp47jh03HtzncnqAwc7DYgKaNkHA2na/gsSa7S8fhQm0xhw82&#10;2dxXdJxrSWqmthgX8UAFm0OszeHNp+fq6Y7qiYrXbTbOkAD6aATHPUcx41iHF+x3rccG9rbNQ2Xw&#10;I0JwRH7JGPY4sTetiu/SXD/+iYsTTCJmB/psS1U11djb5IeWpR6R5u6DvQcHbih4lBrf/fZfOF1c&#10;nzGWpdDRwM0nz5M0htPdyc+B0AUePwDG41VCG/cU/tounqrDofqc8J4K2AjjBU7jasK2tYe6dWL4&#10;ZUD/i9cWy3AWyTwJ8hPxX2CIIiy/m87kZQaMKK8DJR55klh7MloctzFbGAF+vEAwduqHFujXEZrf&#10;8bn54xLP/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DAAAW0NvbnRlbnRfVHlwZXNdLnhtbFBLAQIUAAoAAAAAAIdO4kAAAAAAAAAAAAAAAAAG&#10;AAAAAAAAAAAAEAAAACoLAABfcmVscy9QSwECFAAUAAAACACHTuJAihRmPNEAAACUAQAACwAAAAAA&#10;AAABACAAAABOCwAAX3JlbHMvLnJlbHNQSwECFAAKAAAAAACHTuJAAAAAAAAAAAAAAAAABAAAAAAA&#10;AAAAABAAAAAAAAAAZHJzL1BLAQIUABQAAAAIAIdO4kA5LAGG2wAAAAoBAAAPAAAAAAAAAAEAIAAA&#10;ACIAAABkcnMvZG93bnJldi54bWxQSwECFAAUAAAACACHTuJA3vuFBdQJAACkQgAADgAAAAAAAAAB&#10;ACAAAAAqAQAAZHJzL2Uyb0RvYy54bWxQSwUGAAAAAAYABgBZAQAAcA0AAAAA&#10;">
                <o:lock v:ext="edit" aspectratio="f"/>
                <v:group id="组合 9" o:spid="_x0000_s1026" o:spt="203" style="position:absolute;left:4145;top:19087;height:4852;width:8127;" coordorigin="2106,21233" coordsize="8763,5635" o:gfxdata="UEsDBAoAAAAAAIdO4kAAAAAAAAAAAAAAAAAEAAAAZHJzL1BLAwQUAAAACACHTuJAH+qCnrwAAADd&#10;AAAADwAAAGRycy9kb3ducmV2LnhtbEVPTYvCMBC9C/sfwix406TKinSNsoiKBxFWBfE2NGNbbCal&#10;ia3+e7Mg7G0e73Nmi4etREuNLx1rSIYKBHHmTMm5htNxPZiC8AHZYOWYNDzJw2L+0ZthalzHv9Qe&#10;Qi5iCPsUNRQh1KmUPivIoh+6mjhyV9dYDBE2uTQNdjHcVnKk1ERaLDk2FFjTsqDsdrhbDZsOu59x&#10;smp3t+vyeTl+7c+7hLTufybqG0SgR/gXv91bE+er0QT+voknyPk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f6oKevAAAAN0AAAAPAAAAAAAAAAEAIAAAACIAAABkcnMvZG93bnJldi54bWxQ&#10;SwECFAAUAAAACACHTuJAMy8FnjsAAAA5AAAAFQAAAAAAAAABACAAAAALAQAAZHJzL2dyb3Vwc2hh&#10;cGV4bWwueG1sUEsFBgAAAAAGAAYAYAEAAMgDAAAAAA==&#10;">
                  <o:lock v:ext="edit" aspectratio="f"/>
                  <v:shape id="_x0000_s1026" o:spid="_x0000_s1026" o:spt="34" type="#_x0000_t34" style="position:absolute;left:6761;top:22363;height:6417;width:6;rotation:5898240f;" filled="f" stroked="t" coordsize="21600,21600" o:gfxdata="UEsDBAoAAAAAAIdO4kAAAAAAAAAAAAAAAAAEAAAAZHJzL1BLAwQUAAAACACHTuJA1GRHv7gAAADa&#10;AAAADwAAAGRycy9kb3ducmV2LnhtbEVPTWsCMRC9F/ofwhS8dZP1IHVrFCwI4sFSFc/DZtxdmkzS&#10;TdT13zeC4Gl4vM+ZLQZnxYX62HnWUBYKBHHtTceNhsN+9f4BIiZkg9YzabhRhMX89WWGlfFX/qHL&#10;LjUih3CsUEObUqikjHVLDmPhA3HmTr53mDLsG2l6vOZwZ+VYqYl02HFuaDHQV0v17+7sNBw30+G2&#10;LG1ACn/b8vQ92KSWWo/eSvUJItGQnuKHe23yfLi/cr9y/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GRHv7gAAADaAAAA&#10;DwAAAAAAAAABACAAAAAiAAAAZHJzL2Rvd25yZXYueG1sUEsBAhQAFAAAAAgAh07iQDMvBZ47AAAA&#10;OQAAABAAAAAAAAAAAQAgAAAABwEAAGRycy9zaGFwZXhtbC54bWxQSwUGAAAAAAYABgBbAQAAsQMA&#10;AAAA&#10;" adj="1819172">
                    <v:fill on="f" focussize="0,0"/>
                    <v:stroke weight="5.75pt" color="#44546A" opacity="33423f" joinstyle="round" endarrow="block" endarrowwidth="narrow" endarrowlength="short"/>
                    <v:imagedata o:title=""/>
                    <o:lock v:ext="edit" aspectratio="f"/>
                  </v:shape>
                  <v:rect id="_x0000_s1026" o:spid="_x0000_s1026" o:spt="1" style="position:absolute;left:2108;top:22322;height:960;width:543;"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教师</w:t>
                          </w:r>
                        </w:p>
                      </w:txbxContent>
                    </v:textbox>
                  </v:rect>
                  <v:rect id="_x0000_s1026" o:spid="_x0000_s1026" o:spt="1" style="position:absolute;left:2106;top:24733;height:972;width:543;"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4"/>
                              <w:szCs w:val="24"/>
                              <w:lang w:val="en-US" w:eastAsia="zh-CN"/>
                            </w:rPr>
                          </w:pPr>
                          <w:r>
                            <w:rPr>
                              <w:rFonts w:hint="eastAsia" w:ascii="华文细黑" w:hAnsi="华文细黑" w:eastAsia="华文细黑" w:cs="华文细黑"/>
                              <w:sz w:val="24"/>
                              <w:szCs w:val="24"/>
                              <w:lang w:val="en-US" w:eastAsia="zh-CN"/>
                            </w:rPr>
                            <w:t>学生</w:t>
                          </w:r>
                        </w:p>
                      </w:txbxContent>
                    </v:textbox>
                  </v:rect>
                  <v:rect id="_x0000_s1026" o:spid="_x0000_s1026" o:spt="1" style="position:absolute;left:9557;top:24973;height:497;width:839;"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华文楷体" w:hAnsi="华文楷体" w:eastAsia="华文楷体" w:cs="华文楷体"/>
                              <w:b/>
                              <w:bCs/>
                              <w:sz w:val="21"/>
                              <w:szCs w:val="24"/>
                              <w:lang w:val="en-US" w:eastAsia="zh-CN"/>
                            </w:rPr>
                          </w:pPr>
                          <w:r>
                            <w:rPr>
                              <w:rFonts w:hint="eastAsia" w:ascii="华文楷体" w:hAnsi="华文楷体" w:eastAsia="华文楷体" w:cs="华文楷体"/>
                              <w:b/>
                              <w:bCs/>
                              <w:sz w:val="21"/>
                              <w:szCs w:val="24"/>
                              <w:lang w:val="en-US" w:eastAsia="zh-CN"/>
                            </w:rPr>
                            <w:t>家庭</w:t>
                          </w:r>
                        </w:p>
                      </w:txbxContent>
                    </v:textbox>
                  </v:rect>
                  <v:group id="_x0000_s1026" o:spid="_x0000_s1026" o:spt="203" style="position:absolute;left:9208;top:21373;height:3700;width:1522;" coordorigin="10790,21437" coordsize="1522,367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_x0000_s1026" o:spid="_x0000_s1026" o:spt="1" style="position:absolute;left:11102;top:21437;height:425;width:844;"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学后</w:t>
                            </w:r>
                          </w:p>
                        </w:txbxContent>
                      </v:textbox>
                    </v:rect>
                    <v:rect id="_x0000_s1026" o:spid="_x0000_s1026" o:spt="1" style="position:absolute;left:10837;top:21970;height:906;width:1439;" filled="f" stroked="t" coordsize="21600,21600" o:gfxdata="UEsDBAoAAAAAAIdO4kAAAAAAAAAAAAAAAAAEAAAAZHJzL1BLAwQUAAAACACHTuJAOe+kbroAAADa&#10;AAAADwAAAGRycy9kb3ducmV2LnhtbEWP0YrCMBRE3xf8h3AF39ZUH9y1GkUEQRBct/oBt821LTY3&#10;oYla/94Igo/DzJxh5svONOJGra8tKxgNExDEhdU1lwpOx833LwgfkDU2lknBgzwsF72vOaba3vmf&#10;blkoRYSwT1FBFYJLpfRFRQb90Dri6J1tazBE2ZZSt3iPcNPIcZJMpMGa40KFjtYVFZfsahTw+bDL&#10;Or8hr/NVcO4v31+nuVKD/iiZgQjUhU/43d5qBT/wuhJv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76RuugAAANoA&#10;AAAPAAAAAAAAAAEAIAAAACIAAABkcnMvZG93bnJldi54bWxQSwECFAAUAAAACACHTuJAMy8FnjsA&#10;AAA5AAAAEAAAAAAAAAABACAAAAAJAQAAZHJzL3NoYXBleG1sLnhtbFBLBQYAAAAABgAGAFsBAACz&#10;AwAAAAA=&#10;">
                      <v:fill on="f" focussize="0,0"/>
                      <v:stroke weight="1pt" color="#000000" joinstyle="round" dashstyle="longDashDo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引导帮助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持续关注</w:t>
                            </w:r>
                          </w:p>
                          <w:p>
                            <w:pPr>
                              <w:rPr>
                                <w:rFonts w:hint="default"/>
                                <w:sz w:val="24"/>
                                <w:szCs w:val="24"/>
                                <w:lang w:val="en-US" w:eastAsia="zh-CN"/>
                              </w:rPr>
                            </w:pPr>
                          </w:p>
                          <w:p>
                            <w:pPr>
                              <w:rPr>
                                <w:rFonts w:hint="eastAsia"/>
                                <w:sz w:val="24"/>
                                <w:szCs w:val="24"/>
                                <w:lang w:val="en-US" w:eastAsia="zh-CN"/>
                              </w:rPr>
                            </w:pPr>
                          </w:p>
                          <w:p>
                            <w:pPr>
                              <w:rPr>
                                <w:rFonts w:hint="default"/>
                                <w:sz w:val="24"/>
                                <w:szCs w:val="24"/>
                                <w:lang w:val="en-US" w:eastAsia="zh-CN"/>
                              </w:rPr>
                            </w:pPr>
                          </w:p>
                        </w:txbxContent>
                      </v:textbox>
                    </v:rect>
                    <v:rect id="_x0000_s1026" o:spid="_x0000_s1026" o:spt="1" style="position:absolute;left:10790;top:23185;height:1923;width:1522;" filled="f" stroked="t" coordsize="21600,21600" o:gfxdata="UEsDBAoAAAAAAIdO4kAAAAAAAAAAAAAAAAAEAAAAZHJzL1BLAwQUAAAACACHTuJAIVEhV7sAAADa&#10;AAAADwAAAGRycy9kb3ducmV2LnhtbEVPTWvCMBi+D/wP4RW8DE26D9Ha1IMwEA+D6RCPL81rW2ze&#10;lCS27t8vh8GOD893sX3YTgzkQ+tYQ7ZQIIgrZ1quNXyfPuYrECEiG+wck4YfCrAtJ08F5saN/EXD&#10;MdYihXDIUUMTY59LGaqGLIaF64kTd3XeYkzQ19J4HFO47eSLUktpseXU0GBPu4aq2/FuNRze3tUl&#10;njN3Wt1e15++ez4vD3etZ9NMbUBEesR/8Z97bzSkrelKug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EhV7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华文仿宋" w:hAnsi="华文仿宋" w:eastAsia="华文仿宋" w:cs="华文仿宋"/>
                                <w:b/>
                                <w:bCs/>
                                <w:sz w:val="24"/>
                                <w:szCs w:val="32"/>
                                <w:lang w:val="en-US" w:eastAsia="zh-CN"/>
                              </w:rPr>
                            </w:pPr>
                            <w:r>
                              <w:rPr>
                                <w:rFonts w:hint="eastAsia" w:ascii="华文仿宋" w:hAnsi="华文仿宋" w:eastAsia="华文仿宋" w:cs="华文仿宋"/>
                                <w:b/>
                                <w:bCs/>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拓展迁移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华文仿宋" w:hAnsi="华文仿宋" w:eastAsia="华文仿宋" w:cs="华文仿宋"/>
                                <w:sz w:val="24"/>
                                <w:szCs w:val="32"/>
                                <w:lang w:val="en-US" w:eastAsia="zh-CN"/>
                              </w:rPr>
                              <w:t>（实验、观察、阅读、应用……）</w:t>
                            </w:r>
                          </w:p>
                          <w:p>
                            <w:pPr>
                              <w:rPr>
                                <w:rFonts w:hint="default"/>
                                <w:lang w:val="en-US" w:eastAsia="zh-CN"/>
                              </w:rPr>
                            </w:pPr>
                          </w:p>
                        </w:txbxContent>
                      </v:textbox>
                    </v:rect>
                  </v:group>
                  <v:roundrect id="_x0000_s1026" o:spid="_x0000_s1026" o:spt="2" style="position:absolute;left:9069;top:21235;height:4336;width:1800;" filled="f" stroked="t" coordsize="21600,21600" arcsize="0.106111111111111" o:gfxdata="UEsDBAoAAAAAAIdO4kAAAAAAAAAAAAAAAAAEAAAAZHJzL1BLAwQUAAAACACHTuJAgO2nHroAAADa&#10;AAAADwAAAGRycy9kb3ducmV2LnhtbEWPwWrDMBBE74H8g9hAb4nkHkzrRgkhkFJoLnX9AVtpY5tY&#10;KyMpjvv3VaHQ4zAzb5jtfnaDmCjE3rOGYqNAEBtve241NJ+n9ROImJAtDp5JwzdF2O+Wiy1W1t/5&#10;g6Y6tSJDOFaooUtprKSMpiOHceNH4uxdfHCYsgyttAHvGe4G+ahUKR32nBc6HOnYkbnWN6dBqtka&#10;TOfi8NoEVZryqz5P71o/rAr1AiLRnP7Df+03q+EZfq/kG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7aceugAAANoA&#10;AAAPAAAAAAAAAAEAIAAAACIAAABkcnMvZG93bnJldi54bWxQSwECFAAUAAAACACHTuJAMy8FnjsA&#10;AAA5AAAAEAAAAAAAAAABACAAAAAJAQAAZHJzL3NoYXBleG1sLnhtbFBLBQYAAAAABgAGAFsBAACz&#10;AwAAAAA=&#10;">
                    <v:fill on="f" focussize="0,0"/>
                    <v:stroke weight="1pt" color="#42719B" joinstyle="miter"/>
                    <v:imagedata o:title=""/>
                    <o:lock v:ext="edit" aspectratio="f"/>
                  </v:roundrect>
                  <v:group id="_x0000_s1026" o:spid="_x0000_s1026" o:spt="203" style="position:absolute;left:2653;top:21243;height:4328;width:1800;" coordorigin="4435,21282" coordsize="1800,432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4539;top:21402;height:3891;width:1532;" coordorigin="2658,21393" coordsize="1532,389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_x0000_s1026" o:spid="_x0000_s1026" o:spt="1" style="position:absolute;left:2658;top:24763;height:521;width:1532;" filled="f" stroked="t" coordsize="21600,21600" o:gfxdata="UEsDBAoAAAAAAIdO4kAAAAAAAAAAAAAAAAAEAAAAZHJzL1BLAwQUAAAACACHTuJAo1Q5H7sAAADb&#10;AAAADwAAAGRycy9kb3ducmV2LnhtbEVPS4vCMBC+C/6HMIIX0dTiqlSjB0FYWVzwgeehGZtiM6lN&#10;1rr/3iwseJuP7znL9dNW4kGNLx0rGI8SEMS50yUXCs6n7XAOwgdkjZVjUvBLHtarbmeJmXYtH+hx&#10;DIWIIewzVGBCqDMpfW7Ioh+5mjhyV9dYDBE2hdQNtjHcVjJNkqm0WHJsMFjTxlB+O/5YBfftx17O&#10;JrNA091lk+6/BqbNv5Xq98bJAkSgZ3iL/92fOs5P4e+Xe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Q5H7sAAADb&#10;AAAADwAAAAAAAAABACAAAAAiAAAAZHJzL2Rvd25yZXYueG1sUEsBAhQAFAAAAAgAh07iQDMvBZ47&#10;AAAAOQAAABAAAAAAAAAAAQAgAAAACgEAAGRycy9zaGFwZXhtbC54bWxQSwUGAAAAAAYABgBbAQAA&#10;tAMAAAAA&#10;">
                        <v:fill on="f" focussize="0,0"/>
                        <v:stroke weight="0.5pt" color="#000000" joinstyle="round"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b/>
                                  <w:bCs/>
                                  <w:sz w:val="24"/>
                                  <w:szCs w:val="32"/>
                                  <w:lang w:val="en-US" w:eastAsia="zh-CN"/>
                                </w:rPr>
                                <w:t>学习期待</w:t>
                              </w:r>
                            </w:p>
                          </w:txbxContent>
                        </v:textbox>
                      </v:rect>
                      <v:rect id="_x0000_s1026" o:spid="_x0000_s1026" o:spt="1" style="position:absolute;left:2672;top:21960;height:2689;width:1517;" filled="f" stroked="t" coordsize="21600,21600" o:gfxdata="UEsDBAoAAAAAAIdO4kAAAAAAAAAAAAAAAAAEAAAAZHJzL1BLAwQUAAAACACHTuJApHEOPr0AAADb&#10;AAAADwAAAGRycy9kb3ducmV2LnhtbEVPTWvCQBC9F/wPywi9FN2NtmKjmxwEoXgoVIt4HLLTJJid&#10;DbubaP99t1DobR7vc7bl3XZiJB9axxqyuQJBXDnTcq3h87SfrUGEiGywc0wavilAWUwetpgbd+MP&#10;Go+xFimEQ44amhj7XMpQNWQxzF1PnLgv5y3GBH0tjcdbCredXCi1khZbTg0N9rRrqLoeB6vh8Pyi&#10;LvGcudP6unx9993TeXUYtH6cZmoDItI9/ov/3G8mzV/C7y/p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cQ4+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b w:val="0"/>
                                  <w:bCs w:val="0"/>
                                  <w:sz w:val="24"/>
                                  <w:szCs w:val="32"/>
                                  <w:lang w:val="en-US" w:eastAsia="zh-CN"/>
                                </w:rPr>
                              </w:pPr>
                              <w:r>
                                <w:rPr>
                                  <w:rFonts w:hint="eastAsia" w:ascii="华文仿宋" w:hAnsi="华文仿宋" w:eastAsia="华文仿宋" w:cs="华文仿宋"/>
                                  <w:b/>
                                  <w:bCs/>
                                  <w:sz w:val="24"/>
                                  <w:szCs w:val="32"/>
                                  <w:lang w:val="en-US" w:eastAsia="zh-CN"/>
                                </w:rPr>
                                <w:t>顶层设计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学情|目标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重点|难点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内容|方法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u w:val="none"/>
                                  <w:lang w:val="en-US" w:eastAsia="zh-CN"/>
                                </w:rPr>
                              </w:pPr>
                              <w:r>
                                <w:rPr>
                                  <w:rFonts w:hint="eastAsia" w:ascii="华文仿宋" w:hAnsi="华文仿宋" w:eastAsia="华文仿宋" w:cs="华文仿宋"/>
                                  <w:b/>
                                  <w:bCs/>
                                  <w:sz w:val="24"/>
                                  <w:szCs w:val="32"/>
                                  <w:u w:val="none"/>
                                  <w:lang w:val="en-US" w:eastAsia="zh-CN"/>
                                </w:rPr>
                                <w:t>素材|呈现</w:t>
                              </w:r>
                            </w:p>
                          </w:txbxContent>
                        </v:textbox>
                      </v:rect>
                      <v:rect id="_x0000_s1026" o:spid="_x0000_s1026" o:spt="1" style="position:absolute;left:2988;top:21393;height:506;width:862;"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学前</w:t>
                              </w:r>
                            </w:p>
                          </w:txbxContent>
                        </v:textbox>
                      </v:rect>
                    </v:group>
                    <v:roundrect id="_x0000_s1026" o:spid="_x0000_s1026" o:spt="2" style="position:absolute;left:4435;top:21282;height:4328;width:1800;" filled="f" stroked="t" coordsize="21600,21600" arcsize="0.116111111111111" o:gfxdata="UEsDBAoAAAAAAIdO4kAAAAAAAAAAAAAAAAAEAAAAZHJzL1BLAwQUAAAACACHTuJAEam7MbkAAADb&#10;AAAADwAAAGRycy9kb3ducmV2LnhtbEVPS4vCMBC+L/gfwgheFk1bWJVqFFEUj1rF89iMbbGZlCa+&#10;9tebhQVv8/E9Zzp/mlrcqXWVZQXxIAJBnFtdcaHgeFj3xyCcR9ZYWyYFL3Iwn3W+pphq++A93TNf&#10;iBDCLkUFpfdNKqXLSzLoBrYhDtzFtgZ9gG0hdYuPEG5qmUTRUBqsODSU2NCypPya3YyC72Sz3a3O&#10;6/y0qJNNQcc4+x3FSvW6cTQB4enpP+J/91aH+T/w90s4QM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puzG5AAAA2wAA&#10;AA8AAAAAAAAAAQAgAAAAIgAAAGRycy9kb3ducmV2LnhtbFBLAQIUABQAAAAIAIdO4kAzLwWeOwAA&#10;ADkAAAAQAAAAAAAAAAEAIAAAAAgBAABkcnMvc2hhcGV4bWwueG1sUEsFBgAAAAAGAAYAWwEAALID&#10;AAAAAA==&#10;">
                      <v:fill on="f" focussize="0,0"/>
                      <v:stroke weight="1pt" color="#42719B" joinstyle="miter"/>
                      <v:imagedata o:title=""/>
                      <o:lock v:ext="edit" aspectratio="f"/>
                    </v:roundrect>
                  </v:group>
                  <v:group id="_x0000_s1026" o:spid="_x0000_s1026" o:spt="203" style="position:absolute;left:4633;top:21233;height:4390;width:4314;" coordorigin="6271,21272" coordsize="4314,439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oundrect id="_x0000_s1026" o:spid="_x0000_s1026" o:spt="2" style="position:absolute;left:6271;top:21272;height:4390;width:4281;" filled="f" stroked="t" coordsize="21600,21600" arcsize="0.05" o:gfxdata="UEsDBAoAAAAAAIdO4kAAAAAAAAAAAAAAAAAEAAAAZHJzL1BLAwQUAAAACACHTuJANOh4AroAAADb&#10;AAAADwAAAGRycy9kb3ducmV2LnhtbEVPTWsCMRC9C/0PYQq9aVahKqtRSkHQY1cFe5tuxuzSzWSb&#10;RN36640geJvH+5z5srONOJMPtWMFw0EGgrh0umajYLdd9acgQkTW2DgmBf8UYLl46c0x1+7CX3Qu&#10;ohEphEOOCqoY21zKUFZkMQxcS5y4o/MWY4LeSO3xksJtI0dZNpYWa04NFbb0WVH5W5ysgmLz0by7&#10;g9vWV+P3PyZsuPv7VurtdZjNQETq4lP8cK91mj+B+y/p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6HgCugAAANsA&#10;AAAPAAAAAAAAAAEAIAAAACIAAABkcnMvZG93bnJldi54bWxQSwECFAAUAAAACACHTuJAMy8FnjsA&#10;AAA5AAAAEAAAAAAAAAABACAAAAAJAQAAZHJzL3NoYXBleG1sLnhtbFBLBQYAAAAABgAGAFsBAACz&#10;AwAAAAA=&#10;">
                      <v:fill on="f" focussize="0,0"/>
                      <v:stroke weight="1pt" color="#42719B" joinstyle="miter"/>
                      <v:imagedata o:title=""/>
                      <o:lock v:ext="edit" aspectratio="f"/>
                    </v:roundrect>
                    <v:roundrect id="_x0000_s1026" o:spid="_x0000_s1026" o:spt="2" style="position:absolute;left:8198;top:23311;height:2204;width:2000;" filled="f" stroked="t" coordsize="21600,21600" arcsize="0.166666666666667" o:gfxdata="UEsDBAoAAAAAAIdO4kAAAAAAAAAAAAAAAAAEAAAAZHJzL1BLAwQUAAAACACHTuJAWnmGpb0AAADb&#10;AAAADwAAAGRycy9kb3ducmV2LnhtbEWPQU/DMAyF70j8h8hIu7FkHAaUZRNCTOOE1G5CHE1jmorG&#10;KU22ln8/HyZxs/We3/u82kyhUycaUhvZwmJuQBHX0bXcWDjst7cPoFJGdthFJgt/lGCzvr5aYeHi&#10;yCWdqtwoCeFUoAWfc19onWpPAdM89sSifcchYJZ1aLQbcJTw0Ok7Y5Y6YMvS4LGnF0/1T3UMFsxX&#10;NZb3j+Xr8yf3H35a0u+ue7d2drMwT6AyTfnffLl+c4IvsPKLDKDX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eYal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roundrect>
                    <v:rect id="_x0000_s1026" o:spid="_x0000_s1026" o:spt="1" style="position:absolute;left:8182;top:24926;height:501;width:1921;"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华文楷体" w:hAnsi="华文楷体" w:eastAsia="华文楷体" w:cs="华文楷体"/>
                                <w:lang w:val="en-US" w:eastAsia="zh-CN"/>
                              </w:rPr>
                            </w:pPr>
                            <w:r>
                              <w:rPr>
                                <w:rFonts w:hint="eastAsia" w:ascii="华文楷体" w:hAnsi="华文楷体" w:eastAsia="华文楷体" w:cs="华文楷体"/>
                                <w:b/>
                                <w:bCs/>
                                <w:lang w:val="en-US" w:eastAsia="zh-CN"/>
                              </w:rPr>
                              <w:t>围绕核心概念</w:t>
                            </w:r>
                          </w:p>
                        </w:txbxContent>
                      </v:textbox>
                    </v:rect>
                    <v:rect id="_x0000_s1026" o:spid="_x0000_s1026" o:spt="1" style="position:absolute;left:8474;top:23411;height:1529;width:1430;"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整合资源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交流质疑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巩固深化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聚类分析</w:t>
                            </w:r>
                          </w:p>
                        </w:txbxContent>
                      </v:textbox>
                    </v:rect>
                    <v:rect id="_x0000_s1026" o:spid="_x0000_s1026" o:spt="1" style="position:absolute;left:6390;top:23646;height:1205;width:1535;"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自主探究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记录发现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上传成果</w:t>
                            </w:r>
                          </w:p>
                        </w:txbxContent>
                      </v:textbox>
                    </v:rect>
                    <v:shape id="_x0000_s1026" o:spid="_x0000_s1026" o:spt="62" type="#_x0000_t62" style="position:absolute;left:8076;top:21950;flip:x;height:984;width:2379;v-text-anchor:middle;" filled="f" stroked="t" coordsize="21600,21600" o:gfxdata="UEsDBAoAAAAAAIdO4kAAAAAAAAAAAAAAAAAEAAAAZHJzL1BLAwQUAAAACACHTuJAA45J/L8AAADb&#10;AAAADwAAAGRycy9kb3ducmV2LnhtbEWPQWvCQBSE74X+h+UVvBTdJAerqasHoRBEEKOH9vbIPpPU&#10;7NuQ3Sbx37uC0OMwM98wq81oGtFT52rLCuJZBIK4sLrmUsH59DVdgHAeWWNjmRTcyMFm/fqywlTb&#10;gY/U574UAcIuRQWV920qpSsqMuhmtiUO3sV2Bn2QXSl1h0OAm0YmUTSXBmsOCxW2tK2ouOZ/RsF3&#10;P34s37e/P+fLsD/s5DXP4ixXavIWR58gPI3+P/xsZ1pBksDjS/gB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OSfy/&#10;AAAA2wAAAA8AAAAAAAAAAQAgAAAAIgAAAGRycy9kb3ducmV2LnhtbFBLAQIUABQAAAAIAIdO4kAz&#10;LwWeOwAAADkAAAAQAAAAAAAAAAEAIAAAAA4BAABkcnMvc2hhcGV4bWwueG1sUEsFBgAAAAAGAAYA&#10;WwEAALgDAAAAAA==&#10;" adj="24435,14868,14400">
                      <v:fill on="f" focussize="0,0"/>
                      <v:stroke weight="1pt" color="#000000" joinstyle="miter" dashstyle="dashDo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评价式互动-激励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华文仿宋" w:hAnsi="华文仿宋" w:eastAsia="华文仿宋" w:cs="华文仿宋"/>
                                <w:color w:val="000000"/>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pPr>
                            <w:r>
                              <w:rPr>
                                <w:rFonts w:hint="eastAsia" w:ascii="华文仿宋" w:hAnsi="华文仿宋" w:eastAsia="华文仿宋" w:cs="华文仿宋"/>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点拨式互动-导学</w:t>
                            </w:r>
                          </w:p>
                        </w:txbxContent>
                      </v:textbox>
                    </v:shape>
                    <v:rect id="_x0000_s1026" o:spid="_x0000_s1026" o:spt="1" style="position:absolute;left:7916;top:21377;height:501;width:950;" filled="f" stroked="f" coordsize="21600,21600" o:gfxdata="UEsDBAoAAAAAAIdO4kAAAAAAAAAAAAAAAAAEAAAAZHJzL1BLAwQUAAAACACHTuJALoHw2r0AAADb&#10;AAAADwAAAGRycy9kb3ducmV2LnhtbEWPQYvCMBSE7wv+h/CEvSya6oJ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fD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学中</w:t>
                            </w:r>
                          </w:p>
                        </w:txbxContent>
                      </v:textbox>
                    </v:rect>
                    <v:rect id="_x0000_s1026" o:spid="_x0000_s1026" o:spt="1" style="position:absolute;left:6732;top:25070;height:517;width:927;" filled="f" stroked="f" coordsize="21600,21600"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华文楷体" w:hAnsi="华文楷体" w:eastAsia="华文楷体" w:cs="华文楷体"/>
                                <w:b/>
                                <w:bCs/>
                                <w:sz w:val="21"/>
                                <w:szCs w:val="24"/>
                                <w:lang w:val="en-US" w:eastAsia="zh-CN"/>
                              </w:rPr>
                            </w:pPr>
                            <w:r>
                              <w:rPr>
                                <w:rFonts w:hint="eastAsia" w:ascii="华文楷体" w:hAnsi="华文楷体" w:eastAsia="华文楷体" w:cs="华文楷体"/>
                                <w:b/>
                                <w:bCs/>
                                <w:sz w:val="21"/>
                                <w:szCs w:val="24"/>
                                <w:lang w:val="en-US" w:eastAsia="zh-CN"/>
                              </w:rPr>
                              <w:t>家庭</w:t>
                            </w:r>
                          </w:p>
                        </w:txbxContent>
                      </v:textbox>
                    </v:rect>
                    <v:rect id="_x0000_s1026" o:spid="_x0000_s1026" o:spt="1" style="position:absolute;left:10091;top:23829;height:808;width:494;" filled="f" stroked="f" coordsize="21600,21600" o:gfxdata="UEsDBAoAAAAAAIdO4kAAAAAAAAAAAAAAAAAEAAAAZHJzL1BLAwQUAAAACACHTuJAziTNNb0AAADb&#10;AAAADwAAAGRycy9kb3ducmV2LnhtbEWPQYvCMBSE7wv+h/CEvSyaKqx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M0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both"/>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课堂</w:t>
                            </w:r>
                          </w:p>
                        </w:txbxContent>
                      </v:textbox>
                    </v:rect>
                    <v:roundrect id="_x0000_s1026" o:spid="_x0000_s1026" o:spt="2" style="position:absolute;left:6409;top:23432;height:1734;width:1559;" filled="f" stroked="t" coordsize="21600,21600" arcsize="0.166666666666667" o:gfxdata="UEsDBAoAAAAAAIdO4kAAAAAAAAAAAAAAAAAEAAAAZHJzL1BLAwQUAAAACACHTuJABvh5ub0AAADb&#10;AAAADwAAAGRycy9kb3ducmV2LnhtbEWPT4vCMBTE78J+h/AWvGmiiC1dowdhF0E9WJW9PppnW21e&#10;ShP/fXsjLOxxmJnfMLPFwzbiRp2vHWsYDRUI4sKZmksNh/33IAXhA7LBxjFpeJKHxfyjN8PMuDvv&#10;6JaHUkQI+ww1VCG0mZS+qMiiH7qWOHon11kMUXalNB3eI9w2cqzUVFqsOS5U2NKyouKSX62GZLOa&#10;pPnPcv2bNOfzendUJtketO5/jtQXiECP8B/+a6+MhvEU3l/i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m5vQAA&#10;ANs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f"/>
                    </v:roundrect>
                    <v:roundrect id="_x0000_s1026" o:spid="_x0000_s1026" o:spt="2" style="position:absolute;left:6482;top:23534;height:1485;width:1378;" filled="f" stroked="t" coordsize="21600,21600" arcsize="0.166666666666667" o:gfxdata="UEsDBAoAAAAAAIdO4kAAAAAAAAAAAAAAAAAEAAAAZHJzL1BLAwQUAAAACACHTuJATxa+kb0AAADb&#10;AAAADwAAAGRycy9kb3ducmV2LnhtbEWPzYoCMRCE74LvEHrBm2b0sC6jUVx1UdmLq6LXZtJmBied&#10;YRJ/n94Iwh6LqvqKGo5vthQXqn3hWEG3k4Agzpwu2CjYbX/aXyB8QNZYOiYFd/IwHjUbQ0y1u/If&#10;XTbBiAhhn6KCPIQqldJnOVn0HVcRR+/oaoshytpIXeM1wm0pe0nyKS0WHBdyrGiaU3banK2Cx+O+&#10;+j6tt4dfnJs9LfaT2c6slWp9dJMBiEC38B9+t5daQa8Pry/xB8jR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Fr6R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oundrect>
                    <v:rect id="_x0000_s1026" o:spid="_x0000_s1026" o:spt="1" style="position:absolute;left:6452;top:22018;height:1042;width:1437;"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4"/>
                                <w:szCs w:val="32"/>
                                <w:lang w:val="en-US" w:eastAsia="zh-CN"/>
                              </w:rPr>
                            </w:pPr>
                            <w:r>
                              <w:rPr>
                                <w:rFonts w:hint="eastAsia" w:ascii="华文仿宋" w:hAnsi="华文仿宋" w:eastAsia="华文仿宋" w:cs="华文仿宋"/>
                                <w:sz w:val="24"/>
                                <w:szCs w:val="32"/>
                                <w:lang w:val="en-US" w:eastAsia="zh-CN"/>
                              </w:rPr>
                              <w:t>关注更新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b w:val="0"/>
                                <w:bCs w:val="0"/>
                                <w:sz w:val="24"/>
                                <w:szCs w:val="32"/>
                                <w:lang w:val="en-US" w:eastAsia="zh-CN"/>
                              </w:rPr>
                            </w:pPr>
                            <w:r>
                              <w:rPr>
                                <w:rFonts w:hint="eastAsia" w:ascii="华文仿宋" w:hAnsi="华文仿宋" w:eastAsia="华文仿宋" w:cs="华文仿宋"/>
                                <w:b w:val="0"/>
                                <w:bCs w:val="0"/>
                                <w:color w:val="000000"/>
                                <w:sz w:val="24"/>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clear"/>
                              </w:rPr>
                              <w:t>及时反馈</w:t>
                            </w:r>
                          </w:p>
                        </w:txbxContent>
                      </v:textbox>
                    </v:rect>
                  </v:group>
                  <v:shape id="_x0000_s1026" o:spid="_x0000_s1026" o:spt="34" type="#_x0000_t34" style="position:absolute;left:4138;top:21608;height:5;width:1009;" filled="f" stroked="t" coordsize="21600,21600" o:gfxdata="UEsDBAoAAAAAAIdO4kAAAAAAAAAAAAAAAAAEAAAAZHJzL1BLAwQUAAAACACHTuJASEwWxb8AAADb&#10;AAAADwAAAGRycy9kb3ducmV2LnhtbEWPQWvCQBSE70L/w/IKXsRsEktpo6vQSiEHi22s4PGRfSbB&#10;7NuQ3Wr8992C4HGYmW+YxWowrThT7xrLCpIoBkFcWt1wpeBn9zF9AeE8ssbWMim4koPV8mG0wEzb&#10;C3/TufCVCBB2GSqove8yKV1Zk0EX2Y44eEfbG/RB9pXUPV4C3LQyjeNnabDhsFBjR+81lafi1yiQ&#10;n182KQ9vm226PuUa93Yy2zwpNX5M4jkIT4O/h2/tXCtIX+H/S/g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MFsW/&#10;AAAA2wAAAA8AAAAAAAAAAQAgAAAAIgAAAGRycy9kb3ducmV2LnhtbFBLAQIUABQAAAAIAIdO4kAz&#10;LwWeOwAAADkAAAAQAAAAAAAAAAEAIAAAAA4BAABkcnMvc2hhcGV4bWwueG1sUEsFBgAAAAAGAAYA&#10;WwEAALgDAAAAAA==&#10;" adj="10811">
                    <v:fill on="f" focussize="0,0"/>
                    <v:stroke weight="5.75pt" color="#44546A" opacity="33423f" joinstyle="round" endarrow="block" endarrowwidth="narrow" endarrowlength="short"/>
                    <v:imagedata o:title=""/>
                    <o:lock v:ext="edit" aspectratio="f"/>
                  </v:shape>
                  <v:shape id="_x0000_s1026" o:spid="_x0000_s1026" o:spt="34" type="#_x0000_t34" style="position:absolute;left:8347;top:21581;height:5;width:1009;" filled="f" stroked="t" coordsize="21600,21600" o:gfxdata="UEsDBAoAAAAAAIdO4kAAAAAAAAAAAAAAAAAEAAAAZHJzL1BLAwQUAAAACACHTuJAXK8phboAAADb&#10;AAAADwAAAGRycy9kb3ducmV2LnhtbEVPy4rCMBTdC/5DuIIb0bQqIrVRcAbBhTIzPsDlpbm2xeam&#10;NLHq35vFgMvDeaerp6lES40rLSuIRxEI4szqknMFp+NmOAfhPLLGyjIpeJGD1bLbSTHR9sF/1B58&#10;LkIIuwQVFN7XiZQuK8igG9maOHBX2xj0ATa51A0+Qrip5DiKZtJgyaGhwJq+Cspuh7tRIPe/Ns4u&#10;693P+Pu21Xi2g8luqlS/F0cLEJ6e/iP+d2+1gklYH76EHyC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ymFugAAANsA&#10;AAAPAAAAAAAAAAEAIAAAACIAAABkcnMvZG93bnJldi54bWxQSwECFAAUAAAACACHTuJAMy8FnjsA&#10;AAA5AAAAEAAAAAAAAAABACAAAAAJAQAAZHJzL3NoYXBleG1sLnhtbFBLBQYAAAAABgAGAFsBAACz&#10;AwAAAAA=&#10;" adj="10811">
                    <v:fill on="f" focussize="0,0"/>
                    <v:stroke weight="5.75pt" color="#44546A" opacity="33423f" joinstyle="round" endarrow="block" endarrowwidth="narrow" endarrowlength="short"/>
                    <v:imagedata o:title=""/>
                    <o:lock v:ext="edit" aspectratio="f"/>
                  </v:shape>
                  <v:rect id="_x0000_s1026" o:spid="_x0000_s1026" o:spt="1" style="position:absolute;left:3480;top:26284;height:584;width:6500;"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细黑" w:hAnsi="华文细黑" w:eastAsia="华文细黑" w:cs="华文细黑"/>
                              <w:sz w:val="24"/>
                              <w:szCs w:val="32"/>
                              <w:lang w:val="en-US" w:eastAsia="zh-CN"/>
                            </w:rPr>
                          </w:pPr>
                          <w:r>
                            <w:rPr>
                              <w:rFonts w:hint="eastAsia" w:ascii="华文细黑" w:hAnsi="华文细黑" w:eastAsia="华文细黑" w:cs="华文细黑"/>
                              <w:sz w:val="24"/>
                              <w:szCs w:val="32"/>
                              <w:lang w:val="en-US" w:eastAsia="zh-CN"/>
                            </w:rPr>
                            <w:t>小学科学翻转课堂教学范式（     线上，——线下）</w:t>
                          </w:r>
                        </w:p>
                      </w:txbxContent>
                    </v:textbox>
                  </v:rect>
                  <v:roundrect id="_x0000_s1026" o:spid="_x0000_s1026" o:spt="2" style="position:absolute;left:4754;top:21809;height:1307;width:1559;" filled="f" stroked="t" coordsize="21600,21600" arcsize="0.166666666666667" o:gfxdata="UEsDBAoAAAAAAIdO4kAAAAAAAAAAAAAAAAAEAAAAZHJzL1BLAwQUAAAACACHTuJA/BrpZ74AAADb&#10;AAAADwAAAGRycy9kb3ducmV2LnhtbEWPT4vCMBTE78J+h/AW9qaJrlipRg/CLoJ6sCpeH82zrdu8&#10;lCbrn29vBMHjMDO/Yabzm63FhVpfOdbQ7ykQxLkzFRca9ruf7hiED8gGa8ek4U4e5rOPzhRT4668&#10;pUsWChEh7FPUUIbQpFL6vCSLvuca4uidXGsxRNkW0rR4jXBby4FSI2mx4rhQYkOLkvK/7N9qSNbL&#10;4Tj7XayOSX0+r7YHZZLNXuuvz76agAh0C+/wq700Gr4H8PwSf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pZ74A&#10;AADbAAAADwAAAAAAAAABACAAAAAiAAAAZHJzL2Rvd25yZXYueG1sUEsBAhQAFAAAAAgAh07iQDMv&#10;BZ47AAAAOQAAABAAAAAAAAAAAQAgAAAADQEAAGRycy9zaGFwZXhtbC54bWxQSwUGAAAAAAYABgBb&#10;AQAAtwMAAAAA&#10;">
                    <v:fill on="f" focussize="0,0"/>
                    <v:stroke color="#000000" joinstyle="miter" dashstyle="dash"/>
                    <v:imagedata o:title=""/>
                    <o:lock v:ext="edit" aspectratio="f"/>
                  </v:roundrect>
                  <v:roundrect id="_x0000_s1026" o:spid="_x0000_s1026" o:spt="2" style="position:absolute;left:4839;top:21937;height:1041;width:1378;" filled="f" stroked="t" coordsize="21600,21600" arcsize="0.166666666666667" o:gfxdata="UEsDBAoAAAAAAIdO4kAAAAAAAAAAAAAAAAAEAAAAZHJzL1BLAwQUAAAACACHTuJAtfQuT70AAADb&#10;AAAADwAAAGRycy9kb3ducmV2LnhtbEWPzYoCMRCE74LvEHphb5pRQWQ0iqu7qHhxVfTaTNrM4KQz&#10;TLL+Pb0RhD0WVfUVNZrcbCkuVPvCsYJOOwFBnDldsFGw3/20BiB8QNZYOiYFd/IwGTcbI0y1u/Iv&#10;XbbBiAhhn6KCPIQqldJnOVn0bVcRR+/kaoshytpIXeM1wm0pu0nSlxYLjgs5VjTLKTtv/6yCx+O+&#10;+jpvdsc1fpsDLQ7T+d5slPr86CRDEIFu4T/8bi+1gl4PXl/iD5Dj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9C5P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oundrect>
                </v:group>
                <v:line id="_x0000_s1026" o:spid="_x0000_s1026" o:spt="20" style="position:absolute;left:8809;top:23585;height:2;width:418;" filled="f" stroked="t" coordsize="21600,21600" o:gfxdata="UEsDBAoAAAAAAIdO4kAAAAAAAAAAAAAAAAAEAAAAZHJzL1BLAwQUAAAACACHTuJARSALG7oAAADb&#10;AAAADwAAAGRycy9kb3ducmV2LnhtbEWPzQrCMBCE74LvEFbwIpr6g0g1CgqCnrQqeF2atS02m9LE&#10;qm9vBMHjMDPfMIvVy5SiodoVlhUMBxEI4tTqgjMFl/O2PwPhPLLG0jIpeJOD1bLdWmCs7ZMTak4+&#10;EwHCLkYFufdVLKVLczLoBrYiDt7N1gZ9kHUmdY3PADelHEXRVBosOCzkWNEmp/R+ehgF6/F90qPk&#10;fE1mx/30cTw0NktuSnU7w2gOwtPL/8O/9k4rGE/g+yX8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AsbugAAANsA&#10;AAAPAAAAAAAAAAEAIAAAACIAAABkcnMvZG93bnJldi54bWxQSwECFAAUAAAACACHTuJAMy8FnjsA&#10;AAA5AAAAEAAAAAAAAAABACAAAAAJAQAAZHJzL3NoYXBleG1sLnhtbFBLBQYAAAAABgAGAFsBAACz&#10;AwAAAAA=&#10;">
                  <v:fill on="f" focussize="0,0"/>
                  <v:stroke color="#4A7EBB [3204]" joinstyle="round" dashstyle="dash"/>
                  <v:imagedata o:title=""/>
                  <o:lock v:ext="edit" aspectratio="f"/>
                </v:line>
                <w10:wrap type="square"/>
              </v:group>
            </w:pict>
          </mc:Fallback>
        </mc:AlternateContent>
      </w:r>
    </w:p>
    <w:p>
      <w:pPr>
        <w:numPr>
          <w:ilvl w:val="0"/>
          <w:numId w:val="0"/>
        </w:num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范式说明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翻转课堂的默认前提是在师生分离的情况下组织实施教学活动。此时的学生孤立无援，教师也无从教起。该情形被称作“学生之痛”与“教师之难”。如何通过有效的策略减轻“痛”与“难”？我们可以从学习资源的合理选取和资源呈现方式的有序、有效等方面进行思考，其目的都应指向于学生概念的建立和思维的进阶。下面以《摆》的教学设计为例从学前、学中、学后</w:t>
      </w:r>
      <w:r>
        <w:rPr>
          <w:rFonts w:hint="eastAsia" w:ascii="宋体" w:hAnsi="宋体" w:eastAsia="宋体" w:cs="宋体"/>
          <w:sz w:val="24"/>
          <w:szCs w:val="24"/>
          <w:lang w:val="en-US" w:eastAsia="zh-CN"/>
        </w:rPr>
        <w:t>三个</w:t>
      </w:r>
      <w:r>
        <w:rPr>
          <w:rFonts w:hint="eastAsia" w:ascii="宋体" w:hAnsi="宋体" w:cs="宋体"/>
          <w:sz w:val="24"/>
          <w:szCs w:val="24"/>
          <w:lang w:val="en-US" w:eastAsia="zh-CN"/>
        </w:rPr>
        <w:t>阶段加以说明。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学前阶段——顶层设计，分层导学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与传统课堂相比，小学科学翻转课堂资源包更注重教师顶层设计、科学预设。强调为学生学习提供强有力的“支架”，体现出科</w:t>
      </w:r>
      <w:r>
        <w:rPr>
          <w:rFonts w:hint="eastAsia" w:ascii="宋体" w:hAnsi="宋体" w:eastAsia="宋体" w:cs="宋体"/>
          <w:sz w:val="24"/>
          <w:szCs w:val="24"/>
          <w:lang w:val="en-US" w:eastAsia="zh-CN"/>
        </w:rPr>
        <w:t>学性、趣味性、可行性</w:t>
      </w:r>
      <w:r>
        <w:rPr>
          <w:rFonts w:hint="eastAsia" w:ascii="宋体" w:hAnsi="宋体" w:cs="宋体"/>
          <w:sz w:val="24"/>
          <w:szCs w:val="24"/>
          <w:lang w:val="en-US" w:eastAsia="zh-CN"/>
        </w:rPr>
        <w:t>与</w:t>
      </w:r>
      <w:r>
        <w:rPr>
          <w:rFonts w:hint="eastAsia" w:ascii="宋体" w:hAnsi="宋体" w:eastAsia="宋体" w:cs="宋体"/>
          <w:sz w:val="24"/>
          <w:szCs w:val="24"/>
          <w:lang w:val="en-US" w:eastAsia="zh-CN"/>
        </w:rPr>
        <w:t>实践性</w:t>
      </w:r>
      <w:r>
        <w:rPr>
          <w:rFonts w:hint="eastAsia" w:ascii="宋体" w:hAnsi="宋体" w:cs="宋体"/>
          <w:sz w:val="24"/>
          <w:szCs w:val="24"/>
          <w:lang w:val="en-US" w:eastAsia="zh-CN"/>
        </w:rPr>
        <w:t>，以使学生脱离老师帮助也能深入持久地学习探究，循序渐进地建立概念。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以《摆》为例，教师对资源选取及呈现序列进行分层式导学：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Ⅰ</w:t>
      </w:r>
      <w:r>
        <w:rPr>
          <w:rFonts w:hint="eastAsia" w:ascii="宋体" w:hAnsi="宋体" w:cs="宋体"/>
          <w:sz w:val="24"/>
          <w:szCs w:val="24"/>
          <w:lang w:val="en-US" w:eastAsia="zh-CN"/>
        </w:rPr>
        <w:t>.动画激趣。出示生活中常见的</w:t>
      </w:r>
      <w:r>
        <w:rPr>
          <w:rFonts w:hint="eastAsia" w:ascii="宋体" w:hAnsi="宋体" w:eastAsia="宋体" w:cs="宋体"/>
          <w:sz w:val="24"/>
          <w:szCs w:val="24"/>
          <w:lang w:val="en-US" w:eastAsia="zh-CN"/>
        </w:rPr>
        <w:t>“时钟钟摆”、“佩奇荡秋千”</w:t>
      </w:r>
      <w:r>
        <w:rPr>
          <w:rFonts w:hint="eastAsia" w:ascii="宋体" w:hAnsi="宋体" w:cs="宋体"/>
          <w:sz w:val="24"/>
          <w:szCs w:val="24"/>
          <w:lang w:val="en-US" w:eastAsia="zh-CN"/>
        </w:rPr>
        <w:t>画面，提问：这些物体的</w:t>
      </w:r>
      <w:r>
        <w:rPr>
          <w:rFonts w:hint="eastAsia" w:ascii="宋体" w:hAnsi="宋体" w:eastAsia="宋体" w:cs="宋体"/>
          <w:sz w:val="24"/>
          <w:szCs w:val="24"/>
          <w:lang w:val="en-US" w:eastAsia="zh-CN"/>
        </w:rPr>
        <w:t>运动</w:t>
      </w:r>
      <w:r>
        <w:rPr>
          <w:rFonts w:hint="eastAsia" w:ascii="宋体" w:hAnsi="宋体" w:cs="宋体"/>
          <w:sz w:val="24"/>
          <w:szCs w:val="24"/>
          <w:lang w:val="en-US" w:eastAsia="zh-CN"/>
        </w:rPr>
        <w:t>有何共同</w:t>
      </w:r>
      <w:r>
        <w:rPr>
          <w:rFonts w:hint="eastAsia" w:ascii="宋体" w:hAnsi="宋体" w:eastAsia="宋体" w:cs="宋体"/>
          <w:sz w:val="24"/>
          <w:szCs w:val="24"/>
          <w:lang w:val="en-US" w:eastAsia="zh-CN"/>
        </w:rPr>
        <w:t>特点</w:t>
      </w:r>
      <w:r>
        <w:rPr>
          <w:rFonts w:hint="eastAsia" w:ascii="宋体" w:hAnsi="宋体" w:cs="宋体"/>
          <w:sz w:val="24"/>
          <w:szCs w:val="24"/>
          <w:lang w:val="en-US" w:eastAsia="zh-CN"/>
        </w:rPr>
        <w:t>？值得注意的是虽然两样物体在运动方式上都属于“摆”，但隐含的意义却不完全一样，秋千仅仅运动方式是摆动而钟摆却体现了摆动的时间周期问题。因此即使是简单的两张图片也具有一定的结构性。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Ⅱ</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明晰概念。</w:t>
      </w:r>
      <w:r>
        <w:rPr>
          <w:rFonts w:hint="eastAsia" w:ascii="宋体" w:hAnsi="宋体" w:cs="宋体"/>
          <w:sz w:val="24"/>
          <w:szCs w:val="24"/>
          <w:lang w:val="en-US" w:eastAsia="zh-CN"/>
        </w:rPr>
        <w:t>依次出示</w:t>
      </w:r>
      <w:r>
        <w:rPr>
          <w:rFonts w:hint="eastAsia" w:ascii="宋体" w:hAnsi="宋体" w:eastAsia="宋体" w:cs="宋体"/>
          <w:sz w:val="24"/>
          <w:szCs w:val="24"/>
          <w:lang w:val="en-US" w:eastAsia="zh-CN"/>
        </w:rPr>
        <w:t>摆的各部分名称，</w:t>
      </w:r>
      <w:r>
        <w:rPr>
          <w:rFonts w:hint="eastAsia" w:ascii="宋体" w:hAnsi="宋体" w:cs="宋体"/>
          <w:sz w:val="24"/>
          <w:szCs w:val="24"/>
          <w:lang w:val="en-US" w:eastAsia="zh-CN"/>
        </w:rPr>
        <w:t>引导学生有序观察，</w:t>
      </w:r>
      <w:r>
        <w:rPr>
          <w:rFonts w:hint="eastAsia" w:ascii="宋体" w:hAnsi="宋体" w:eastAsia="宋体" w:cs="宋体"/>
          <w:sz w:val="24"/>
          <w:szCs w:val="24"/>
          <w:lang w:val="en-US" w:eastAsia="zh-CN"/>
        </w:rPr>
        <w:t>为后</w:t>
      </w:r>
      <w:r>
        <w:rPr>
          <w:rFonts w:hint="eastAsia" w:ascii="宋体" w:hAnsi="宋体" w:cs="宋体"/>
          <w:sz w:val="24"/>
          <w:szCs w:val="24"/>
          <w:lang w:val="en-US" w:eastAsia="zh-CN"/>
        </w:rPr>
        <w:t>期</w:t>
      </w:r>
      <w:r>
        <w:rPr>
          <w:rFonts w:hint="eastAsia" w:ascii="宋体" w:hAnsi="宋体" w:eastAsia="宋体" w:cs="宋体"/>
          <w:sz w:val="24"/>
          <w:szCs w:val="24"/>
          <w:lang w:val="en-US" w:eastAsia="zh-CN"/>
        </w:rPr>
        <w:t>研究摆动快慢</w:t>
      </w:r>
      <w:r>
        <w:rPr>
          <w:rFonts w:hint="eastAsia" w:ascii="宋体" w:hAnsi="宋体" w:cs="宋体"/>
          <w:sz w:val="24"/>
          <w:szCs w:val="24"/>
          <w:lang w:val="en-US" w:eastAsia="zh-CN"/>
        </w:rPr>
        <w:t>与哪些</w:t>
      </w:r>
      <w:r>
        <w:rPr>
          <w:rFonts w:hint="eastAsia" w:ascii="宋体" w:hAnsi="宋体" w:eastAsia="宋体" w:cs="宋体"/>
          <w:sz w:val="24"/>
          <w:szCs w:val="24"/>
          <w:lang w:val="en-US" w:eastAsia="zh-CN"/>
        </w:rPr>
        <w:t>因素</w:t>
      </w:r>
      <w:r>
        <w:rPr>
          <w:rFonts w:hint="eastAsia" w:ascii="宋体" w:hAnsi="宋体" w:cs="宋体"/>
          <w:sz w:val="24"/>
          <w:szCs w:val="24"/>
          <w:lang w:val="en-US" w:eastAsia="zh-CN"/>
        </w:rPr>
        <w:t>有关</w:t>
      </w:r>
      <w:r>
        <w:rPr>
          <w:rFonts w:hint="eastAsia" w:ascii="宋体" w:hAnsi="宋体" w:eastAsia="宋体" w:cs="宋体"/>
          <w:sz w:val="24"/>
          <w:szCs w:val="24"/>
          <w:lang w:val="en-US" w:eastAsia="zh-CN"/>
        </w:rPr>
        <w:t>作铺垫。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华文细黑" w:hAnsi="华文细黑" w:eastAsia="华文细黑" w:cs="华文细黑"/>
          <w:sz w:val="24"/>
          <w:szCs w:val="24"/>
          <w:lang w:val="en-US" w:eastAsia="zh-CN"/>
        </w:rPr>
        <w:t>Ⅲ</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指导实践。</w:t>
      </w:r>
      <w:r>
        <w:rPr>
          <w:rFonts w:hint="eastAsia" w:ascii="宋体" w:hAnsi="宋体" w:eastAsia="宋体" w:cs="宋体"/>
          <w:b w:val="0"/>
          <w:bCs w:val="0"/>
          <w:sz w:val="24"/>
          <w:szCs w:val="24"/>
          <w:lang w:val="en-US" w:eastAsia="zh-CN"/>
        </w:rPr>
        <w:t>图片介绍摆的制作方法</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视频介绍摆的测试方法</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这两个素材一静一动，静态材料可以让学生反复观察；动态材料方便学生模仿，增加感性认识，排除畏难情绪。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华文细黑" w:hAnsi="华文细黑" w:eastAsia="华文细黑" w:cs="华文细黑"/>
          <w:sz w:val="24"/>
          <w:szCs w:val="24"/>
          <w:lang w:val="en-US" w:eastAsia="zh-CN"/>
        </w:rPr>
        <w:t>Ⅳ</w:t>
      </w:r>
      <w:r>
        <w:rPr>
          <w:rFonts w:hint="eastAsia" w:ascii="宋体" w:hAnsi="宋体" w:cs="宋体"/>
          <w:sz w:val="24"/>
          <w:szCs w:val="24"/>
          <w:lang w:val="en-US" w:eastAsia="zh-CN"/>
        </w:rPr>
        <w:t>.表单助学</w:t>
      </w:r>
      <w:r>
        <w:rPr>
          <w:rFonts w:hint="eastAsia" w:ascii="宋体" w:hAnsi="宋体" w:eastAsia="宋体" w:cs="宋体"/>
          <w:sz w:val="24"/>
          <w:szCs w:val="24"/>
          <w:lang w:val="en-US" w:eastAsia="zh-CN"/>
        </w:rPr>
        <w:t>。学生可以参照ppt提示</w:t>
      </w:r>
      <w:r>
        <w:rPr>
          <w:rFonts w:hint="eastAsia" w:ascii="宋体" w:hAnsi="宋体" w:cs="宋体"/>
          <w:sz w:val="24"/>
          <w:szCs w:val="24"/>
          <w:lang w:val="en-US" w:eastAsia="zh-CN"/>
        </w:rPr>
        <w:t>，寻找</w:t>
      </w:r>
      <w:r>
        <w:rPr>
          <w:rFonts w:hint="eastAsia" w:ascii="宋体" w:hAnsi="宋体" w:eastAsia="宋体" w:cs="宋体"/>
          <w:sz w:val="24"/>
          <w:szCs w:val="24"/>
          <w:lang w:val="en-US" w:eastAsia="zh-CN"/>
        </w:rPr>
        <w:t>“相同条件”与“不同条件”</w:t>
      </w:r>
      <w:r>
        <w:rPr>
          <w:rFonts w:hint="eastAsia" w:ascii="宋体" w:hAnsi="宋体" w:cs="宋体"/>
          <w:sz w:val="24"/>
          <w:szCs w:val="24"/>
          <w:lang w:val="en-US" w:eastAsia="zh-CN"/>
        </w:rPr>
        <w:t>设计对比实验。这里的表单设计十分有讲究，能够让学生有意识地控制实验变量，实现了实验方法指导“由扶到放”，同时</w:t>
      </w:r>
      <w:r>
        <w:rPr>
          <w:rFonts w:hint="eastAsia" w:asciiTheme="minorEastAsia" w:hAnsiTheme="minorEastAsia" w:eastAsiaTheme="minorEastAsia" w:cstheme="minorEastAsia"/>
          <w:sz w:val="24"/>
          <w:szCs w:val="24"/>
          <w:lang w:val="en-US" w:eastAsia="zh-CN"/>
        </w:rPr>
        <w:t>指向于培养学生实验思维与</w:t>
      </w:r>
      <w:r>
        <w:rPr>
          <w:rFonts w:hint="eastAsia" w:asciiTheme="minorEastAsia" w:hAnsiTheme="minorEastAsia" w:eastAsiaTheme="minorEastAsia" w:cstheme="minorEastAsia"/>
          <w:b w:val="0"/>
          <w:bCs w:val="0"/>
          <w:sz w:val="24"/>
          <w:szCs w:val="24"/>
          <w:lang w:val="en-US" w:eastAsia="zh-CN"/>
        </w:rPr>
        <w:t>对比意识</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drawing>
          <wp:anchor distT="0" distB="0" distL="114300" distR="114300" simplePos="0" relativeHeight="251660288" behindDoc="0" locked="0" layoutInCell="1" allowOverlap="1">
            <wp:simplePos x="0" y="0"/>
            <wp:positionH relativeFrom="column">
              <wp:posOffset>435610</wp:posOffset>
            </wp:positionH>
            <wp:positionV relativeFrom="paragraph">
              <wp:posOffset>113030</wp:posOffset>
            </wp:positionV>
            <wp:extent cx="4435475" cy="3221990"/>
            <wp:effectExtent l="0" t="0" r="3175" b="16510"/>
            <wp:wrapSquare wrapText="bothSides"/>
            <wp:docPr id="35" name="图片 35" descr="IMG_042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042_wps图片"/>
                    <pic:cNvPicPr>
                      <a:picLocks noChangeAspect="1"/>
                    </pic:cNvPicPr>
                  </pic:nvPicPr>
                  <pic:blipFill>
                    <a:blip r:embed="rId5"/>
                    <a:srcRect r="8066" b="10963"/>
                    <a:stretch>
                      <a:fillRect/>
                    </a:stretch>
                  </pic:blipFill>
                  <pic:spPr>
                    <a:xfrm>
                      <a:off x="0" y="0"/>
                      <a:ext cx="4435475" cy="322199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（二）学中阶段——交流互动，推进学习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1.借助导学自主学习。好动是学生的天性，好奇又是人类共有的本能。当</w:t>
      </w:r>
      <w:r>
        <w:rPr>
          <w:rFonts w:hint="eastAsia" w:ascii="宋体" w:hAnsi="宋体" w:eastAsia="宋体" w:cs="宋体"/>
          <w:sz w:val="24"/>
          <w:szCs w:val="24"/>
          <w:lang w:val="en-US" w:eastAsia="zh-CN"/>
        </w:rPr>
        <w:t>学</w:t>
      </w:r>
      <w:r>
        <w:rPr>
          <w:rFonts w:hint="eastAsia" w:ascii="宋体" w:hAnsi="宋体" w:cs="宋体"/>
          <w:sz w:val="24"/>
          <w:szCs w:val="24"/>
          <w:lang w:val="en-US" w:eastAsia="zh-CN"/>
        </w:rPr>
        <w:t>生通过网络</w:t>
      </w:r>
      <w:r>
        <w:rPr>
          <w:rFonts w:hint="eastAsia" w:ascii="宋体" w:hAnsi="宋体" w:eastAsia="宋体" w:cs="宋体"/>
          <w:sz w:val="24"/>
          <w:szCs w:val="24"/>
          <w:lang w:val="en-US" w:eastAsia="zh-CN"/>
        </w:rPr>
        <w:t>下载资源包浏览</w:t>
      </w:r>
      <w:r>
        <w:rPr>
          <w:rFonts w:hint="eastAsia" w:ascii="宋体" w:hAnsi="宋体" w:cs="宋体"/>
          <w:sz w:val="24"/>
          <w:szCs w:val="24"/>
          <w:lang w:val="en-US" w:eastAsia="zh-CN"/>
        </w:rPr>
        <w:t>ppt，一段自由的探究之旅便已开始。学生显然更热衷于利用身边简单材料做一个能动的“摆”。在获得成功之余，他们自然而然会像一百年前的伽利略一样对“摆的快慢与什么有关”产生好奇。因为不是在课堂上，身边没有可以交流的同学，老师ppt里也没有现成的答案，他们必须经过一步步思考和实践才能获得结论。以往科学课上总觉得时间太快实验做得不过瘾，现在他们终于有机会通过自主实验一探究竟。从每个班级群相册的照片看，四年级大部分同学都非常乐意组装实验装置并克服种种困难获得最终结果。另外相当多的家庭把实验过程拍成视频，记录了一次欢乐的亲子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及时反馈评价激励。翻转课堂的另一个价值在于能够充分反应并激励学生的线下活动。当学生忙于自主探究并发布研究成果，教师则时刻关注班级群信息的更新。面对获取到的信息，教师一方面可以给予评价式反馈，即点赞、推送或转发以激励学生；同时也可以进行点拨性反馈，帮助学生发现问题及时改进。QQ群中的互动过程是公开的，每位学生都可以在群平台发布学习成果，同时也欣赏到他人的学习成果。此时的网络社交平台成为方便快捷的学习工具，充分体现了互联网线上教学的优势。网络动态的实时更新还起到另外一个作用，每个学生（也可能是家长）都会受到网络信息的暗示，提高行动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3.回归课堂群体学习。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经过线下学习，学生产生的学习资源十分丰富多元。进入线下教学的课堂之时，教师应针对两个问题设计课堂教学：一是教学的起点在哪？二是如何对资源进行有效的开发和利用？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b w:val="0"/>
          <w:bCs w:val="0"/>
          <w:sz w:val="24"/>
          <w:szCs w:val="24"/>
          <w:lang w:val="en-US" w:eastAsia="zh-CN"/>
        </w:rPr>
        <w:t>（1）基于数据分析形成完整概念。</w:t>
      </w:r>
      <w:r>
        <w:rPr>
          <w:rFonts w:hint="eastAsia" w:ascii="宋体" w:hAnsi="宋体" w:cs="宋体"/>
          <w:sz w:val="24"/>
          <w:szCs w:val="24"/>
          <w:lang w:val="en-US" w:eastAsia="zh-CN"/>
        </w:rPr>
        <w:t>传统型科学课，教师遇到的最突出的难题有可能就是40分钟的时间限制。为了在有限时间得到实验结论，有些教师会将实验任务割裂成若干个小问题，规定每个研究小组只完成其中一个；或者用若干课时分步完成同一个实验。这样做无疑会使学生获得的概念和信息犹如“盲人摸象”一般支离破碎。事实上在小组合作能力尚弱或实验任务较为复杂情况下这种现象屡见不鲜，经常导致学生对研究问题浅尝辄止无法深入。翻转之后，学生有足够时间进行反复多次实验获得丰富完整的数据；教师则通过excel或wps表单收集数据。课堂上师生共同对数据进行聚类分析，得到完整的实验结果。由于每个学生都经历了实验过程，真实感受到摆线长度、摆锤重量和摆角大小对摆的快慢产生的实际影响，因此获得摆的运动快慢的概念可以说是顺到渠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b w:val="0"/>
          <w:bCs w:val="0"/>
          <w:sz w:val="24"/>
          <w:szCs w:val="24"/>
          <w:lang w:val="en-US" w:eastAsia="zh-CN"/>
        </w:rPr>
        <w:t>（2）整合教育资源实现定向培养。</w:t>
      </w:r>
      <w:r>
        <w:rPr>
          <w:rFonts w:hint="eastAsia" w:ascii="宋体" w:hAnsi="宋体" w:cs="宋体"/>
          <w:sz w:val="24"/>
          <w:szCs w:val="24"/>
          <w:lang w:val="en-US" w:eastAsia="zh-CN"/>
        </w:rPr>
        <w:t>对于翻转课堂而言，被记录的不仅有学生的探究结果与数据，许多探究过程行为也一一被记录下来。为了利用好课堂内十分有限的时间，教师在回收资源时可以有目的地定向收集素材并有目的地呈现。如教师通过筛选向学生介绍一组操作方法比较规范的实验视频，引导学生观察这些同学在工具的使用、实验表格填写、测量、计数方法中有什么值得学习的地方？学生通过观察很容易发现那些实验效果好的同学有哪些不一样的行动策略，哪些会带来实验失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b w:val="0"/>
          <w:bCs w:val="0"/>
          <w:sz w:val="24"/>
          <w:szCs w:val="24"/>
          <w:lang w:val="en-US" w:eastAsia="zh-CN"/>
        </w:rPr>
        <w:t>（3）基于错误资源提升思维品质。在线下的学习中，尽管</w:t>
      </w:r>
      <w:r>
        <w:rPr>
          <w:rFonts w:hint="eastAsia" w:ascii="宋体" w:hAnsi="宋体" w:cs="宋体"/>
          <w:sz w:val="24"/>
          <w:szCs w:val="24"/>
          <w:lang w:val="en-US" w:eastAsia="zh-CN"/>
        </w:rPr>
        <w:t>有资源包的帮助，但因为是独立操作，学生会不可避免出现一些错误。教师可采用“容错、识错、纠错”三步走的策略。当教师发现问题，不是急于指明错误而是追问过程中某个细节。学生对该部分重新加以审视，或经过再次操作，就不难发现问题并加以改正。这种自我识错、纠错的过程不但提升了学生发现问题、解决问题的能力，还让学生通过思维加工内化了知识。如再进一步，我们还可以将同类错误进行聚类放到翻转之后的课堂内，让学生通过讨论、质疑加深对概念的理解和深化，有助于思维能力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（三）学后阶段——拓展延伸，持续发展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反转以后的课堂交流与分享无疑可以促进学生反思总结，但总是局限于学生自身的感性经验。要想继续拓展和提升学习效果，教师可以补充更上位的科学信息，促进学生思维的进阶。教师在课堂上向学生演示了如何使用Phet虚拟实验室研究摆的运动规律，接着提出新的学习任务：一、找一找生活中的“摆”。二、做一个速度为90次/分钟的摆。从上传的资料看，针对任务一学生采用了五花八门的解决办法。有的利用虚拟实验室设计出了规定次数的摆，也有的通过网上的公式直接算出线的长度，还有学生靠最原始的“笨办法”凑够线长。对于任务二，有的学生上传了揭示地球自转规律的“傅科摆”视频，也有学生在网上演示使用节拍器调节摆的快慢；还有学生发布了中华恐龙园的“摆”——“疯狂火龙钻”。拓展性任务让学生不但不觉得学习枯燥，反而增进了对知识的理解和运用，同时促进了信息、计算、工程设计等学习能力的综合运用。他们对未知领域产生更多的好奇与向往，形成了新的学习期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szCs w:val="24"/>
          <w:lang w:val="en-US" w:eastAsia="zh-CN"/>
        </w:rPr>
      </w:pPr>
      <w:r>
        <w:drawing>
          <wp:anchor distT="0" distB="0" distL="114300" distR="114300" simplePos="0" relativeHeight="251661312" behindDoc="0" locked="0" layoutInCell="1" allowOverlap="1">
            <wp:simplePos x="0" y="0"/>
            <wp:positionH relativeFrom="column">
              <wp:posOffset>327025</wp:posOffset>
            </wp:positionH>
            <wp:positionV relativeFrom="paragraph">
              <wp:posOffset>85725</wp:posOffset>
            </wp:positionV>
            <wp:extent cx="4467225" cy="2371725"/>
            <wp:effectExtent l="0" t="0" r="9525" b="9525"/>
            <wp:wrapTopAndBottom/>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6"/>
                    <a:srcRect l="1897" t="14292" b="2430"/>
                    <a:stretch>
                      <a:fillRect/>
                    </a:stretch>
                  </pic:blipFill>
                  <pic:spPr>
                    <a:xfrm>
                      <a:off x="0" y="0"/>
                      <a:ext cx="4467225" cy="2371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除了《摆》的翻转教学，作者所在的研究团队还分别针对三至六年级学生设计了为时九周的学习资源包，每个资源包都围绕某个科学核心概念开展翻转式的项目化学习，其中有科学实践也有理论性研究。通过翻转课堂，学生不仅能体验独立的个性化学习，也能参与基于个体产生学习资源的群体合作式学习，使学习水平得以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总而言之一个人走得快，一群人走得远。集聚资源分享智慧可能会成为翻转课堂潜在的最大优势。翻转课堂以线上+线下的混合式教学体现了多元学习文化的融合融通，既能拓展学习深度与广度，又能有效促进科学大概念的形成。后续作者将会以翻转后课堂教学发生的具体变化为对象继续进行深入细致的调查研究。</w:t>
      </w:r>
    </w:p>
    <w:p>
      <w:pPr>
        <w:widowControl w:val="0"/>
        <w:numPr>
          <w:ilvl w:val="0"/>
          <w:numId w:val="0"/>
        </w:numPr>
        <w:spacing w:line="360" w:lineRule="auto"/>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spacing w:line="36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widowControl w:val="0"/>
        <w:numPr>
          <w:ilvl w:val="0"/>
          <w:numId w:val="0"/>
        </w:numPr>
        <w:spacing w:line="36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[1]（金海舒 《促进高阶思维能力发展的翻转课堂设计策略研究》2018年5月东北师范大学  研究生学号：201502801   学校代码：10200 分类号：G43）</w:t>
      </w:r>
    </w:p>
    <w:p>
      <w:pPr>
        <w:widowControl w:val="0"/>
        <w:numPr>
          <w:ilvl w:val="0"/>
          <w:numId w:val="0"/>
        </w:numPr>
        <w:spacing w:line="36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[2]（李彤彤，庞丽，王志军《翻转课堂教学对学生学习效果的影响研究——基于37个实验和准实验的元分析》2018年5月（总第31期）《课程与教学》）</w:t>
      </w:r>
    </w:p>
    <w:p>
      <w:pPr>
        <w:widowControl w:val="0"/>
        <w:numPr>
          <w:ilvl w:val="0"/>
          <w:numId w:val="0"/>
        </w:numPr>
        <w:spacing w:line="36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[3]（金海舒《要素视角下翻转课堂的构成及特征研究》东北师范大学信息科学与技术学院，吉林长春2018.4《中小学电教》)</w:t>
      </w:r>
    </w:p>
    <w:p>
      <w:pPr>
        <w:widowControl w:val="0"/>
        <w:numPr>
          <w:ilvl w:val="0"/>
          <w:numId w:val="0"/>
        </w:numPr>
        <w:spacing w:line="36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[4]（同[2]）</w:t>
      </w: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A00002BF" w:usb1="78CF7CFB" w:usb2="00000016" w:usb3="00000000" w:csb0="6006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14DD"/>
    <w:multiLevelType w:val="singleLevel"/>
    <w:tmpl w:val="FE6814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06C9"/>
    <w:rsid w:val="016D7A6E"/>
    <w:rsid w:val="01773D8B"/>
    <w:rsid w:val="01BD4192"/>
    <w:rsid w:val="02103539"/>
    <w:rsid w:val="03E512DD"/>
    <w:rsid w:val="056677B7"/>
    <w:rsid w:val="06832BB6"/>
    <w:rsid w:val="06E76EDF"/>
    <w:rsid w:val="092C3FE2"/>
    <w:rsid w:val="0955478D"/>
    <w:rsid w:val="09D07757"/>
    <w:rsid w:val="0A371977"/>
    <w:rsid w:val="0A3D31D6"/>
    <w:rsid w:val="0C18495D"/>
    <w:rsid w:val="0C244324"/>
    <w:rsid w:val="0D58632C"/>
    <w:rsid w:val="0E6157A1"/>
    <w:rsid w:val="0EE14E24"/>
    <w:rsid w:val="0F1D5E40"/>
    <w:rsid w:val="0FB81D94"/>
    <w:rsid w:val="0FCE2AF9"/>
    <w:rsid w:val="127E7846"/>
    <w:rsid w:val="129F0133"/>
    <w:rsid w:val="12B06D32"/>
    <w:rsid w:val="12BB23F4"/>
    <w:rsid w:val="13B71484"/>
    <w:rsid w:val="141D2E4F"/>
    <w:rsid w:val="14DB7C33"/>
    <w:rsid w:val="14FC7EEF"/>
    <w:rsid w:val="15986C4C"/>
    <w:rsid w:val="16114E95"/>
    <w:rsid w:val="163A3783"/>
    <w:rsid w:val="16B469F9"/>
    <w:rsid w:val="1785481A"/>
    <w:rsid w:val="17C26892"/>
    <w:rsid w:val="197929DA"/>
    <w:rsid w:val="19B92809"/>
    <w:rsid w:val="1BB549AE"/>
    <w:rsid w:val="1D72133D"/>
    <w:rsid w:val="1FB3350A"/>
    <w:rsid w:val="1FE806E7"/>
    <w:rsid w:val="1FEA6FE6"/>
    <w:rsid w:val="212F11E5"/>
    <w:rsid w:val="21335D61"/>
    <w:rsid w:val="21BD64F9"/>
    <w:rsid w:val="22250A3D"/>
    <w:rsid w:val="23E74A11"/>
    <w:rsid w:val="24B01E27"/>
    <w:rsid w:val="25E8673A"/>
    <w:rsid w:val="27830A7A"/>
    <w:rsid w:val="2B4B325B"/>
    <w:rsid w:val="2C4201FB"/>
    <w:rsid w:val="2E3770C8"/>
    <w:rsid w:val="2EC7079B"/>
    <w:rsid w:val="2FA267D8"/>
    <w:rsid w:val="2FC55C9D"/>
    <w:rsid w:val="30572D1B"/>
    <w:rsid w:val="31A7288F"/>
    <w:rsid w:val="320C0C8D"/>
    <w:rsid w:val="32106F36"/>
    <w:rsid w:val="32B9674D"/>
    <w:rsid w:val="331F20DA"/>
    <w:rsid w:val="33302FCF"/>
    <w:rsid w:val="348C6CD2"/>
    <w:rsid w:val="35B43528"/>
    <w:rsid w:val="37D83503"/>
    <w:rsid w:val="38FD3F6D"/>
    <w:rsid w:val="39462797"/>
    <w:rsid w:val="39776713"/>
    <w:rsid w:val="397F6990"/>
    <w:rsid w:val="3CB64FF9"/>
    <w:rsid w:val="3D734872"/>
    <w:rsid w:val="3E377BD2"/>
    <w:rsid w:val="3F200AD2"/>
    <w:rsid w:val="3FFD1FEB"/>
    <w:rsid w:val="40386A53"/>
    <w:rsid w:val="4172033E"/>
    <w:rsid w:val="41EE43DD"/>
    <w:rsid w:val="41FB55E0"/>
    <w:rsid w:val="42675510"/>
    <w:rsid w:val="43A3120F"/>
    <w:rsid w:val="43D64F4F"/>
    <w:rsid w:val="4466596A"/>
    <w:rsid w:val="446F680F"/>
    <w:rsid w:val="451F4314"/>
    <w:rsid w:val="4526002A"/>
    <w:rsid w:val="456B4E5D"/>
    <w:rsid w:val="462710F4"/>
    <w:rsid w:val="4685061B"/>
    <w:rsid w:val="47AC7FDF"/>
    <w:rsid w:val="482351F0"/>
    <w:rsid w:val="48EF5666"/>
    <w:rsid w:val="4A2015DB"/>
    <w:rsid w:val="4A50112B"/>
    <w:rsid w:val="4A7C7719"/>
    <w:rsid w:val="4D81148B"/>
    <w:rsid w:val="4DDF5273"/>
    <w:rsid w:val="4F2C3B78"/>
    <w:rsid w:val="517A6D00"/>
    <w:rsid w:val="51A75759"/>
    <w:rsid w:val="523742BD"/>
    <w:rsid w:val="526F59BE"/>
    <w:rsid w:val="52E6122B"/>
    <w:rsid w:val="52F12C74"/>
    <w:rsid w:val="532634BA"/>
    <w:rsid w:val="53454E1E"/>
    <w:rsid w:val="535F319F"/>
    <w:rsid w:val="55FD4796"/>
    <w:rsid w:val="564E508B"/>
    <w:rsid w:val="58123007"/>
    <w:rsid w:val="588F04E2"/>
    <w:rsid w:val="59170241"/>
    <w:rsid w:val="59EE3630"/>
    <w:rsid w:val="5A251A40"/>
    <w:rsid w:val="5B876A22"/>
    <w:rsid w:val="5C2C33A5"/>
    <w:rsid w:val="5C5E1B50"/>
    <w:rsid w:val="5D734B2A"/>
    <w:rsid w:val="5DF01897"/>
    <w:rsid w:val="5E027ECB"/>
    <w:rsid w:val="5F3963C7"/>
    <w:rsid w:val="604B7888"/>
    <w:rsid w:val="6050358B"/>
    <w:rsid w:val="613E094A"/>
    <w:rsid w:val="617D7167"/>
    <w:rsid w:val="62832B94"/>
    <w:rsid w:val="63FC70C1"/>
    <w:rsid w:val="64197911"/>
    <w:rsid w:val="65C36941"/>
    <w:rsid w:val="65D662B5"/>
    <w:rsid w:val="67B338F7"/>
    <w:rsid w:val="689E7A0E"/>
    <w:rsid w:val="694048B5"/>
    <w:rsid w:val="696868CA"/>
    <w:rsid w:val="6BFE5D59"/>
    <w:rsid w:val="6D921020"/>
    <w:rsid w:val="6F077078"/>
    <w:rsid w:val="6F1E592F"/>
    <w:rsid w:val="6F6066A9"/>
    <w:rsid w:val="6F6C2924"/>
    <w:rsid w:val="6FB92F18"/>
    <w:rsid w:val="72362536"/>
    <w:rsid w:val="72741BB3"/>
    <w:rsid w:val="73C41D62"/>
    <w:rsid w:val="744D0C62"/>
    <w:rsid w:val="74DE1EF3"/>
    <w:rsid w:val="75255AAA"/>
    <w:rsid w:val="752F17BD"/>
    <w:rsid w:val="758929C7"/>
    <w:rsid w:val="76360B38"/>
    <w:rsid w:val="77281DDA"/>
    <w:rsid w:val="77631E1F"/>
    <w:rsid w:val="77F67049"/>
    <w:rsid w:val="787E2892"/>
    <w:rsid w:val="79390E53"/>
    <w:rsid w:val="79680373"/>
    <w:rsid w:val="79EE4AA2"/>
    <w:rsid w:val="7C61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1640</Words>
  <Characters>1717</Characters>
  <Paragraphs>97</Paragraphs>
  <TotalTime>6</TotalTime>
  <ScaleCrop>false</ScaleCrop>
  <LinksUpToDate>false</LinksUpToDate>
  <CharactersWithSpaces>1737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2020-05-13T16:52:00Z</dcterms:created>
  <dc:creator>李波1418001421</dc:creator>
  <cp:lastModifiedBy>李波1418001421</cp:lastModifiedBy>
  <dcterms:modified xsi:type="dcterms:W3CDTF">2022-06-03T15:46:31Z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BE345BCF066A411C9078A3DE8CDDC1B9</vt:lpwstr>
  </property>
</Properties>
</file>