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课题阶段小结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center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（202</w:t>
      </w:r>
      <w:r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.2-202</w:t>
      </w:r>
      <w:r>
        <w:rPr>
          <w:rFonts w:hint="default" w:ascii="楷体" w:hAnsi="楷体" w:eastAsia="楷体" w:cs="楷体"/>
          <w:b w:val="0"/>
          <w:bCs w:val="0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.6）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雕庄中心幼儿园  邹益金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本学期，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《户外生态运动游戏促进幼儿亲社会行为发展的实践研究》这一课题进入到市级课题研究的第一阶段，结合区级结题时专家的相关建议与疫情发展客观情况，我们将重点落在了理论研究上。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</w:rPr>
        <w:t>围绕“基于观察的幼儿园户外游戏评价与指导策略”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进行了</w:t>
      </w:r>
      <w:r>
        <w:rPr>
          <w:rFonts w:hint="eastAsia" w:ascii="宋体" w:hAnsi="宋体" w:eastAsia="宋体" w:cs="宋体"/>
          <w:sz w:val="24"/>
          <w:szCs w:val="24"/>
        </w:rPr>
        <w:t>文献学习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，在疫情期间进行了线上教研，梳理并制作了适于我们课题的《幼儿亲社会行为发展分层标准》，作为后期的试用表格，将在实践中进行实施与改进。</w:t>
      </w:r>
      <w:r>
        <w:rPr>
          <w:rFonts w:hint="eastAsia" w:ascii="宋体" w:hAnsi="宋体" w:eastAsia="宋体" w:cs="宋体"/>
          <w:sz w:val="24"/>
          <w:szCs w:val="24"/>
        </w:rPr>
        <w:t>亲社会行为五大行为的层级分类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为后期幼儿亲社会行为的观察提供参考依据。通过0—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级赋分，用数据说明行为，为后续观察打下基础。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4046220" cy="3025140"/>
            <wp:effectExtent l="0" t="0" r="1143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622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我们重新完善了运动分享记录表格，通过幼儿自述、同伴评价、教师分析三块内容来提升运动分享的价值，为课题的研究积累素材。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drawing>
          <wp:inline distT="0" distB="0" distL="114300" distR="114300">
            <wp:extent cx="4013835" cy="1765300"/>
            <wp:effectExtent l="0" t="0" r="571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3835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我们还进行了一次公开活动，进行了关于开阔或密闭场地、环境对亲社会行为影响的个案观察，教师们有思考，有争论，有收获。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本学期，课题组成员的相关论文共有5篇获奖，其中邹益金老师的《户外运动游戏对幼儿亲社会行为的影响》获天宁区教海探航一等奖；钱笑媛老师的《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“被分享”引发的矛盾——以小班“撕纸”为例谈幼儿亲社会交往及促进策略》、张瑜老师的《从“无人问津”到“熙熙攘攘”—— 记“过气网红”滑板车的翻红之》、王莉老师的《</w:t>
      </w:r>
      <w:r>
        <w:rPr>
          <w:rFonts w:ascii="宋体" w:hAnsi="宋体" w:eastAsia="宋体" w:cs="宋体"/>
          <w:sz w:val="24"/>
          <w:szCs w:val="24"/>
        </w:rPr>
        <w:t>赏析一个独特的她——混龄自主性户外运动游戏中一名自闭症临界幼儿的表现小记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》、周琳老师的《探究户外运动游戏中材料投放对幼儿社会性行为的影响》均获天宁区教海探航二等奖。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我们将继续脚踏实地地走好课题研究的每一步，将课题研究常态深入地进行下去。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GZmNjczZDdjMWJkYjVlY2YyZDJiZmM5ZDhkY2MifQ=="/>
  </w:docVars>
  <w:rsids>
    <w:rsidRoot w:val="00000000"/>
    <w:rsid w:val="005351D6"/>
    <w:rsid w:val="03C47BC5"/>
    <w:rsid w:val="069A3EBB"/>
    <w:rsid w:val="0A9A26C7"/>
    <w:rsid w:val="0B684566"/>
    <w:rsid w:val="1B5213D9"/>
    <w:rsid w:val="20007D4C"/>
    <w:rsid w:val="27473CAC"/>
    <w:rsid w:val="2E2B6903"/>
    <w:rsid w:val="2EAC5560"/>
    <w:rsid w:val="42E27623"/>
    <w:rsid w:val="506F72BD"/>
    <w:rsid w:val="542177FE"/>
    <w:rsid w:val="5A1D4257"/>
    <w:rsid w:val="5BD0628D"/>
    <w:rsid w:val="5FB43711"/>
    <w:rsid w:val="5FCE2AFF"/>
    <w:rsid w:val="71E1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1212</Words>
  <Characters>1227</Characters>
  <Lines>0</Lines>
  <Paragraphs>0</Paragraphs>
  <TotalTime>2</TotalTime>
  <ScaleCrop>false</ScaleCrop>
  <LinksUpToDate>false</LinksUpToDate>
  <CharactersWithSpaces>1229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安安</cp:lastModifiedBy>
  <dcterms:modified xsi:type="dcterms:W3CDTF">2022-06-29T01:39:48Z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89599F83AEDA4DB3907405E0E4679E5F</vt:lpwstr>
  </property>
</Properties>
</file>