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8D70" w14:textId="7520913A" w:rsidR="0047190D" w:rsidRPr="00D96677" w:rsidRDefault="00AA4ED2" w:rsidP="00AA4ED2">
      <w:pPr>
        <w:jc w:val="center"/>
        <w:rPr>
          <w:rFonts w:ascii="黑体" w:eastAsia="黑体" w:hAnsi="黑体"/>
          <w:b/>
          <w:bCs/>
          <w:sz w:val="28"/>
          <w:szCs w:val="28"/>
        </w:rPr>
      </w:pPr>
      <w:r w:rsidRPr="00D96677">
        <w:rPr>
          <w:rFonts w:ascii="黑体" w:eastAsia="黑体" w:hAnsi="黑体" w:hint="eastAsia"/>
          <w:b/>
          <w:bCs/>
          <w:sz w:val="28"/>
          <w:szCs w:val="28"/>
        </w:rPr>
        <w:t>小学语文低年级大单元识字</w:t>
      </w:r>
      <w:r w:rsidR="005C3CB4">
        <w:rPr>
          <w:rFonts w:ascii="黑体" w:eastAsia="黑体" w:hAnsi="黑体" w:hint="eastAsia"/>
          <w:b/>
          <w:bCs/>
          <w:sz w:val="28"/>
          <w:szCs w:val="28"/>
        </w:rPr>
        <w:t>的构想</w:t>
      </w:r>
    </w:p>
    <w:p w14:paraId="74D9FEA5" w14:textId="19855CD3" w:rsidR="00AA4ED2" w:rsidRPr="00D96677" w:rsidRDefault="00D96677" w:rsidP="00D96677">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8B10CA">
        <w:rPr>
          <w:rFonts w:ascii="宋体" w:eastAsia="宋体" w:hAnsi="宋体"/>
          <w:sz w:val="24"/>
          <w:szCs w:val="24"/>
        </w:rPr>
        <w:t>部编教材在</w:t>
      </w:r>
      <w:r w:rsidR="00AA4ED2" w:rsidRPr="00D96677">
        <w:rPr>
          <w:rFonts w:ascii="宋体" w:eastAsia="宋体" w:hAnsi="宋体"/>
          <w:sz w:val="24"/>
          <w:szCs w:val="24"/>
        </w:rPr>
        <w:t>一、二年级集中安排了六个独立的识字单元，引导学生学习识字方法，感受汉字文化，反映了统编教材识字教学关注文化、关注识字思维的趋势与方向。那么。教学中如何落实这些理念，让孩子系统地了解汉字文化，进而转化为一种识字的思维、意识和习惯呢?为此，我们</w:t>
      </w:r>
      <w:r w:rsidR="00AA4ED2" w:rsidRPr="00D96677">
        <w:rPr>
          <w:rFonts w:ascii="宋体" w:eastAsia="宋体" w:hAnsi="宋体" w:hint="eastAsia"/>
          <w:sz w:val="24"/>
          <w:szCs w:val="24"/>
        </w:rPr>
        <w:t>可以进行</w:t>
      </w:r>
      <w:r w:rsidR="00AA4ED2" w:rsidRPr="00D96677">
        <w:rPr>
          <w:rFonts w:ascii="宋体" w:eastAsia="宋体" w:hAnsi="宋体"/>
          <w:sz w:val="24"/>
          <w:szCs w:val="24"/>
        </w:rPr>
        <w:t>大单元识字教学。</w:t>
      </w:r>
    </w:p>
    <w:p w14:paraId="3DBB0701" w14:textId="301893C0" w:rsidR="00AA4ED2" w:rsidRPr="00D96677" w:rsidRDefault="00D96677" w:rsidP="00D96677">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8B10CA">
        <w:rPr>
          <w:rFonts w:ascii="宋体" w:eastAsia="宋体" w:hAnsi="宋体"/>
          <w:sz w:val="24"/>
          <w:szCs w:val="24"/>
        </w:rPr>
        <w:t>汉字直观达意</w:t>
      </w:r>
      <w:r w:rsidR="00AA4ED2" w:rsidRPr="00D96677">
        <w:rPr>
          <w:rFonts w:ascii="宋体" w:eastAsia="宋体" w:hAnsi="宋体"/>
          <w:sz w:val="24"/>
          <w:szCs w:val="24"/>
        </w:rPr>
        <w:t>，逻辑性强，虽数量多且字形各异，但字与字之间在构形上是相互关联的，每</w:t>
      </w:r>
      <w:r w:rsidR="00AA4ED2" w:rsidRPr="00D96677">
        <w:rPr>
          <w:rFonts w:ascii="宋体" w:eastAsia="宋体" w:hAnsi="宋体" w:hint="eastAsia"/>
          <w:sz w:val="24"/>
          <w:szCs w:val="24"/>
        </w:rPr>
        <w:t>一</w:t>
      </w:r>
      <w:r w:rsidR="00AA4ED2" w:rsidRPr="00D96677">
        <w:rPr>
          <w:rFonts w:ascii="宋体" w:eastAsia="宋体" w:hAnsi="宋体"/>
          <w:sz w:val="24"/>
          <w:szCs w:val="24"/>
        </w:rPr>
        <w:t>个汉字都是有根可循的，这就是汉字的构形规律。</w:t>
      </w:r>
    </w:p>
    <w:p w14:paraId="00FF81F6" w14:textId="380B4A6E" w:rsidR="00AA4ED2" w:rsidRPr="00D96677" w:rsidRDefault="00D96677" w:rsidP="00D96677">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8B10CA">
        <w:rPr>
          <w:rFonts w:ascii="宋体" w:eastAsia="宋体" w:hAnsi="宋体"/>
          <w:sz w:val="24"/>
          <w:szCs w:val="24"/>
        </w:rPr>
        <w:t>如果把教材</w:t>
      </w:r>
      <w:r w:rsidR="00AA4ED2" w:rsidRPr="00D96677">
        <w:rPr>
          <w:rFonts w:ascii="宋体" w:eastAsia="宋体" w:hAnsi="宋体"/>
          <w:sz w:val="24"/>
          <w:szCs w:val="24"/>
        </w:rPr>
        <w:t>的六个识字单元和汉字构形规律联系起来，会发现各识字单元蕴含的关键知识:一年级上册识字单元(一)重在介绍象形字的构字特点，识字单元(二)重在介绍会意字的构字规律; </w:t>
      </w:r>
      <w:r w:rsidR="00AA4ED2" w:rsidRPr="00D96677">
        <w:rPr>
          <w:rFonts w:ascii="宋体" w:eastAsia="宋体" w:hAnsi="宋体" w:hint="eastAsia"/>
          <w:sz w:val="24"/>
          <w:szCs w:val="24"/>
        </w:rPr>
        <w:t>一</w:t>
      </w:r>
      <w:r w:rsidR="00AA4ED2" w:rsidRPr="00D96677">
        <w:rPr>
          <w:rFonts w:ascii="宋体" w:eastAsia="宋体" w:hAnsi="宋体"/>
          <w:sz w:val="24"/>
          <w:szCs w:val="24"/>
        </w:rPr>
        <w:t>年级下册识字单元(一)重在介绍“加一加、减一减、换一换”等多种识字方法的运用，识字单元(二)重在介绍形声字的构字规律;二年级上册的识字单元重在介绍相同偏旁汉字的衍生以及从字到词到句子的组合;二年级下册的识字单元重在介绍汉字的演变，又是一次识字综合实践运用。这些关键知识指向的是可迁移的识字关键能力，而且相互关联，并不孤立。</w:t>
      </w:r>
      <w:r>
        <w:rPr>
          <w:rFonts w:ascii="宋体" w:eastAsia="宋体" w:hAnsi="宋体"/>
          <w:sz w:val="24"/>
          <w:szCs w:val="24"/>
        </w:rPr>
        <w:t>（见下表）</w:t>
      </w:r>
    </w:p>
    <w:p w14:paraId="412B1CAD" w14:textId="341BE42E" w:rsidR="00AA4ED2" w:rsidRDefault="00AA4ED2" w:rsidP="00AA4ED2">
      <w:pPr>
        <w:jc w:val="center"/>
        <w:rPr>
          <w:b/>
          <w:bCs/>
        </w:rPr>
      </w:pPr>
      <w:r w:rsidRPr="00AA4ED2">
        <w:rPr>
          <w:rFonts w:hint="eastAsia"/>
          <w:b/>
          <w:bCs/>
        </w:rPr>
        <w:t>统编教材识字单元关键知识的分析与提炼</w:t>
      </w:r>
    </w:p>
    <w:tbl>
      <w:tblPr>
        <w:tblStyle w:val="a3"/>
        <w:tblW w:w="0" w:type="auto"/>
        <w:tblLook w:val="04A0" w:firstRow="1" w:lastRow="0" w:firstColumn="1" w:lastColumn="0" w:noHBand="0" w:noVBand="1"/>
      </w:tblPr>
      <w:tblGrid>
        <w:gridCol w:w="2765"/>
        <w:gridCol w:w="2765"/>
        <w:gridCol w:w="2766"/>
      </w:tblGrid>
      <w:tr w:rsidR="00AA4ED2" w14:paraId="1D58A744" w14:textId="77777777" w:rsidTr="00AA4ED2">
        <w:tc>
          <w:tcPr>
            <w:tcW w:w="2765" w:type="dxa"/>
          </w:tcPr>
          <w:p w14:paraId="633C02C2" w14:textId="59D8A2EE" w:rsidR="00AA4ED2" w:rsidRDefault="00AA4ED2" w:rsidP="00AA4ED2">
            <w:pPr>
              <w:jc w:val="center"/>
              <w:rPr>
                <w:b/>
                <w:bCs/>
              </w:rPr>
            </w:pPr>
            <w:r>
              <w:rPr>
                <w:rFonts w:hint="eastAsia"/>
                <w:b/>
                <w:bCs/>
              </w:rPr>
              <w:t>识字单元</w:t>
            </w:r>
          </w:p>
        </w:tc>
        <w:tc>
          <w:tcPr>
            <w:tcW w:w="2765" w:type="dxa"/>
          </w:tcPr>
          <w:p w14:paraId="1042B9A6" w14:textId="0A5D267D" w:rsidR="00AA4ED2" w:rsidRDefault="00AA4ED2" w:rsidP="00AA4ED2">
            <w:pPr>
              <w:jc w:val="center"/>
              <w:rPr>
                <w:b/>
                <w:bCs/>
              </w:rPr>
            </w:pPr>
            <w:r>
              <w:rPr>
                <w:rFonts w:hint="eastAsia"/>
                <w:b/>
                <w:bCs/>
              </w:rPr>
              <w:t>关键知识</w:t>
            </w:r>
          </w:p>
        </w:tc>
        <w:tc>
          <w:tcPr>
            <w:tcW w:w="2766" w:type="dxa"/>
          </w:tcPr>
          <w:p w14:paraId="6AD8E1BB" w14:textId="329A4D5F" w:rsidR="00AA4ED2" w:rsidRDefault="00AA4ED2" w:rsidP="00AA4ED2">
            <w:pPr>
              <w:jc w:val="center"/>
              <w:rPr>
                <w:b/>
                <w:bCs/>
              </w:rPr>
            </w:pPr>
            <w:r>
              <w:rPr>
                <w:rFonts w:hint="eastAsia"/>
                <w:b/>
                <w:bCs/>
              </w:rPr>
              <w:t>具体说明</w:t>
            </w:r>
          </w:p>
        </w:tc>
      </w:tr>
      <w:tr w:rsidR="00AA4ED2" w14:paraId="6BC7CE06" w14:textId="77777777" w:rsidTr="00AA4ED2">
        <w:tc>
          <w:tcPr>
            <w:tcW w:w="2765" w:type="dxa"/>
          </w:tcPr>
          <w:p w14:paraId="6D159792" w14:textId="380886A6" w:rsidR="00AA4ED2" w:rsidRDefault="00AA4ED2" w:rsidP="00AA4ED2">
            <w:pPr>
              <w:jc w:val="center"/>
              <w:rPr>
                <w:b/>
                <w:bCs/>
              </w:rPr>
            </w:pPr>
            <w:r>
              <w:rPr>
                <w:rFonts w:hint="eastAsia"/>
                <w:b/>
                <w:bCs/>
              </w:rPr>
              <w:t>一上识字单元（一）</w:t>
            </w:r>
          </w:p>
        </w:tc>
        <w:tc>
          <w:tcPr>
            <w:tcW w:w="2765" w:type="dxa"/>
          </w:tcPr>
          <w:p w14:paraId="70649AE5" w14:textId="257F6E53" w:rsidR="00AA4ED2" w:rsidRDefault="00AA4ED2" w:rsidP="00AA4ED2">
            <w:pPr>
              <w:jc w:val="center"/>
              <w:rPr>
                <w:b/>
                <w:bCs/>
              </w:rPr>
            </w:pPr>
            <w:r>
              <w:t>象形字的构字特点</w:t>
            </w:r>
          </w:p>
        </w:tc>
        <w:tc>
          <w:tcPr>
            <w:tcW w:w="2766" w:type="dxa"/>
          </w:tcPr>
          <w:p w14:paraId="5E9741E5" w14:textId="025B5011" w:rsidR="00AA4ED2" w:rsidRDefault="0071280C" w:rsidP="0071280C">
            <w:pPr>
              <w:jc w:val="left"/>
              <w:rPr>
                <w:b/>
                <w:bCs/>
              </w:rPr>
            </w:pPr>
            <w:r>
              <w:t>1.感受汉字文化魅力</w:t>
            </w:r>
            <w:r>
              <w:rPr>
                <w:rFonts w:hint="eastAsia"/>
              </w:rPr>
              <w:t>（</w:t>
            </w:r>
            <w:r>
              <w:t>《天地人</w:t>
            </w:r>
            <w:r>
              <w:rPr>
                <w:rFonts w:hint="eastAsia"/>
              </w:rPr>
              <w:t>》《</w:t>
            </w:r>
            <w:r>
              <w:t>金 木水火土》); 2.理解象形字的特点(《</w:t>
            </w:r>
            <w:r>
              <w:rPr>
                <w:rFonts w:hint="eastAsia"/>
              </w:rPr>
              <w:t>口</w:t>
            </w:r>
            <w:r>
              <w:t>耳目》);3.分层次、系统地探究象形字(整体象形、局部象形)特点(《日月水火》); 4.根据象形的特点展开自主识字(对韵歌》)。</w:t>
            </w:r>
          </w:p>
        </w:tc>
      </w:tr>
      <w:tr w:rsidR="00AA4ED2" w14:paraId="33BCD667" w14:textId="77777777" w:rsidTr="00AA4ED2">
        <w:tc>
          <w:tcPr>
            <w:tcW w:w="2765" w:type="dxa"/>
          </w:tcPr>
          <w:p w14:paraId="6B37A23B" w14:textId="6A007D46" w:rsidR="00AA4ED2" w:rsidRDefault="00AA4ED2" w:rsidP="00AA4ED2">
            <w:pPr>
              <w:jc w:val="center"/>
              <w:rPr>
                <w:b/>
                <w:bCs/>
              </w:rPr>
            </w:pPr>
            <w:r>
              <w:rPr>
                <w:rFonts w:hint="eastAsia"/>
                <w:b/>
                <w:bCs/>
              </w:rPr>
              <w:t>一上识字单元（二）</w:t>
            </w:r>
          </w:p>
        </w:tc>
        <w:tc>
          <w:tcPr>
            <w:tcW w:w="2765" w:type="dxa"/>
          </w:tcPr>
          <w:p w14:paraId="50579A8F" w14:textId="23841851" w:rsidR="00AA4ED2" w:rsidRDefault="00AA4ED2" w:rsidP="00AA4ED2">
            <w:pPr>
              <w:jc w:val="center"/>
              <w:rPr>
                <w:b/>
                <w:bCs/>
              </w:rPr>
            </w:pPr>
            <w:r>
              <w:t>会意字的构字规律</w:t>
            </w:r>
          </w:p>
        </w:tc>
        <w:tc>
          <w:tcPr>
            <w:tcW w:w="2766" w:type="dxa"/>
          </w:tcPr>
          <w:p w14:paraId="4BD133CB" w14:textId="1C562828" w:rsidR="00AA4ED2" w:rsidRDefault="0071280C" w:rsidP="0071280C">
            <w:pPr>
              <w:jc w:val="left"/>
              <w:rPr>
                <w:b/>
                <w:bCs/>
              </w:rPr>
            </w:pPr>
            <w:r>
              <w:t>1.初步了解会意字的特点(</w:t>
            </w:r>
            <w:r>
              <w:rPr>
                <w:rFonts w:hint="eastAsia"/>
              </w:rPr>
              <w:t>《</w:t>
            </w:r>
            <w:r>
              <w:t>画</w:t>
            </w:r>
            <w:r>
              <w:rPr>
                <w:rFonts w:hint="eastAsia"/>
              </w:rPr>
              <w:t>》</w:t>
            </w:r>
            <w:r>
              <w:t>);2.感知会意字的特点(《大小多少</w:t>
            </w:r>
            <w:r>
              <w:rPr>
                <w:rFonts w:hint="eastAsia"/>
              </w:rPr>
              <w:t>》</w:t>
            </w:r>
            <w:r>
              <w:t> 《小书包》); 3.探究会意字的造字方式(《日月明》);4. 运用会意字的构字特点识字(升国旗》。</w:t>
            </w:r>
          </w:p>
        </w:tc>
      </w:tr>
      <w:tr w:rsidR="00AA4ED2" w14:paraId="25D5E480" w14:textId="77777777" w:rsidTr="00AA4ED2">
        <w:tc>
          <w:tcPr>
            <w:tcW w:w="2765" w:type="dxa"/>
          </w:tcPr>
          <w:p w14:paraId="6E79F738" w14:textId="60109A6A" w:rsidR="00AA4ED2" w:rsidRDefault="00AA4ED2" w:rsidP="00AA4ED2">
            <w:pPr>
              <w:jc w:val="center"/>
              <w:rPr>
                <w:b/>
                <w:bCs/>
              </w:rPr>
            </w:pPr>
            <w:r>
              <w:rPr>
                <w:rFonts w:hint="eastAsia"/>
                <w:b/>
                <w:bCs/>
              </w:rPr>
              <w:t>一下识字单元（一）</w:t>
            </w:r>
          </w:p>
        </w:tc>
        <w:tc>
          <w:tcPr>
            <w:tcW w:w="2765" w:type="dxa"/>
          </w:tcPr>
          <w:p w14:paraId="580E1C53" w14:textId="0008A14A" w:rsidR="00AA4ED2" w:rsidRDefault="00AA4ED2" w:rsidP="00AA4ED2">
            <w:pPr>
              <w:jc w:val="center"/>
              <w:rPr>
                <w:b/>
                <w:bCs/>
              </w:rPr>
            </w:pPr>
            <w:r>
              <w:t>多种识字方法的运用</w:t>
            </w:r>
          </w:p>
        </w:tc>
        <w:tc>
          <w:tcPr>
            <w:tcW w:w="2766" w:type="dxa"/>
          </w:tcPr>
          <w:p w14:paraId="30617518" w14:textId="181BAFF1" w:rsidR="00AA4ED2" w:rsidRDefault="00F166D1" w:rsidP="00F166D1">
            <w:pPr>
              <w:jc w:val="left"/>
              <w:rPr>
                <w:b/>
                <w:bCs/>
              </w:rPr>
            </w:pPr>
            <w:r>
              <w:t>1.字族识字(《小青蛙》):2.加一加，减一减。换一换(</w:t>
            </w:r>
            <w:r>
              <w:rPr>
                <w:rFonts w:hint="eastAsia"/>
              </w:rPr>
              <w:t>《</w:t>
            </w:r>
            <w:r>
              <w:t>姓氏歌</w:t>
            </w:r>
            <w:r>
              <w:rPr>
                <w:rFonts w:hint="eastAsia"/>
              </w:rPr>
              <w:t>》《</w:t>
            </w:r>
            <w:r>
              <w:t>猜字谜》):3.语境识字(</w:t>
            </w:r>
            <w:r>
              <w:rPr>
                <w:rFonts w:hint="eastAsia"/>
              </w:rPr>
              <w:t>《</w:t>
            </w:r>
            <w:r>
              <w:t>春夏秋 冬</w:t>
            </w:r>
            <w:r>
              <w:rPr>
                <w:rFonts w:hint="eastAsia"/>
              </w:rPr>
              <w:t>》</w:t>
            </w:r>
            <w:r>
              <w:t> )</w:t>
            </w:r>
            <w:r>
              <w:rPr>
                <w:rFonts w:hint="eastAsia"/>
              </w:rPr>
              <w:t>。</w:t>
            </w:r>
          </w:p>
        </w:tc>
      </w:tr>
      <w:tr w:rsidR="00AA4ED2" w14:paraId="0615965B" w14:textId="77777777" w:rsidTr="00AA4ED2">
        <w:tc>
          <w:tcPr>
            <w:tcW w:w="2765" w:type="dxa"/>
          </w:tcPr>
          <w:p w14:paraId="19ABC09E" w14:textId="495DA9DA" w:rsidR="00AA4ED2" w:rsidRDefault="00AA4ED2" w:rsidP="00AA4ED2">
            <w:pPr>
              <w:jc w:val="center"/>
              <w:rPr>
                <w:b/>
                <w:bCs/>
              </w:rPr>
            </w:pPr>
            <w:r>
              <w:rPr>
                <w:rFonts w:hint="eastAsia"/>
                <w:b/>
                <w:bCs/>
              </w:rPr>
              <w:lastRenderedPageBreak/>
              <w:t>一下识字单元（二）</w:t>
            </w:r>
          </w:p>
        </w:tc>
        <w:tc>
          <w:tcPr>
            <w:tcW w:w="2765" w:type="dxa"/>
          </w:tcPr>
          <w:p w14:paraId="6D093720" w14:textId="184EF8C1" w:rsidR="00AA4ED2" w:rsidRDefault="00AA4ED2" w:rsidP="00AA4ED2">
            <w:pPr>
              <w:jc w:val="center"/>
              <w:rPr>
                <w:b/>
                <w:bCs/>
              </w:rPr>
            </w:pPr>
            <w:r>
              <w:t>形声字的构字规律</w:t>
            </w:r>
          </w:p>
        </w:tc>
        <w:tc>
          <w:tcPr>
            <w:tcW w:w="2766" w:type="dxa"/>
          </w:tcPr>
          <w:p w14:paraId="1594BCA4" w14:textId="15F07B8A" w:rsidR="00AA4ED2" w:rsidRDefault="00F166D1" w:rsidP="00F166D1">
            <w:pPr>
              <w:jc w:val="left"/>
              <w:rPr>
                <w:b/>
                <w:bCs/>
              </w:rPr>
            </w:pPr>
            <w:r>
              <w:t>1.理解同类部件的意义联系(《人之初》);2.探究基本部件的构字规律</w:t>
            </w:r>
            <w:r>
              <w:rPr>
                <w:rFonts w:hint="eastAsia"/>
              </w:rPr>
              <w:t>（</w:t>
            </w:r>
            <w:r>
              <w:t> </w:t>
            </w:r>
            <w:r>
              <w:rPr>
                <w:rFonts w:hint="eastAsia"/>
              </w:rPr>
              <w:t>《</w:t>
            </w:r>
            <w:r>
              <w:t>动物儿歌</w:t>
            </w:r>
            <w:r>
              <w:rPr>
                <w:rFonts w:hint="eastAsia"/>
              </w:rPr>
              <w:t>》《</w:t>
            </w:r>
            <w:r>
              <w:t>古对今》); 3.运用部件联系特点自主识字</w:t>
            </w:r>
            <w:r>
              <w:rPr>
                <w:rFonts w:hint="eastAsia"/>
              </w:rPr>
              <w:t>（</w:t>
            </w:r>
            <w:r>
              <w:t>《操场上》)。</w:t>
            </w:r>
          </w:p>
        </w:tc>
      </w:tr>
      <w:tr w:rsidR="00AA4ED2" w14:paraId="2281035E" w14:textId="77777777" w:rsidTr="00AA4ED2">
        <w:tc>
          <w:tcPr>
            <w:tcW w:w="2765" w:type="dxa"/>
          </w:tcPr>
          <w:p w14:paraId="0535CC12" w14:textId="65191900" w:rsidR="00AA4ED2" w:rsidRDefault="00AA4ED2" w:rsidP="00AA4ED2">
            <w:pPr>
              <w:jc w:val="center"/>
              <w:rPr>
                <w:b/>
                <w:bCs/>
              </w:rPr>
            </w:pPr>
            <w:r>
              <w:rPr>
                <w:rFonts w:hint="eastAsia"/>
                <w:b/>
                <w:bCs/>
              </w:rPr>
              <w:t>二上识字单元</w:t>
            </w:r>
          </w:p>
        </w:tc>
        <w:tc>
          <w:tcPr>
            <w:tcW w:w="2765" w:type="dxa"/>
          </w:tcPr>
          <w:p w14:paraId="7BE28C0D" w14:textId="20DA0444" w:rsidR="00AA4ED2" w:rsidRDefault="00AA4ED2" w:rsidP="00AA4ED2">
            <w:pPr>
              <w:jc w:val="center"/>
              <w:rPr>
                <w:b/>
                <w:bCs/>
              </w:rPr>
            </w:pPr>
            <w:r>
              <w:t>相同偏旁汉字的衍生以及从字到词到句子的组合</w:t>
            </w:r>
          </w:p>
        </w:tc>
        <w:tc>
          <w:tcPr>
            <w:tcW w:w="2766" w:type="dxa"/>
          </w:tcPr>
          <w:p w14:paraId="3D23D3CC" w14:textId="3982F7B3" w:rsidR="00AA4ED2" w:rsidRDefault="00D96677" w:rsidP="00D96677">
            <w:pPr>
              <w:jc w:val="left"/>
              <w:rPr>
                <w:b/>
                <w:bCs/>
              </w:rPr>
            </w:pPr>
            <w:r>
              <w:t>1.理解有相同偏旁的汉字之间的意义联系(《场景歌》);2.探究从字到词到句子的组合(《树之歌</w:t>
            </w:r>
            <w:r>
              <w:rPr>
                <w:rFonts w:hint="eastAsia"/>
              </w:rPr>
              <w:t>》《》</w:t>
            </w:r>
            <w:r>
              <w:t>拍手 歌》); 3.运用字的内在意义有联系的特点识字学文(</w:t>
            </w:r>
            <w:r>
              <w:rPr>
                <w:rFonts w:hint="eastAsia"/>
              </w:rPr>
              <w:t>《</w:t>
            </w:r>
            <w:r>
              <w:t>田家四季歌》)。</w:t>
            </w:r>
          </w:p>
        </w:tc>
      </w:tr>
      <w:tr w:rsidR="00AA4ED2" w14:paraId="77858F55" w14:textId="77777777" w:rsidTr="00AA4ED2">
        <w:tc>
          <w:tcPr>
            <w:tcW w:w="2765" w:type="dxa"/>
          </w:tcPr>
          <w:p w14:paraId="4A6AE0D9" w14:textId="290A5349" w:rsidR="00AA4ED2" w:rsidRDefault="00AA4ED2" w:rsidP="00AA4ED2">
            <w:pPr>
              <w:jc w:val="center"/>
              <w:rPr>
                <w:b/>
                <w:bCs/>
              </w:rPr>
            </w:pPr>
            <w:r>
              <w:rPr>
                <w:rFonts w:hint="eastAsia"/>
                <w:b/>
                <w:bCs/>
              </w:rPr>
              <w:t>二上识字单元</w:t>
            </w:r>
          </w:p>
        </w:tc>
        <w:tc>
          <w:tcPr>
            <w:tcW w:w="2765" w:type="dxa"/>
          </w:tcPr>
          <w:p w14:paraId="0140CB6A" w14:textId="17675DAF" w:rsidR="00AA4ED2" w:rsidRDefault="00AA4ED2" w:rsidP="00AA4ED2">
            <w:pPr>
              <w:jc w:val="center"/>
              <w:rPr>
                <w:b/>
                <w:bCs/>
              </w:rPr>
            </w:pPr>
            <w:r>
              <w:t>汉字的演变</w:t>
            </w:r>
          </w:p>
        </w:tc>
        <w:tc>
          <w:tcPr>
            <w:tcW w:w="2766" w:type="dxa"/>
          </w:tcPr>
          <w:p w14:paraId="2DC8482C" w14:textId="669179AE" w:rsidR="00AA4ED2" w:rsidRDefault="00D96677" w:rsidP="00D96677">
            <w:pPr>
              <w:jc w:val="left"/>
              <w:rPr>
                <w:b/>
                <w:bCs/>
              </w:rPr>
            </w:pPr>
            <w:r>
              <w:t>1.部件的意义引申(《神州谣》</w:t>
            </w:r>
            <w:r>
              <w:rPr>
                <w:rFonts w:hint="eastAsia"/>
              </w:rPr>
              <w:t>)</w:t>
            </w:r>
            <w:r>
              <w:t>2.声符示源的义音合成字(《传统节日》); 3.相同部首的书写变体(《中国美食》);4.汉字的构意及其发展(《“贝”的故事》)。</w:t>
            </w:r>
          </w:p>
        </w:tc>
      </w:tr>
    </w:tbl>
    <w:p w14:paraId="2D0D8A62" w14:textId="75F5F1C8" w:rsidR="00AA4ED2" w:rsidRDefault="00AA4ED2" w:rsidP="00D96677">
      <w:pPr>
        <w:jc w:val="left"/>
        <w:rPr>
          <w:b/>
          <w:bCs/>
        </w:rPr>
      </w:pPr>
    </w:p>
    <w:p w14:paraId="7749833C" w14:textId="68FE874D" w:rsidR="00D96677" w:rsidRPr="00D96677" w:rsidRDefault="00D96677" w:rsidP="00D96677">
      <w:pPr>
        <w:spacing w:line="360" w:lineRule="auto"/>
        <w:ind w:firstLineChars="200" w:firstLine="480"/>
        <w:jc w:val="left"/>
        <w:rPr>
          <w:rFonts w:ascii="宋体" w:eastAsia="宋体" w:hAnsi="宋体"/>
          <w:b/>
          <w:bCs/>
          <w:sz w:val="24"/>
          <w:szCs w:val="24"/>
        </w:rPr>
      </w:pPr>
      <w:r w:rsidRPr="00D96677">
        <w:rPr>
          <w:rFonts w:ascii="宋体" w:eastAsia="宋体" w:hAnsi="宋体"/>
          <w:sz w:val="24"/>
          <w:szCs w:val="24"/>
        </w:rPr>
        <w:t>纵向看，六个单元的关键知识与汉字构形文化一脉相承， 我们可以清晰地看到各个关键知识在整个知识体系中与先前知识、后续知识、同类知识之间的系统关系。</w:t>
      </w:r>
      <w:r w:rsidRPr="00D96677">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横向看，可以</w:t>
      </w:r>
      <w:r w:rsidRPr="00D96677">
        <w:rPr>
          <w:rFonts w:ascii="宋体" w:eastAsia="宋体" w:hAnsi="宋体"/>
          <w:sz w:val="24"/>
          <w:szCs w:val="24"/>
        </w:rPr>
        <w:t>发现单元学习的一致性和整体性。每一关键知识在单元中都按三个层级逐步进阶。以学习一级上册识字单元(二)“会意字的构字规律”单元为例，可以分三个层级:1.能理解会意字的特点(《画》《大多少》《小书包》); 2.探究会意字的造字方式(《日月明》);3.运用会意字的构字特点识字(《升国旗》)。理解(知道是什么)、探究(明白怎么做)、运用(学会自己做)，这也是三个不同的认知水平。</w:t>
      </w:r>
      <w:r w:rsidRPr="00D96677">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这样一分析</w:t>
      </w:r>
      <w:r w:rsidRPr="00D96677">
        <w:rPr>
          <w:rFonts w:ascii="宋体" w:eastAsia="宋体" w:hAnsi="宋体"/>
          <w:sz w:val="24"/>
          <w:szCs w:val="24"/>
        </w:rPr>
        <w:t>，我们就对教材中六个单元内容的逻辑有了深人把握。大单元识字教学，就是从更中观的大单元范畴，二次开发教材识字单元，让学生掌握这些前移后拓的结构化知识，学以致用，感受到汉字的有趣、有用、有意义，这就是为什么我们要提出大单元识字的原因。</w:t>
      </w:r>
    </w:p>
    <w:sectPr w:rsidR="00D96677" w:rsidRPr="00D96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0D"/>
    <w:rsid w:val="00084B22"/>
    <w:rsid w:val="000A69F1"/>
    <w:rsid w:val="0047190D"/>
    <w:rsid w:val="005C3CB4"/>
    <w:rsid w:val="0071280C"/>
    <w:rsid w:val="008B10CA"/>
    <w:rsid w:val="00AA4ED2"/>
    <w:rsid w:val="00D96677"/>
    <w:rsid w:val="00F1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A57A"/>
  <w15:chartTrackingRefBased/>
  <w15:docId w15:val="{E8778344-22C5-41BF-83BD-D4E4EA01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yuting</dc:creator>
  <cp:keywords/>
  <dc:description/>
  <cp:lastModifiedBy>zhu yuting</cp:lastModifiedBy>
  <cp:revision>12</cp:revision>
  <dcterms:created xsi:type="dcterms:W3CDTF">2022-09-24T05:16:00Z</dcterms:created>
  <dcterms:modified xsi:type="dcterms:W3CDTF">2022-09-24T06:10:00Z</dcterms:modified>
</cp:coreProperties>
</file>