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100" w:type="dxa"/>
        <w:jc w:val="center"/>
        <w:tblLayout w:type="fixed"/>
        <w:tblLook w:val="04A0"/>
      </w:tblPr>
      <w:tblGrid>
        <w:gridCol w:w="1635"/>
        <w:gridCol w:w="1590"/>
        <w:gridCol w:w="1200"/>
        <w:gridCol w:w="3675"/>
      </w:tblGrid>
      <w:tr w:rsidR="00BB40EB">
        <w:trPr>
          <w:trHeight w:val="471"/>
          <w:jc w:val="center"/>
        </w:trPr>
        <w:tc>
          <w:tcPr>
            <w:tcW w:w="1635" w:type="dxa"/>
            <w:vAlign w:val="center"/>
          </w:tcPr>
          <w:p w:rsidR="00BB40EB" w:rsidRDefault="00875629">
            <w:pPr>
              <w:ind w:left="420" w:hangingChars="200" w:hanging="420"/>
              <w:jc w:val="center"/>
              <w:rPr>
                <w:rFonts w:ascii="宋体" w:eastAsia="宋体" w:hAnsi="宋体" w:cs="宋体"/>
              </w:rPr>
            </w:pPr>
            <w:r>
              <w:rPr>
                <w:rFonts w:ascii="宋体" w:eastAsia="宋体" w:hAnsi="宋体" w:cs="宋体" w:hint="eastAsia"/>
              </w:rPr>
              <w:t>课题</w:t>
            </w:r>
            <w:r w:rsidR="000578F0">
              <w:rPr>
                <w:rFonts w:ascii="宋体" w:eastAsia="宋体" w:hAnsi="宋体" w:cs="宋体" w:hint="eastAsia"/>
              </w:rPr>
              <w:t>名称</w:t>
            </w:r>
          </w:p>
        </w:tc>
        <w:tc>
          <w:tcPr>
            <w:tcW w:w="6465" w:type="dxa"/>
            <w:gridSpan w:val="3"/>
            <w:vAlign w:val="center"/>
          </w:tcPr>
          <w:p w:rsidR="00BB40EB" w:rsidRDefault="00694ECB">
            <w:pPr>
              <w:jc w:val="center"/>
              <w:rPr>
                <w:rFonts w:ascii="宋体" w:eastAsia="宋体" w:hAnsi="宋体" w:cs="宋体"/>
              </w:rPr>
            </w:pPr>
            <w:r>
              <w:rPr>
                <w:rFonts w:ascii="宋体" w:eastAsia="宋体" w:hAnsi="宋体" w:cs="宋体" w:hint="eastAsia"/>
              </w:rPr>
              <w:t>指向学习进阶的小学科学过程性评价实践研究</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记   录   人</w:t>
            </w:r>
          </w:p>
        </w:tc>
        <w:tc>
          <w:tcPr>
            <w:tcW w:w="1590" w:type="dxa"/>
            <w:vAlign w:val="center"/>
          </w:tcPr>
          <w:p w:rsidR="00BB40EB" w:rsidRDefault="005F2E5C">
            <w:pPr>
              <w:jc w:val="center"/>
            </w:pPr>
            <w:r>
              <w:rPr>
                <w:rFonts w:hint="eastAsia"/>
              </w:rPr>
              <w:t>李亚丹</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文章题目</w:t>
            </w:r>
          </w:p>
        </w:tc>
        <w:tc>
          <w:tcPr>
            <w:tcW w:w="3675" w:type="dxa"/>
            <w:vAlign w:val="center"/>
          </w:tcPr>
          <w:p w:rsidR="00BB40EB" w:rsidRDefault="000578F0" w:rsidP="00057DDA">
            <w:pPr>
              <w:jc w:val="center"/>
            </w:pPr>
            <w:r>
              <w:rPr>
                <w:rFonts w:hint="eastAsia"/>
              </w:rPr>
              <w:t>《</w:t>
            </w:r>
            <w:r w:rsidR="005F2E5C">
              <w:rPr>
                <w:rFonts w:hint="eastAsia"/>
              </w:rPr>
              <w:t>过程性评价的理念与功能</w:t>
            </w:r>
            <w:r>
              <w:rPr>
                <w:rFonts w:hint="eastAsia"/>
              </w:rPr>
              <w:t>》</w:t>
            </w:r>
          </w:p>
        </w:tc>
      </w:tr>
      <w:tr w:rsidR="00C55DAE" w:rsidTr="00D91C7C">
        <w:trPr>
          <w:trHeight w:val="471"/>
          <w:jc w:val="center"/>
        </w:trPr>
        <w:tc>
          <w:tcPr>
            <w:tcW w:w="1635" w:type="dxa"/>
            <w:vAlign w:val="center"/>
          </w:tcPr>
          <w:p w:rsidR="00C55DAE" w:rsidRDefault="00C55DAE">
            <w:pPr>
              <w:jc w:val="center"/>
              <w:rPr>
                <w:rFonts w:ascii="宋体" w:eastAsia="宋体" w:hAnsi="宋体" w:cs="宋体"/>
              </w:rPr>
            </w:pPr>
            <w:r>
              <w:rPr>
                <w:rFonts w:ascii="宋体" w:eastAsia="宋体" w:hAnsi="宋体" w:cs="宋体" w:hint="eastAsia"/>
              </w:rPr>
              <w:t>关键词</w:t>
            </w:r>
          </w:p>
        </w:tc>
        <w:tc>
          <w:tcPr>
            <w:tcW w:w="6465" w:type="dxa"/>
            <w:gridSpan w:val="3"/>
            <w:vAlign w:val="center"/>
          </w:tcPr>
          <w:p w:rsidR="00C55DAE" w:rsidRDefault="005F2E5C" w:rsidP="00057DDA">
            <w:pPr>
              <w:jc w:val="center"/>
            </w:pPr>
            <w:r>
              <w:rPr>
                <w:rFonts w:hint="eastAsia"/>
              </w:rPr>
              <w:t>新课程、评价、形成性评价、过程性评价</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作        者</w:t>
            </w:r>
          </w:p>
        </w:tc>
        <w:tc>
          <w:tcPr>
            <w:tcW w:w="1590" w:type="dxa"/>
            <w:vAlign w:val="center"/>
          </w:tcPr>
          <w:p w:rsidR="00057DDA" w:rsidRDefault="001B6FF9" w:rsidP="00057DDA">
            <w:pPr>
              <w:jc w:val="center"/>
            </w:pPr>
            <w:r>
              <w:rPr>
                <w:rFonts w:hint="eastAsia"/>
              </w:rPr>
              <w:t>高凌飚</w:t>
            </w:r>
          </w:p>
        </w:tc>
        <w:tc>
          <w:tcPr>
            <w:tcW w:w="1200" w:type="dxa"/>
            <w:vAlign w:val="center"/>
          </w:tcPr>
          <w:p w:rsidR="00BB40EB" w:rsidRDefault="00C55DAE">
            <w:pPr>
              <w:jc w:val="center"/>
              <w:rPr>
                <w:rFonts w:ascii="宋体" w:eastAsia="宋体" w:hAnsi="宋体" w:cs="宋体"/>
              </w:rPr>
            </w:pPr>
            <w:r>
              <w:rPr>
                <w:rFonts w:ascii="宋体" w:eastAsia="宋体" w:hAnsi="宋体" w:cs="宋体" w:hint="eastAsia"/>
              </w:rPr>
              <w:t>关联度</w:t>
            </w:r>
          </w:p>
        </w:tc>
        <w:tc>
          <w:tcPr>
            <w:tcW w:w="3675" w:type="dxa"/>
            <w:vAlign w:val="center"/>
          </w:tcPr>
          <w:p w:rsidR="00BB40EB" w:rsidRDefault="00C55DAE" w:rsidP="00C55DAE">
            <w:pPr>
              <w:jc w:val="center"/>
            </w:pPr>
            <w:r>
              <w:rPr>
                <w:rFonts w:hint="eastAsia"/>
              </w:rPr>
              <w:t>高关联</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公开发表时间</w:t>
            </w:r>
          </w:p>
        </w:tc>
        <w:tc>
          <w:tcPr>
            <w:tcW w:w="1590" w:type="dxa"/>
            <w:vAlign w:val="center"/>
          </w:tcPr>
          <w:p w:rsidR="00BB40EB" w:rsidRDefault="000578F0" w:rsidP="001B6FF9">
            <w:pPr>
              <w:jc w:val="center"/>
            </w:pPr>
            <w:r>
              <w:rPr>
                <w:rFonts w:hint="eastAsia"/>
              </w:rPr>
              <w:t>20</w:t>
            </w:r>
            <w:r w:rsidR="001B6FF9">
              <w:rPr>
                <w:rFonts w:hint="eastAsia"/>
              </w:rPr>
              <w:t>04</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出    处</w:t>
            </w:r>
          </w:p>
        </w:tc>
        <w:tc>
          <w:tcPr>
            <w:tcW w:w="3675" w:type="dxa"/>
            <w:vAlign w:val="center"/>
          </w:tcPr>
          <w:p w:rsidR="00BB40EB" w:rsidRDefault="001B6FF9" w:rsidP="00057DDA">
            <w:pPr>
              <w:jc w:val="center"/>
            </w:pPr>
            <w:r>
              <w:rPr>
                <w:rFonts w:hint="eastAsia"/>
              </w:rPr>
              <w:t>华南师范大学学报</w:t>
            </w:r>
          </w:p>
        </w:tc>
      </w:tr>
      <w:tr w:rsidR="00BB40EB">
        <w:trPr>
          <w:trHeight w:val="5434"/>
          <w:jc w:val="center"/>
        </w:trPr>
        <w:tc>
          <w:tcPr>
            <w:tcW w:w="8100" w:type="dxa"/>
            <w:gridSpan w:val="4"/>
          </w:tcPr>
          <w:p w:rsidR="00BB40EB" w:rsidRDefault="000578F0">
            <w:pPr>
              <w:autoSpaceDE w:val="0"/>
              <w:spacing w:line="360" w:lineRule="auto"/>
              <w:rPr>
                <w:rFonts w:ascii="宋体" w:eastAsia="宋体" w:hAnsi="宋体" w:cs="宋体"/>
                <w:szCs w:val="21"/>
              </w:rPr>
            </w:pPr>
            <w:r>
              <w:rPr>
                <w:rFonts w:ascii="宋体" w:eastAsia="宋体" w:hAnsi="宋体" w:cs="宋体" w:hint="eastAsia"/>
                <w:szCs w:val="21"/>
              </w:rPr>
              <w:t>主要观点摘录：</w:t>
            </w:r>
          </w:p>
          <w:p w:rsidR="00694ECB" w:rsidRDefault="001B6FF9" w:rsidP="00694ECB">
            <w:pPr>
              <w:pStyle w:val="a7"/>
              <w:numPr>
                <w:ilvl w:val="0"/>
                <w:numId w:val="2"/>
              </w:numPr>
              <w:autoSpaceDE w:val="0"/>
              <w:spacing w:line="360" w:lineRule="auto"/>
              <w:ind w:firstLineChars="0"/>
            </w:pPr>
            <w:r>
              <w:rPr>
                <w:rFonts w:hint="eastAsia"/>
              </w:rPr>
              <w:t>过程性评价不是对微观意义上的学习过程的评价，也不是只注重过程而不注重结果的评价，而是对课程实施意义上的学习动机、过程和效果的三位一体的评价。</w:t>
            </w:r>
          </w:p>
          <w:p w:rsidR="00BB40EB" w:rsidRDefault="001B6FF9" w:rsidP="00694ECB">
            <w:pPr>
              <w:pStyle w:val="a7"/>
              <w:numPr>
                <w:ilvl w:val="0"/>
                <w:numId w:val="2"/>
              </w:numPr>
              <w:autoSpaceDE w:val="0"/>
              <w:spacing w:line="360" w:lineRule="auto"/>
              <w:ind w:firstLineChars="0"/>
            </w:pPr>
            <w:r>
              <w:rPr>
                <w:rFonts w:hint="eastAsia"/>
              </w:rPr>
              <w:t>过程性评价既支持对学习成果进行必要的“量化”测量，同时倡导而且更加重视“质性”的方法，强调内部的、开放的评价过程，主张将评价“嵌入”到教学的过程中，贯穿于教学过程的始终。</w:t>
            </w:r>
          </w:p>
          <w:p w:rsidR="00694ECB" w:rsidRDefault="00D228A9" w:rsidP="00694ECB">
            <w:pPr>
              <w:pStyle w:val="a7"/>
              <w:numPr>
                <w:ilvl w:val="0"/>
                <w:numId w:val="2"/>
              </w:numPr>
              <w:autoSpaceDE w:val="0"/>
              <w:spacing w:line="360" w:lineRule="auto"/>
              <w:ind w:firstLineChars="0"/>
            </w:pPr>
            <w:r>
              <w:rPr>
                <w:rFonts w:hint="eastAsia"/>
              </w:rPr>
              <w:t>过程性评价是一种在课程实施的过程中对学生的学习进行评价的方式。过程性评价采取目标与过程并重的价值取向，对学习的效果、过程以及与学习密切相关的非智力因素进行全面的评价。</w:t>
            </w:r>
          </w:p>
        </w:tc>
      </w:tr>
      <w:tr w:rsidR="00BB40EB">
        <w:trPr>
          <w:trHeight w:val="3092"/>
          <w:jc w:val="center"/>
        </w:trPr>
        <w:tc>
          <w:tcPr>
            <w:tcW w:w="8100" w:type="dxa"/>
            <w:gridSpan w:val="4"/>
          </w:tcPr>
          <w:p w:rsidR="00BB40EB" w:rsidRDefault="000578F0">
            <w:pPr>
              <w:spacing w:line="360" w:lineRule="auto"/>
              <w:rPr>
                <w:rFonts w:ascii="Calibri" w:eastAsia="宋体" w:hAnsi="Calibri" w:cs="Times New Roman"/>
                <w:szCs w:val="21"/>
              </w:rPr>
            </w:pPr>
            <w:r>
              <w:rPr>
                <w:rFonts w:ascii="Calibri" w:eastAsia="宋体" w:hAnsi="Calibri" w:cs="Times New Roman" w:hint="eastAsia"/>
                <w:szCs w:val="21"/>
              </w:rPr>
              <w:t>对我的启发：</w:t>
            </w:r>
          </w:p>
          <w:p w:rsidR="00BB40EB" w:rsidRDefault="000578F0" w:rsidP="00D228A9">
            <w:pPr>
              <w:spacing w:line="360" w:lineRule="auto"/>
              <w:rPr>
                <w:rFonts w:ascii="Calibri" w:eastAsia="宋体" w:hAnsi="Calibri" w:cs="Times New Roman"/>
                <w:szCs w:val="21"/>
              </w:rPr>
            </w:pPr>
            <w:r>
              <w:rPr>
                <w:rFonts w:ascii="Calibri" w:eastAsia="宋体" w:hAnsi="Calibri" w:cs="Times New Roman" w:hint="eastAsia"/>
                <w:szCs w:val="21"/>
              </w:rPr>
              <w:t xml:space="preserve">   </w:t>
            </w:r>
            <w:r w:rsidR="00D228A9">
              <w:rPr>
                <w:rFonts w:ascii="Calibri" w:eastAsia="宋体" w:hAnsi="Calibri" w:cs="Times New Roman" w:hint="eastAsia"/>
                <w:szCs w:val="21"/>
              </w:rPr>
              <w:t>过程性评价不是简单的文字理论。作为一线老师，不仅要深入学习理论知识，更要将理论知识落到实处，落到每一节常规课上。可以先从有代表性的常规课做起，制定好可视化的、便于操作的评价表，进而慢慢渗透到每一节课中，让学生慢慢养成自我评价、组内评价的意识。</w:t>
            </w:r>
          </w:p>
        </w:tc>
      </w:tr>
    </w:tbl>
    <w:p w:rsidR="00BB40EB" w:rsidRDefault="00BB40EB"/>
    <w:sectPr w:rsidR="00BB40EB" w:rsidSect="00BB40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C5" w:rsidRDefault="00A252C5" w:rsidP="00057DDA">
      <w:r>
        <w:separator/>
      </w:r>
    </w:p>
  </w:endnote>
  <w:endnote w:type="continuationSeparator" w:id="1">
    <w:p w:rsidR="00A252C5" w:rsidRDefault="00A252C5" w:rsidP="00057D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C5" w:rsidRDefault="00A252C5" w:rsidP="00057DDA">
      <w:r>
        <w:separator/>
      </w:r>
    </w:p>
  </w:footnote>
  <w:footnote w:type="continuationSeparator" w:id="1">
    <w:p w:rsidR="00A252C5" w:rsidRDefault="00A252C5" w:rsidP="00057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0380"/>
    <w:multiLevelType w:val="hybridMultilevel"/>
    <w:tmpl w:val="B5040884"/>
    <w:lvl w:ilvl="0" w:tplc="F25A00C4">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02324"/>
    <w:multiLevelType w:val="singleLevel"/>
    <w:tmpl w:val="1B002324"/>
    <w:lvl w:ilvl="0">
      <w:start w:val="1"/>
      <w:numFmt w:val="decimal"/>
      <w:lvlText w:val="%1."/>
      <w:lvlJc w:val="left"/>
      <w:pPr>
        <w:tabs>
          <w:tab w:val="left" w:pos="312"/>
        </w:tabs>
        <w:ind w:left="21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4590DEF"/>
    <w:rsid w:val="000578F0"/>
    <w:rsid w:val="00057DDA"/>
    <w:rsid w:val="001B6FF9"/>
    <w:rsid w:val="005558A1"/>
    <w:rsid w:val="005F2E5C"/>
    <w:rsid w:val="006375A9"/>
    <w:rsid w:val="00694ECB"/>
    <w:rsid w:val="006C6BA1"/>
    <w:rsid w:val="006E2736"/>
    <w:rsid w:val="00707068"/>
    <w:rsid w:val="0085281E"/>
    <w:rsid w:val="00875629"/>
    <w:rsid w:val="00A252C5"/>
    <w:rsid w:val="00BB40EB"/>
    <w:rsid w:val="00C55DAE"/>
    <w:rsid w:val="00D228A9"/>
    <w:rsid w:val="01135424"/>
    <w:rsid w:val="04690075"/>
    <w:rsid w:val="056F307A"/>
    <w:rsid w:val="0B3F59EA"/>
    <w:rsid w:val="0B4465C5"/>
    <w:rsid w:val="0DAB7023"/>
    <w:rsid w:val="0E420762"/>
    <w:rsid w:val="129357E8"/>
    <w:rsid w:val="14590DEF"/>
    <w:rsid w:val="14803F61"/>
    <w:rsid w:val="1A4E637C"/>
    <w:rsid w:val="1D5800BD"/>
    <w:rsid w:val="1FAE1314"/>
    <w:rsid w:val="24130EAE"/>
    <w:rsid w:val="26E475B6"/>
    <w:rsid w:val="2BCA2FED"/>
    <w:rsid w:val="2E2F7AAD"/>
    <w:rsid w:val="2E54482D"/>
    <w:rsid w:val="2FF63918"/>
    <w:rsid w:val="3D3A4CC0"/>
    <w:rsid w:val="3FFA6FFA"/>
    <w:rsid w:val="40314747"/>
    <w:rsid w:val="46C54241"/>
    <w:rsid w:val="47655843"/>
    <w:rsid w:val="4A73045F"/>
    <w:rsid w:val="4D585971"/>
    <w:rsid w:val="56B33CA7"/>
    <w:rsid w:val="56F36C24"/>
    <w:rsid w:val="579955B7"/>
    <w:rsid w:val="5A0A3088"/>
    <w:rsid w:val="5FA71B09"/>
    <w:rsid w:val="60A21126"/>
    <w:rsid w:val="71312F42"/>
    <w:rsid w:val="75FB10AB"/>
    <w:rsid w:val="77527773"/>
    <w:rsid w:val="7B745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0E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B40E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B40EB"/>
    <w:rPr>
      <w:color w:val="0000FF"/>
      <w:u w:val="single"/>
    </w:rPr>
  </w:style>
  <w:style w:type="table" w:styleId="a4">
    <w:name w:val="Table Grid"/>
    <w:basedOn w:val="a1"/>
    <w:qFormat/>
    <w:rsid w:val="00BB40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57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7DDA"/>
    <w:rPr>
      <w:rFonts w:asciiTheme="minorHAnsi" w:eastAsiaTheme="minorEastAsia" w:hAnsiTheme="minorHAnsi" w:cstheme="minorBidi"/>
      <w:kern w:val="2"/>
      <w:sz w:val="18"/>
      <w:szCs w:val="18"/>
    </w:rPr>
  </w:style>
  <w:style w:type="paragraph" w:styleId="a6">
    <w:name w:val="footer"/>
    <w:basedOn w:val="a"/>
    <w:link w:val="Char0"/>
    <w:rsid w:val="00057DDA"/>
    <w:pPr>
      <w:tabs>
        <w:tab w:val="center" w:pos="4153"/>
        <w:tab w:val="right" w:pos="8306"/>
      </w:tabs>
      <w:snapToGrid w:val="0"/>
      <w:jc w:val="left"/>
    </w:pPr>
    <w:rPr>
      <w:sz w:val="18"/>
      <w:szCs w:val="18"/>
    </w:rPr>
  </w:style>
  <w:style w:type="character" w:customStyle="1" w:styleId="Char0">
    <w:name w:val="页脚 Char"/>
    <w:basedOn w:val="a0"/>
    <w:link w:val="a6"/>
    <w:rsid w:val="00057DDA"/>
    <w:rPr>
      <w:rFonts w:asciiTheme="minorHAnsi" w:eastAsiaTheme="minorEastAsia" w:hAnsiTheme="minorHAnsi" w:cstheme="minorBidi"/>
      <w:kern w:val="2"/>
      <w:sz w:val="18"/>
      <w:szCs w:val="18"/>
    </w:rPr>
  </w:style>
  <w:style w:type="paragraph" w:styleId="a7">
    <w:name w:val="List Paragraph"/>
    <w:basedOn w:val="a"/>
    <w:uiPriority w:val="99"/>
    <w:unhideWhenUsed/>
    <w:rsid w:val="00694EC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77</Words>
  <Characters>445</Characters>
  <Application>Microsoft Office Word</Application>
  <DocSecurity>0</DocSecurity>
  <Lines>3</Lines>
  <Paragraphs>1</Paragraphs>
  <ScaleCrop>false</ScaleCrop>
  <Company>Organization</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8</cp:revision>
  <dcterms:created xsi:type="dcterms:W3CDTF">2017-06-17T04:57:00Z</dcterms:created>
  <dcterms:modified xsi:type="dcterms:W3CDTF">2022-10-15T03:41:00Z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