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D" w:rsidRDefault="00825E71">
      <w:pPr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基于范导式教学提升语用能力的活动指导（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  <w:u w:val="single"/>
        </w:rPr>
        <w:t>故事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教学）</w:t>
      </w:r>
    </w:p>
    <w:p w:rsidR="0026229D" w:rsidRDefault="0026229D"/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3"/>
        <w:gridCol w:w="8006"/>
      </w:tblGrid>
      <w:tr w:rsidR="0026229D">
        <w:trPr>
          <w:trHeight w:val="1086"/>
        </w:trPr>
        <w:tc>
          <w:tcPr>
            <w:tcW w:w="1533" w:type="dxa"/>
            <w:noWrap/>
            <w:vAlign w:val="center"/>
          </w:tcPr>
          <w:p w:rsidR="0026229D" w:rsidRDefault="00825E71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范导式教学</w:t>
            </w:r>
          </w:p>
          <w:p w:rsidR="0026229D" w:rsidRDefault="00825E71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四要素</w:t>
            </w: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活动指导</w:t>
            </w:r>
          </w:p>
        </w:tc>
      </w:tr>
      <w:tr w:rsidR="0026229D">
        <w:trPr>
          <w:trHeight w:val="624"/>
        </w:trPr>
        <w:tc>
          <w:tcPr>
            <w:tcW w:w="1533" w:type="dxa"/>
            <w:vMerge w:val="restart"/>
            <w:noWrap/>
            <w:vAlign w:val="center"/>
          </w:tcPr>
          <w:p w:rsidR="0026229D" w:rsidRDefault="00825E7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真实性情境</w:t>
            </w: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看教材插图，走进故事情境，预测故事内容。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、结合故事主题，引导学生结合生活实际展开交流。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根据故事情境，引导学生结合生活实际进行提问或预测。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结合故事主题，创设情境主线，引导学生在情境中自然习得语言。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根据故事，结合学生生活实际延伸情境或创设情境。</w:t>
            </w:r>
          </w:p>
        </w:tc>
      </w:tr>
      <w:tr w:rsidR="0026229D">
        <w:trPr>
          <w:trHeight w:val="624"/>
        </w:trPr>
        <w:tc>
          <w:tcPr>
            <w:tcW w:w="1533" w:type="dxa"/>
            <w:vMerge w:val="restart"/>
            <w:noWrap/>
            <w:vAlign w:val="center"/>
          </w:tcPr>
          <w:p w:rsidR="0026229D" w:rsidRDefault="00825E7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发展性任务</w:t>
            </w: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学生快速浏览故事，了解语篇大意。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学生读故事，理清故事中的基本要素（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who, when,where, what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）或语篇中陈述的主要观点。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巧用插图，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引导学生展开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对故事情节的推理、预测等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多元思维活动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小组合作，用故事拼图等方式理解故事的情节及主要内容。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同伴合作，理解、学习故事中的新词汇、句型。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小组合作，分角色朗读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或表演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故事。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同伴合作，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在情景中意义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有意义地运用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句型操练。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根据故事思维图或故事线索，小组内复述故事。</w:t>
            </w:r>
          </w:p>
        </w:tc>
      </w:tr>
      <w:tr w:rsidR="0026229D">
        <w:trPr>
          <w:trHeight w:val="624"/>
        </w:trPr>
        <w:tc>
          <w:tcPr>
            <w:tcW w:w="1533" w:type="dxa"/>
            <w:vMerge w:val="restart"/>
            <w:noWrap/>
            <w:vAlign w:val="center"/>
          </w:tcPr>
          <w:p w:rsidR="0026229D" w:rsidRDefault="00825E71">
            <w:pPr>
              <w:spacing w:line="340" w:lineRule="exact"/>
              <w:ind w:firstLineChars="100" w:firstLine="211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多元化</w:t>
            </w:r>
          </w:p>
          <w:p w:rsidR="0026229D" w:rsidRDefault="00825E71">
            <w:pPr>
              <w:spacing w:line="340" w:lineRule="exact"/>
              <w:ind w:firstLineChars="100" w:firstLine="211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意义协商</w:t>
            </w: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根据故事内容，引导学生结合生活实际对故事中的观点等进行表达。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师生互动交流，围绕故事主题进行多元化、有意义的语言表达。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小组合作交流，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分享故事中喜欢的句子或情节。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教师引导讨论、交流故事中的核心语言项目的特点、用法及意义。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开展学生评价，促进学生语用能力的提升</w:t>
            </w:r>
          </w:p>
        </w:tc>
      </w:tr>
      <w:tr w:rsidR="0026229D">
        <w:trPr>
          <w:trHeight w:val="624"/>
        </w:trPr>
        <w:tc>
          <w:tcPr>
            <w:tcW w:w="1533" w:type="dxa"/>
            <w:vMerge w:val="restart"/>
            <w:noWrap/>
            <w:vAlign w:val="center"/>
          </w:tcPr>
          <w:p w:rsidR="0026229D" w:rsidRDefault="00825E7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lastRenderedPageBreak/>
              <w:t>创造性运用</w:t>
            </w: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小组合作，续编故事或创编故事。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在延伸的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情境中运用核心语言进行表达。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学生同桌、小组合作交流，在新的情境中进行意义交流。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文本联系生活，通过开放性问题引导学生进行主题表达。</w:t>
            </w:r>
          </w:p>
        </w:tc>
      </w:tr>
      <w:tr w:rsidR="0026229D">
        <w:trPr>
          <w:trHeight w:val="624"/>
        </w:trPr>
        <w:tc>
          <w:tcPr>
            <w:tcW w:w="1533" w:type="dxa"/>
            <w:vMerge/>
            <w:noWrap/>
            <w:vAlign w:val="center"/>
          </w:tcPr>
          <w:p w:rsidR="0026229D" w:rsidRDefault="0026229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8006" w:type="dxa"/>
            <w:noWrap/>
            <w:vAlign w:val="center"/>
          </w:tcPr>
          <w:p w:rsidR="0026229D" w:rsidRDefault="00825E7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引导学生绘制故事地图，总结归纳学习内容。</w:t>
            </w:r>
          </w:p>
        </w:tc>
      </w:tr>
    </w:tbl>
    <w:p w:rsidR="0026229D" w:rsidRDefault="0026229D"/>
    <w:sectPr w:rsidR="0026229D" w:rsidSect="0026229D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71" w:rsidRDefault="00825E71" w:rsidP="00A7081C">
      <w:r>
        <w:separator/>
      </w:r>
    </w:p>
  </w:endnote>
  <w:endnote w:type="continuationSeparator" w:id="1">
    <w:p w:rsidR="00825E71" w:rsidRDefault="00825E71" w:rsidP="00A7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71" w:rsidRDefault="00825E71" w:rsidP="00A7081C">
      <w:r>
        <w:separator/>
      </w:r>
    </w:p>
  </w:footnote>
  <w:footnote w:type="continuationSeparator" w:id="1">
    <w:p w:rsidR="00825E71" w:rsidRDefault="00825E71" w:rsidP="00A7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23898E"/>
    <w:multiLevelType w:val="singleLevel"/>
    <w:tmpl w:val="E423898E"/>
    <w:lvl w:ilvl="0">
      <w:start w:val="2"/>
      <w:numFmt w:val="decimal"/>
      <w:suff w:val="space"/>
      <w:lvlText w:val="%1."/>
      <w:lvlJc w:val="left"/>
    </w:lvl>
  </w:abstractNum>
  <w:abstractNum w:abstractNumId="1">
    <w:nsid w:val="18EC23BE"/>
    <w:multiLevelType w:val="singleLevel"/>
    <w:tmpl w:val="18EC23BE"/>
    <w:lvl w:ilvl="0">
      <w:start w:val="1"/>
      <w:numFmt w:val="decimal"/>
      <w:suff w:val="space"/>
      <w:lvlText w:val="%1."/>
      <w:lvlJc w:val="left"/>
    </w:lvl>
  </w:abstractNum>
  <w:abstractNum w:abstractNumId="2">
    <w:nsid w:val="2CE95D8C"/>
    <w:multiLevelType w:val="singleLevel"/>
    <w:tmpl w:val="2CE95D8C"/>
    <w:lvl w:ilvl="0">
      <w:start w:val="1"/>
      <w:numFmt w:val="decimal"/>
      <w:suff w:val="space"/>
      <w:lvlText w:val="%1."/>
      <w:lvlJc w:val="left"/>
    </w:lvl>
  </w:abstractNum>
  <w:abstractNum w:abstractNumId="3">
    <w:nsid w:val="4452C1C1"/>
    <w:multiLevelType w:val="singleLevel"/>
    <w:tmpl w:val="4452C1C1"/>
    <w:lvl w:ilvl="0">
      <w:start w:val="1"/>
      <w:numFmt w:val="decimal"/>
      <w:suff w:val="space"/>
      <w:lvlText w:val="%1."/>
      <w:lvlJc w:val="left"/>
    </w:lvl>
  </w:abstractNum>
  <w:abstractNum w:abstractNumId="4">
    <w:nsid w:val="4815AC74"/>
    <w:multiLevelType w:val="singleLevel"/>
    <w:tmpl w:val="4815AC74"/>
    <w:lvl w:ilvl="0">
      <w:start w:val="3"/>
      <w:numFmt w:val="decimal"/>
      <w:suff w:val="space"/>
      <w:lvlText w:val="%1."/>
      <w:lvlJc w:val="left"/>
    </w:lvl>
  </w:abstractNum>
  <w:abstractNum w:abstractNumId="5">
    <w:nsid w:val="4F7D34F0"/>
    <w:multiLevelType w:val="singleLevel"/>
    <w:tmpl w:val="4F7D34F0"/>
    <w:lvl w:ilvl="0">
      <w:start w:val="8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mY2M5ZTlmZDY0NjQzZDFiMTRmMDdmYTM1YjkzZTgifQ=="/>
  </w:docVars>
  <w:rsids>
    <w:rsidRoot w:val="613A2250"/>
    <w:rsid w:val="0026229D"/>
    <w:rsid w:val="00825E71"/>
    <w:rsid w:val="00A7081C"/>
    <w:rsid w:val="017425D8"/>
    <w:rsid w:val="02A93B2F"/>
    <w:rsid w:val="03CC3F79"/>
    <w:rsid w:val="05733F36"/>
    <w:rsid w:val="057448C8"/>
    <w:rsid w:val="061816F7"/>
    <w:rsid w:val="0F2C1D70"/>
    <w:rsid w:val="11936AB0"/>
    <w:rsid w:val="13A222A3"/>
    <w:rsid w:val="18585984"/>
    <w:rsid w:val="18610323"/>
    <w:rsid w:val="1A674983"/>
    <w:rsid w:val="1E171E3D"/>
    <w:rsid w:val="22255305"/>
    <w:rsid w:val="225C36B6"/>
    <w:rsid w:val="249E1E64"/>
    <w:rsid w:val="25297F5F"/>
    <w:rsid w:val="25D3531F"/>
    <w:rsid w:val="260177C7"/>
    <w:rsid w:val="27D86AE1"/>
    <w:rsid w:val="28242DB5"/>
    <w:rsid w:val="2CF0667B"/>
    <w:rsid w:val="2D4A7B39"/>
    <w:rsid w:val="2F0E550F"/>
    <w:rsid w:val="32F816F2"/>
    <w:rsid w:val="33231AB0"/>
    <w:rsid w:val="34EA6CF0"/>
    <w:rsid w:val="3A94603C"/>
    <w:rsid w:val="3AB764FC"/>
    <w:rsid w:val="3C243C4B"/>
    <w:rsid w:val="3D1D7782"/>
    <w:rsid w:val="3DC56D68"/>
    <w:rsid w:val="3E465190"/>
    <w:rsid w:val="43AE0795"/>
    <w:rsid w:val="43EA39CC"/>
    <w:rsid w:val="4A9F29A9"/>
    <w:rsid w:val="4B985ABC"/>
    <w:rsid w:val="4C435E96"/>
    <w:rsid w:val="4CFE6494"/>
    <w:rsid w:val="52045C59"/>
    <w:rsid w:val="558E2409"/>
    <w:rsid w:val="56627843"/>
    <w:rsid w:val="58242BB1"/>
    <w:rsid w:val="5B9718EC"/>
    <w:rsid w:val="5C0A69D0"/>
    <w:rsid w:val="5C0F3B78"/>
    <w:rsid w:val="5C2D3895"/>
    <w:rsid w:val="5D2B1F30"/>
    <w:rsid w:val="60F06EA2"/>
    <w:rsid w:val="613A2250"/>
    <w:rsid w:val="628A45F7"/>
    <w:rsid w:val="63A02E10"/>
    <w:rsid w:val="6679056C"/>
    <w:rsid w:val="67955879"/>
    <w:rsid w:val="68502200"/>
    <w:rsid w:val="6B361B88"/>
    <w:rsid w:val="6E562FDE"/>
    <w:rsid w:val="744C3B8F"/>
    <w:rsid w:val="761A356D"/>
    <w:rsid w:val="78615304"/>
    <w:rsid w:val="78AD5D3E"/>
    <w:rsid w:val="79720162"/>
    <w:rsid w:val="7A456B10"/>
    <w:rsid w:val="7A4B0140"/>
    <w:rsid w:val="7A7C21AF"/>
    <w:rsid w:val="7F54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081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7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081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加加1401430503</dc:creator>
  <cp:lastModifiedBy>Administrator</cp:lastModifiedBy>
  <cp:revision>3</cp:revision>
  <dcterms:created xsi:type="dcterms:W3CDTF">2022-09-15T11:21:00Z</dcterms:created>
  <dcterms:modified xsi:type="dcterms:W3CDTF">2022-10-12T16:02:00Z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E3A25178BD364BF1B326B051A53B9D16</vt:lpwstr>
  </property>
</Properties>
</file>