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9月理论学习（承叶）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2022.9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spacing w:line="360" w:lineRule="auto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 xml:space="preserve">《读书百遍，其义自见———例谈小学数学阅读能力的培养》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“读书百遍，其义自见”最早出自陈寿《三国志·魏志·王</w:t>
            </w:r>
          </w:p>
          <w:p>
            <w:pPr>
              <w:spacing w:before="0" w:after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肃传》，意思是一本书读上百遍，书中大意自然就能领会，也就是说阅读是理解的前提。学生作业中出现的错题，有很多是因为学生在读题、审题上出现欠缺，从而造成答题失误。所以，数学阅读的重要性显而易见。 一、典型错例的反馈与分析仔细分析学生因阅读不到位造成的错误原因，可以把它们分为三类。</w:t>
            </w:r>
          </w:p>
          <w:p>
            <w:pPr>
              <w:spacing w:before="0" w:after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 一) 文字阅读不完整或者错读</w:t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【例 1】: 某市今年计划第二季度植树 96 万棵。前 30 天植了 45 万棵，照这样计算，完成任务还要多少天? ( 用比例解)这一题目的题是考察学生对比例知识的应用，有些学生读题时根本不看后面括号里的要求，选择了用解方程或者归一应用题的 解 题 方 式，结 果 可 想 而 知。还有些学生把问题中 的“还”字读丢了，解题肯定不到位。 </w:t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【例 2】把一段圆柱体的钢材切削成一个最大的圆锥，切削掉的部分有 6 千克，这段钢材原来有( ) 千克。有好多孩子的答案是“18”。这些孩子是把题中“切削掉的部分有 6 千克”直接当成了圆锥的质量。他们在读题时只注意“圆柱”、“圆锥”、“6 千克”这些对他来说是强刺激的信息，而下意识地忽略了其他文字所提供的辅助信息。他们清楚地知道圆柱与其相对应的圆锥之间的倍数关系，但是因为审题的欠缺造成解题错误。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076960" cy="1115060"/>
                  <wp:effectExtent l="0" t="0" r="8890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 二) 图中信息获取不足</w:t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【例 3】如图 1，个别孩子因为只看坐标图，不看比例尺，想当然地把一格当成 100 米，造成填写错误。 【例 4】从图 2 中可以知道汽车从温岭行驶到杭州时的平均速度约是( ) 。( 得数保留整数)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651760" cy="1096645"/>
                  <wp:effectExtent l="0" t="0" r="15240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许多孩子在解题时，直接用 300÷3．5≈86( 千米/时) ，他们在读取图中信息时，忽略了中间有一段时间汽车是停止不动的，也就没有减去休息时间，造成解题错误。</w:t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 三) 关键词、句理解不到位</w:t>
            </w:r>
          </w:p>
          <w:p>
            <w:pPr>
              <w:spacing w:before="0" w:after="0"/>
              <w:ind w:firstLine="48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【例 5】右图是由三个半径相等的圆组成的平面图形，依次连接三个圆心，所围成的三角形中任意一个内角是( ) 度。有些学生写成了 180，究其原因是把“三角形中任意一个内角”想当然地理解成了“三角形的内角和”; 也有一些学生写成“45”或者“30”，笔者认为这些学生是因为对“依次连接三个圆心”不理解，又不愿意动手画图，凭空想象、感知产生失误的可能性更大。 </w:t>
            </w:r>
          </w:p>
          <w:p>
            <w:pPr>
              <w:spacing w:before="0" w:after="0"/>
              <w:ind w:firstLine="480"/>
              <w:jc w:val="left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【例 6】5 名小伙伴结伴郊游，他们带了同样的钱。中午每人拿出 10 元钱进餐，饭后一算账，5 个人剩下的钱数之和正好与出发时 3 个人所带的钱数一样多。出发时每人带了多少元?这一问题对“5 个人剩下的钱数之和正好与出发时 3 个人所带的钱数一样多”的理解不到位，如果能够多次阅读，合理断句阅读，然后理解这句话，并把它转化为“用掉的钱相当于原来2人所带的钱”，那么解决起来就比较简单。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上面所举的错例，它们的共同特点是: 孩子们都是在审题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上出了问题。审题就是对题目的阅读和理解，它首先应该是对题目提供的文字、数字、符号、图表等信息的详细阅读，然后从中提取出相关的数学信息，再对信息之间的内在联系加以分析、思考，为进一步找出合适的解题策略建立前提条件。那怎样才能在日常教学中提高学生的数学阅读能力呢? 我们可以从以下几个方面着手。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( 一) 养成良好的阅读习惯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我国著名教育家叶圣陶先生说过: “教育就是养成良好的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行为习惯。”因此阅读能力的培养，就从良好阅读习惯的养成做起。我们的教科书其实是非常重视这一点的。比如，教学如何解决问题时，就对孩子们的阅读习惯及步骤做了有效的引导:低段教材中只有图画信息的时候，书中指导语是: 图里有什么?怎样解答? 解答正确吗? 中低段出现文字信息的时候，指导语是: 知道了什么? 怎样解答? 解答正确吗? 到了中高段变成:阅读与理解; 分析与解答; 回顾与反思。它引领着孩子们一步一个脚印的走过解决问题的全过程。其中的第一个步骤: “图中有什么”、“你知道了什么”、“阅读与理解”就是引导孩子们读图、读题、理解。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因此从一年级开始，我们就要有意识地引导孩子们自己读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题，向他们提出明确的阅读要求: 不错读、不漏看、不添字。能够解说“题目让我们做什么”、“图画中有什么”、“你知道了什么”到真正的“阅读与理解”，能够自己圈圈画画、作出注释。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（二)把握数学阅读的时机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语文有专门的早读课，或者专门的阅读课。那么数学阅读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什么时候进行呢? 其实，这从孩子们刚刚拿到数学书的时候就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开始。在开学初始，书本刚刚发下去，孩子们兴趣正浓的时候，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我们可以引导他们看编者的话、目录，粗览全书。当然，平时的每一天也应该抽点时间来阅读。按照阅读与教学时间的前后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关系，可以分为预习式阅读、自学式阅读和复习式阅读。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预习式阅读是由教师在新课学习之前，安排学生对将要学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习的内容提前阅读预习。在预习过程中，学生要通读全文，找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出新知与旧知存在的联系，做好记录，并圈划出一些明显的识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记内容，如概念、定理、公式等，把自己联想到的、不懂的、疑惑的做好记录，然后带到课堂上。这样既培养了孩子们的阅读能力，又提高了教师的课堂效率。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自学式阅读是一种提示性阅读，教师可以根据教学需要列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好阅读提纲，在课堂上，让学生按照教师所设定的步骤、要求进行阅读，使学生的阅读具有针对性和目的性。在某一个具体环节，安排恰当的时间让孩子们阅读，一般只要 2－3 分钟就可以了，当然阅读的目的性必须要明确。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复习式阅读是一种在课后进行的反思性阅读，主要是总结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相关知识点的使用，总结所涉及的思考类型。不仅让学生重新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看书，也要阅读课堂上的小笔记，还要仔细阅读他们所做的练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习，特别是错误的练习。如果可以，也可以要求他们在每一个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知识大点之后，做一个大纲摘要。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SJ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DhlMzU1N2ZkZmQ5N2JmZjEzYzgyZjEzMTNjN2MifQ=="/>
  </w:docVars>
  <w:rsids>
    <w:rsidRoot w:val="25DE4717"/>
    <w:rsid w:val="087B5F6E"/>
    <w:rsid w:val="126A6657"/>
    <w:rsid w:val="1457788F"/>
    <w:rsid w:val="25DE4717"/>
    <w:rsid w:val="3B8F43A2"/>
    <w:rsid w:val="3D2739F3"/>
    <w:rsid w:val="6F7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2149</Words>
  <Characters>2154</Characters>
  <Lines>0</Lines>
  <Paragraphs>0</Paragraphs>
  <TotalTime>4</TotalTime>
  <ScaleCrop>false</ScaleCrop>
  <LinksUpToDate>false</LinksUpToDate>
  <CharactersWithSpaces>2179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叶子</cp:lastModifiedBy>
  <dcterms:modified xsi:type="dcterms:W3CDTF">2022-07-05T00:48:16Z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7E31A96548234D5DAEDE9C4CF79FA6E9</vt:lpwstr>
  </property>
</Properties>
</file>