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探索大班户外表演游戏的组织与指导</w:t>
      </w:r>
    </w:p>
    <w:p>
      <w:pPr>
        <w:snapToGrid/>
        <w:spacing w:before="0" w:beforeAutospacing="0" w:after="0" w:afterAutospacing="0" w:line="360" w:lineRule="auto"/>
        <w:jc w:val="center"/>
        <w:textAlignment w:val="baseline"/>
        <w:rPr>
          <w:rStyle w:val="5"/>
          <w:rFonts w:ascii="黑体" w:hAnsi="黑体" w:eastAsia="黑体"/>
          <w:b w:val="0"/>
          <w:i w:val="0"/>
          <w:caps w:val="0"/>
          <w:spacing w:val="0"/>
          <w:w w:val="100"/>
          <w:kern w:val="2"/>
          <w:sz w:val="32"/>
          <w:szCs w:val="32"/>
          <w:lang w:val="en-US" w:eastAsia="zh-CN" w:bidi="ar-SA"/>
        </w:rPr>
      </w:pPr>
      <w:r>
        <w:rPr>
          <w:rStyle w:val="5"/>
          <w:rFonts w:ascii="黑体" w:hAnsi="黑体" w:eastAsia="黑体"/>
          <w:b w:val="0"/>
          <w:i w:val="0"/>
          <w:caps w:val="0"/>
          <w:spacing w:val="0"/>
          <w:w w:val="100"/>
          <w:kern w:val="2"/>
          <w:sz w:val="32"/>
          <w:szCs w:val="32"/>
          <w:lang w:val="en-US" w:eastAsia="zh-CN" w:bidi="ar-SA"/>
        </w:rPr>
        <w:t>--以《新小熊请客》为例</w:t>
      </w:r>
    </w:p>
    <w:p>
      <w:pPr>
        <w:snapToGrid/>
        <w:spacing w:before="0" w:beforeAutospacing="0" w:after="0" w:afterAutospacing="0" w:line="360" w:lineRule="auto"/>
        <w:jc w:val="center"/>
        <w:textAlignment w:val="baseline"/>
        <w:rPr>
          <w:rFonts w:ascii="楷体" w:hAnsi="楷体" w:eastAsia="楷体"/>
          <w:b w:val="0"/>
          <w:i w:val="0"/>
          <w:caps w:val="0"/>
          <w:spacing w:val="0"/>
          <w:w w:val="100"/>
          <w:sz w:val="24"/>
        </w:rPr>
      </w:pPr>
      <w:r>
        <w:rPr>
          <w:rStyle w:val="5"/>
          <w:rFonts w:ascii="楷体" w:hAnsi="楷体" w:eastAsia="楷体"/>
          <w:b w:val="0"/>
          <w:i w:val="0"/>
          <w:caps w:val="0"/>
          <w:spacing w:val="0"/>
          <w:w w:val="100"/>
          <w:kern w:val="2"/>
          <w:sz w:val="24"/>
          <w:szCs w:val="24"/>
          <w:lang w:val="en-US" w:eastAsia="zh-CN" w:bidi="ar-SA"/>
        </w:rPr>
        <w:t>常州市雕庄中心幼儿园·采菱园奚秋艳</w:t>
      </w:r>
    </w:p>
    <w:p>
      <w:pPr>
        <w:snapToGrid/>
        <w:spacing w:before="0" w:beforeAutospacing="0" w:after="0" w:afterAutospacing="0" w:line="360" w:lineRule="auto"/>
        <w:jc w:val="center"/>
        <w:textAlignment w:val="baseline"/>
        <w:rPr>
          <w:rStyle w:val="5"/>
          <w:rFonts w:ascii="楷体" w:hAnsi="楷体" w:eastAsia="楷体"/>
          <w:b w:val="0"/>
          <w:i w:val="0"/>
          <w:caps w:val="0"/>
          <w:spacing w:val="0"/>
          <w:w w:val="100"/>
          <w:kern w:val="2"/>
          <w:sz w:val="24"/>
          <w:szCs w:val="24"/>
          <w:lang w:val="en-US" w:eastAsia="zh-CN" w:bidi="ar-SA"/>
        </w:rPr>
      </w:pPr>
      <w:bookmarkStart w:id="0" w:name="_GoBack"/>
      <w:r>
        <w:rPr>
          <w:b w:val="0"/>
          <w:i w:val="0"/>
          <w:caps w:val="0"/>
          <w:spacing w:val="0"/>
          <w:w w:val="100"/>
          <w:sz w:val="20"/>
        </w:rPr>
        <w:drawing>
          <wp:inline distT="0" distB="0" distL="0" distR="0">
            <wp:extent cx="3239770" cy="2346325"/>
            <wp:effectExtent l="0" t="0" r="6350" b="635"/>
            <wp:docPr id="1" name="new-add-image"/>
            <wp:cNvGraphicFramePr/>
            <a:graphic xmlns:a="http://schemas.openxmlformats.org/drawingml/2006/main">
              <a:graphicData uri="http://schemas.openxmlformats.org/drawingml/2006/picture">
                <pic:pic xmlns:pic="http://schemas.openxmlformats.org/drawingml/2006/picture">
                  <pic:nvPicPr>
                    <pic:cNvPr id="1" name="new-add-image"/>
                    <pic:cNvPicPr/>
                  </pic:nvPicPr>
                  <pic:blipFill>
                    <a:blip r:embed="rId4"/>
                    <a:stretch>
                      <a:fillRect/>
                    </a:stretch>
                  </pic:blipFill>
                  <pic:spPr>
                    <a:xfrm>
                      <a:off x="0" y="0"/>
                      <a:ext cx="3239770" cy="2346741"/>
                    </a:xfrm>
                    <a:prstGeom prst="rect">
                      <a:avLst/>
                    </a:prstGeom>
                  </pic:spPr>
                </pic:pic>
              </a:graphicData>
            </a:graphic>
          </wp:inline>
        </w:drawing>
      </w:r>
      <w:bookmarkEnd w:id="0"/>
    </w:p>
    <w:p>
      <w:pPr>
        <w:snapToGrid/>
        <w:spacing w:before="0" w:beforeAutospacing="0" w:after="0" w:afterAutospacing="0" w:line="360" w:lineRule="auto"/>
        <w:ind w:firstLine="482" w:firstLineChars="200"/>
        <w:jc w:val="both"/>
        <w:textAlignment w:val="baseline"/>
        <w:rPr>
          <w:rStyle w:val="5"/>
          <w:rFonts w:ascii="Calibri" w:hAnsi="Calibri"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摘要</w:t>
      </w:r>
      <w:r>
        <w:rPr>
          <w:rStyle w:val="5"/>
          <w:rFonts w:ascii="宋体" w:hAnsi="宋体" w:eastAsia="宋体"/>
          <w:b w:val="0"/>
          <w:i w:val="0"/>
          <w:caps w:val="0"/>
          <w:spacing w:val="0"/>
          <w:w w:val="100"/>
          <w:kern w:val="2"/>
          <w:sz w:val="24"/>
          <w:szCs w:val="24"/>
          <w:lang w:val="en-US" w:eastAsia="zh-CN" w:bidi="ar-SA"/>
        </w:rPr>
        <w:t>：</w:t>
      </w:r>
      <w:r>
        <w:rPr>
          <w:rStyle w:val="5"/>
          <w:rFonts w:ascii="Calibri" w:hAnsi="Calibri" w:eastAsia="宋体"/>
          <w:b w:val="0"/>
          <w:i w:val="0"/>
          <w:caps w:val="0"/>
          <w:spacing w:val="0"/>
          <w:w w:val="100"/>
          <w:kern w:val="2"/>
          <w:sz w:val="24"/>
          <w:szCs w:val="24"/>
          <w:lang w:val="en-US" w:eastAsia="zh-CN" w:bidi="ar-SA"/>
        </w:rPr>
        <w:t>表演游戏是根据童话以及故事中的角色、情节以及语言来进行创造性表演的游戏。而户外表演游戏可以打破室内游戏空间和材料等方面的局限性，更能够激发幼儿的想象力和创造力。我将通过户外表演游戏的组织与指导两部分综合阐述户外表演游戏的前期准备和幼儿游戏过程中遇到的问题。</w:t>
      </w:r>
    </w:p>
    <w:p>
      <w:pPr>
        <w:snapToGrid/>
        <w:spacing w:before="0" w:beforeAutospacing="0" w:after="0" w:afterAutospacing="0" w:line="360" w:lineRule="auto"/>
        <w:ind w:firstLine="482" w:firstLineChars="200"/>
        <w:jc w:val="both"/>
        <w:textAlignment w:val="baseline"/>
        <w:rPr>
          <w:rStyle w:val="5"/>
          <w:rFonts w:ascii="宋体" w:hAnsi="宋体"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关键词：</w:t>
      </w:r>
      <w:r>
        <w:rPr>
          <w:rStyle w:val="5"/>
          <w:rFonts w:ascii="宋体" w:hAnsi="宋体" w:eastAsia="宋体"/>
          <w:b w:val="0"/>
          <w:bCs w:val="0"/>
          <w:i w:val="0"/>
          <w:caps w:val="0"/>
          <w:spacing w:val="0"/>
          <w:w w:val="100"/>
          <w:kern w:val="2"/>
          <w:sz w:val="24"/>
          <w:szCs w:val="24"/>
          <w:lang w:val="en-US" w:eastAsia="zh-CN" w:bidi="ar-SA"/>
        </w:rPr>
        <w:t>大班户外</w:t>
      </w:r>
      <w:r>
        <w:rPr>
          <w:rStyle w:val="5"/>
          <w:rFonts w:ascii="宋体" w:hAnsi="宋体" w:eastAsia="宋体"/>
          <w:b w:val="0"/>
          <w:i w:val="0"/>
          <w:caps w:val="0"/>
          <w:spacing w:val="0"/>
          <w:w w:val="100"/>
          <w:kern w:val="2"/>
          <w:sz w:val="24"/>
          <w:szCs w:val="24"/>
          <w:lang w:val="en-US" w:eastAsia="zh-CN" w:bidi="ar-SA"/>
        </w:rPr>
        <w:t>表演游戏；组织与指导</w:t>
      </w:r>
    </w:p>
    <w:p>
      <w:pPr>
        <w:snapToGrid/>
        <w:spacing w:before="0" w:beforeAutospacing="0" w:after="0" w:afterAutospacing="0" w:line="360" w:lineRule="auto"/>
        <w:ind w:firstLine="482" w:firstLineChars="200"/>
        <w:jc w:val="both"/>
        <w:textAlignment w:val="baseline"/>
        <w:rPr>
          <w:rStyle w:val="5"/>
          <w:rFonts w:ascii="Calibri" w:hAnsi="Calibri" w:eastAsia="宋体" w:cs="Times New Roman"/>
          <w:b/>
          <w:bCs/>
          <w:i w:val="0"/>
          <w:caps w:val="0"/>
          <w:spacing w:val="0"/>
          <w:w w:val="100"/>
          <w:kern w:val="2"/>
          <w:sz w:val="24"/>
          <w:szCs w:val="24"/>
          <w:lang w:val="en-US" w:eastAsia="zh-CN" w:bidi="ar-SA"/>
        </w:rPr>
      </w:pPr>
      <w:r>
        <w:rPr>
          <w:rStyle w:val="5"/>
          <w:rFonts w:ascii="Calibri" w:hAnsi="Calibri" w:eastAsia="宋体" w:cs="Times New Roman"/>
          <w:b/>
          <w:bCs/>
          <w:i w:val="0"/>
          <w:caps w:val="0"/>
          <w:spacing w:val="0"/>
          <w:w w:val="100"/>
          <w:kern w:val="2"/>
          <w:sz w:val="24"/>
          <w:szCs w:val="24"/>
          <w:lang w:val="en-US" w:eastAsia="zh-CN" w:bidi="ar-SA"/>
        </w:rPr>
        <w:t>引言：</w:t>
      </w:r>
      <w:r>
        <w:rPr>
          <w:rStyle w:val="5"/>
          <w:rFonts w:ascii="Calibri" w:hAnsi="Calibri" w:eastAsia="宋体"/>
          <w:b w:val="0"/>
          <w:i w:val="0"/>
          <w:caps w:val="0"/>
          <w:spacing w:val="0"/>
          <w:w w:val="100"/>
          <w:kern w:val="2"/>
          <w:sz w:val="24"/>
          <w:szCs w:val="24"/>
          <w:lang w:val="en-US" w:eastAsia="zh-CN" w:bidi="ar-SA"/>
        </w:rPr>
        <w:t>我组织的户外表演游戏采用常规的表演游戏模式，遵循“欣赏—理解—表现—创编”四个流程。即：欣赏文学作品或经典故事；理解故事内容，掌握角色对话、动作表情；再现故事内容，积极表现表达；在原有游戏基础上，大胆想象与创编。</w:t>
      </w:r>
    </w:p>
    <w:p>
      <w:pPr>
        <w:numPr>
          <w:ilvl w:val="0"/>
          <w:numId w:val="1"/>
        </w:numPr>
        <w:snapToGrid/>
        <w:spacing w:before="0" w:beforeAutospacing="0" w:after="0" w:afterAutospacing="0" w:line="360" w:lineRule="auto"/>
        <w:ind w:firstLine="482" w:firstLineChars="200"/>
        <w:jc w:val="both"/>
        <w:textAlignment w:val="baseline"/>
        <w:rPr>
          <w:rStyle w:val="5"/>
          <w:rFonts w:ascii="Calibri" w:hAnsi="Calibri" w:eastAsia="宋体" w:cs="Times New Roman"/>
          <w:b/>
          <w:bCs/>
          <w:i w:val="0"/>
          <w:caps w:val="0"/>
          <w:spacing w:val="0"/>
          <w:w w:val="100"/>
          <w:kern w:val="2"/>
          <w:sz w:val="24"/>
          <w:szCs w:val="24"/>
          <w:lang w:val="en-US" w:eastAsia="zh-CN" w:bidi="ar-SA"/>
        </w:rPr>
      </w:pPr>
      <w:r>
        <w:rPr>
          <w:rStyle w:val="5"/>
          <w:rFonts w:ascii="Calibri" w:hAnsi="Calibri" w:eastAsia="宋体" w:cs="Times New Roman"/>
          <w:b/>
          <w:bCs/>
          <w:i w:val="0"/>
          <w:caps w:val="0"/>
          <w:spacing w:val="0"/>
          <w:w w:val="100"/>
          <w:kern w:val="2"/>
          <w:sz w:val="24"/>
          <w:szCs w:val="24"/>
          <w:lang w:val="en-US" w:eastAsia="zh-CN" w:bidi="ar-SA"/>
        </w:rPr>
        <w:t>大班户外表演游戏的组织</w:t>
      </w:r>
    </w:p>
    <w:p>
      <w:pPr>
        <w:snapToGrid/>
        <w:spacing w:before="0" w:beforeAutospacing="0" w:after="0" w:afterAutospacing="0" w:line="360" w:lineRule="auto"/>
        <w:ind w:left="479" w:leftChars="228"/>
        <w:jc w:val="both"/>
        <w:textAlignment w:val="baseline"/>
        <w:rPr>
          <w:rStyle w:val="5"/>
          <w:rFonts w:ascii="宋体" w:hAnsi="宋体" w:eastAsia="宋体" w:cs="宋体"/>
          <w:b/>
          <w:bCs/>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1.选择合适内容是前提</w:t>
      </w:r>
    </w:p>
    <w:p>
      <w:pPr>
        <w:snapToGrid/>
        <w:spacing w:before="0" w:beforeAutospacing="0" w:after="0" w:afterAutospacing="0" w:line="360" w:lineRule="auto"/>
        <w:ind w:firstLine="480" w:firstLineChars="200"/>
        <w:jc w:val="both"/>
        <w:textAlignment w:val="baseline"/>
        <w:rPr>
          <w:rStyle w:val="5"/>
          <w:rFonts w:ascii="宋体" w:hAnsi="宋体" w:eastAsia="宋体"/>
          <w:b w:val="0"/>
          <w:bCs w:val="0"/>
          <w:i w:val="0"/>
          <w:caps w:val="0"/>
          <w:spacing w:val="0"/>
          <w:w w:val="100"/>
          <w:kern w:val="2"/>
          <w:sz w:val="24"/>
          <w:szCs w:val="24"/>
          <w:lang w:val="en-US" w:eastAsia="zh-CN" w:bidi="ar-SA"/>
        </w:rPr>
      </w:pPr>
      <w:r>
        <w:rPr>
          <w:rStyle w:val="5"/>
          <w:rFonts w:ascii="宋体" w:hAnsi="宋体" w:eastAsia="宋体"/>
          <w:b w:val="0"/>
          <w:bCs w:val="0"/>
          <w:i w:val="0"/>
          <w:caps w:val="0"/>
          <w:spacing w:val="0"/>
          <w:w w:val="100"/>
          <w:kern w:val="2"/>
          <w:sz w:val="24"/>
          <w:szCs w:val="24"/>
          <w:lang w:val="en-US" w:eastAsia="zh-CN" w:bidi="ar-SA"/>
        </w:rPr>
        <w:t>（1）选择有利于大班幼儿形成良好品质的故事内容</w:t>
      </w:r>
    </w:p>
    <w:p>
      <w:pPr>
        <w:numPr>
          <w:ilvl w:val="0"/>
          <w:numId w:val="2"/>
        </w:numPr>
        <w:snapToGrid/>
        <w:spacing w:before="0" w:beforeAutospacing="0" w:after="0" w:afterAutospacing="0" w:line="360" w:lineRule="auto"/>
        <w:ind w:firstLine="480" w:firstLineChars="200"/>
        <w:jc w:val="both"/>
        <w:textAlignment w:val="baseline"/>
        <w:rPr>
          <w:rStyle w:val="5"/>
          <w:rFonts w:ascii="宋体" w:hAnsi="宋体" w:eastAsia="宋体"/>
          <w:b w:val="0"/>
          <w:bCs w:val="0"/>
          <w:i w:val="0"/>
          <w:caps w:val="0"/>
          <w:spacing w:val="0"/>
          <w:w w:val="100"/>
          <w:kern w:val="2"/>
          <w:sz w:val="24"/>
          <w:szCs w:val="24"/>
          <w:lang w:val="en-US" w:eastAsia="zh-CN" w:bidi="ar-SA"/>
        </w:rPr>
      </w:pPr>
      <w:r>
        <w:rPr>
          <w:rStyle w:val="5"/>
          <w:rFonts w:ascii="宋体" w:hAnsi="宋体" w:eastAsia="宋体"/>
          <w:b w:val="0"/>
          <w:bCs w:val="0"/>
          <w:i w:val="0"/>
          <w:caps w:val="0"/>
          <w:spacing w:val="0"/>
          <w:w w:val="100"/>
          <w:kern w:val="2"/>
          <w:sz w:val="24"/>
          <w:szCs w:val="24"/>
          <w:lang w:val="en-US" w:eastAsia="zh-CN" w:bidi="ar-SA"/>
        </w:rPr>
        <w:t>选择有利于大班幼儿充分发挥想象力和创造力的故事内容</w:t>
      </w:r>
    </w:p>
    <w:p>
      <w:pPr>
        <w:snapToGrid/>
        <w:spacing w:before="0" w:beforeAutospacing="0" w:after="0" w:afterAutospacing="0" w:line="360" w:lineRule="auto"/>
        <w:ind w:firstLine="482" w:firstLineChars="200"/>
        <w:jc w:val="both"/>
        <w:textAlignment w:val="baseline"/>
        <w:rPr>
          <w:rStyle w:val="5"/>
          <w:rFonts w:ascii="宋体" w:hAnsi="宋体"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2.创设适宜环境是基础</w:t>
      </w:r>
    </w:p>
    <w:p>
      <w:pPr>
        <w:snapToGrid/>
        <w:spacing w:before="0" w:beforeAutospacing="0" w:after="0" w:afterAutospacing="0" w:line="360" w:lineRule="auto"/>
        <w:ind w:firstLine="482" w:firstLineChars="200"/>
        <w:jc w:val="left"/>
        <w:textAlignment w:val="baseline"/>
        <w:rPr>
          <w:rStyle w:val="5"/>
          <w:rFonts w:ascii="宋体" w:hAnsi="宋体" w:eastAsia="宋体" w:cs="宋体"/>
          <w:b/>
          <w:bCs/>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3.利用物质资源是条件</w:t>
      </w:r>
    </w:p>
    <w:p>
      <w:pPr>
        <w:snapToGrid/>
        <w:spacing w:before="0" w:beforeAutospacing="0" w:after="0" w:afterAutospacing="0" w:line="360" w:lineRule="auto"/>
        <w:ind w:firstLine="482" w:firstLineChars="200"/>
        <w:jc w:val="both"/>
        <w:textAlignment w:val="baseline"/>
        <w:rPr>
          <w:rStyle w:val="5"/>
          <w:rFonts w:ascii="Calibri" w:hAnsi="Calibri"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4.自主合作游戏是关键</w:t>
      </w:r>
    </w:p>
    <w:p>
      <w:pPr>
        <w:numPr>
          <w:ilvl w:val="0"/>
          <w:numId w:val="1"/>
        </w:numPr>
        <w:snapToGrid/>
        <w:spacing w:before="0" w:beforeAutospacing="0" w:after="0" w:afterAutospacing="0" w:line="360" w:lineRule="auto"/>
        <w:ind w:left="0" w:leftChars="0" w:firstLine="482" w:firstLineChars="200"/>
        <w:jc w:val="both"/>
        <w:textAlignment w:val="baseline"/>
        <w:rPr>
          <w:rStyle w:val="5"/>
          <w:rFonts w:ascii="Calibri" w:hAnsi="Calibri" w:eastAsia="宋体" w:cs="Times New Roman"/>
          <w:b/>
          <w:bCs/>
          <w:i w:val="0"/>
          <w:caps w:val="0"/>
          <w:spacing w:val="0"/>
          <w:w w:val="100"/>
          <w:kern w:val="2"/>
          <w:sz w:val="24"/>
          <w:szCs w:val="24"/>
          <w:lang w:val="en-US" w:eastAsia="zh-CN" w:bidi="ar-SA"/>
        </w:rPr>
      </w:pPr>
      <w:r>
        <w:rPr>
          <w:rStyle w:val="5"/>
          <w:rFonts w:ascii="Calibri" w:hAnsi="Calibri" w:eastAsia="宋体" w:cs="Times New Roman"/>
          <w:b/>
          <w:bCs/>
          <w:i w:val="0"/>
          <w:caps w:val="0"/>
          <w:spacing w:val="0"/>
          <w:w w:val="100"/>
          <w:kern w:val="2"/>
          <w:sz w:val="24"/>
          <w:szCs w:val="24"/>
          <w:lang w:val="en-US" w:eastAsia="zh-CN" w:bidi="ar-SA"/>
        </w:rPr>
        <w:t>大班户外表演游戏的指导</w:t>
      </w:r>
    </w:p>
    <w:p>
      <w:pPr>
        <w:snapToGrid/>
        <w:spacing w:before="0" w:beforeAutospacing="0" w:after="0" w:afterAutospacing="0" w:line="360" w:lineRule="auto"/>
        <w:ind w:firstLine="482" w:firstLineChars="200"/>
        <w:jc w:val="both"/>
        <w:textAlignment w:val="baseline"/>
        <w:rPr>
          <w:rStyle w:val="5"/>
          <w:rFonts w:ascii="宋体" w:hAnsi="宋体" w:eastAsia="宋体" w:cs="宋体"/>
          <w:b/>
          <w:bCs/>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1.以语言为媒介的显性指导</w:t>
      </w:r>
    </w:p>
    <w:p>
      <w:pPr>
        <w:snapToGrid/>
        <w:spacing w:before="0" w:beforeAutospacing="0" w:after="0" w:afterAutospacing="0" w:line="360" w:lineRule="auto"/>
        <w:ind w:firstLine="482" w:firstLineChars="200"/>
        <w:jc w:val="both"/>
        <w:textAlignment w:val="baseline"/>
        <w:rPr>
          <w:rStyle w:val="5"/>
          <w:rFonts w:ascii="宋体" w:hAnsi="宋体"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2.以动作为媒介的显性指导</w:t>
      </w:r>
    </w:p>
    <w:p>
      <w:pPr>
        <w:snapToGrid/>
        <w:spacing w:before="0" w:beforeAutospacing="0" w:after="0" w:afterAutospacing="0" w:line="360" w:lineRule="auto"/>
        <w:ind w:firstLine="482" w:firstLineChars="200"/>
        <w:jc w:val="both"/>
        <w:textAlignment w:val="baseline"/>
        <w:rPr>
          <w:rStyle w:val="5"/>
          <w:rFonts w:ascii="宋体" w:hAnsi="宋体" w:eastAsia="宋体"/>
          <w:b w:val="0"/>
          <w:i w:val="0"/>
          <w:caps w:val="0"/>
          <w:spacing w:val="0"/>
          <w:w w:val="100"/>
          <w:kern w:val="2"/>
          <w:sz w:val="24"/>
          <w:szCs w:val="24"/>
          <w:lang w:val="en-US" w:eastAsia="zh-CN" w:bidi="ar-SA"/>
        </w:rPr>
      </w:pPr>
      <w:r>
        <w:rPr>
          <w:rStyle w:val="5"/>
          <w:rFonts w:ascii="宋体" w:hAnsi="宋体" w:eastAsia="宋体" w:cs="宋体"/>
          <w:b/>
          <w:bCs/>
          <w:i w:val="0"/>
          <w:caps w:val="0"/>
          <w:spacing w:val="0"/>
          <w:w w:val="100"/>
          <w:kern w:val="2"/>
          <w:sz w:val="24"/>
          <w:szCs w:val="24"/>
          <w:lang w:val="en-US" w:eastAsia="zh-CN" w:bidi="ar-SA"/>
        </w:rPr>
        <w:t>3.以材料为媒介的隐性指导</w:t>
      </w:r>
      <w:r>
        <w:rPr>
          <w:rStyle w:val="5"/>
          <w:rFonts w:ascii="宋体" w:hAnsi="宋体" w:eastAsia="宋体"/>
          <w:b w:val="0"/>
          <w:i w:val="0"/>
          <w:caps w:val="0"/>
          <w:spacing w:val="0"/>
          <w:w w:val="100"/>
          <w:kern w:val="2"/>
          <w:sz w:val="24"/>
          <w:szCs w:val="24"/>
          <w:lang w:val="en-US" w:eastAsia="zh-CN" w:bidi="ar-SA"/>
        </w:rPr>
        <w:br w:type="textWrapping"/>
      </w:r>
      <w:r>
        <w:rPr>
          <w:rStyle w:val="5"/>
          <w:rFonts w:ascii="宋体" w:hAnsi="宋体" w:eastAsia="宋体"/>
          <w:b w:val="0"/>
          <w:i w:val="0"/>
          <w:caps w:val="0"/>
          <w:spacing w:val="0"/>
          <w:w w:val="100"/>
          <w:kern w:val="2"/>
          <w:sz w:val="24"/>
          <w:szCs w:val="24"/>
          <w:lang w:val="en-US" w:eastAsia="zh-CN" w:bidi="ar-SA"/>
        </w:rPr>
        <w:t xml:space="preserve">    </w:t>
      </w:r>
      <w:r>
        <w:rPr>
          <w:rStyle w:val="5"/>
          <w:rFonts w:ascii="宋体" w:hAnsi="宋体" w:eastAsia="宋体" w:cs="宋体"/>
          <w:b/>
          <w:bCs/>
          <w:i w:val="0"/>
          <w:caps w:val="0"/>
          <w:spacing w:val="0"/>
          <w:w w:val="100"/>
          <w:kern w:val="2"/>
          <w:sz w:val="24"/>
          <w:szCs w:val="24"/>
          <w:lang w:val="en-US" w:eastAsia="zh-CN" w:bidi="ar-SA"/>
        </w:rPr>
        <w:t>三、总结</w:t>
      </w:r>
      <w:r>
        <w:rPr>
          <w:rStyle w:val="5"/>
          <w:rFonts w:ascii="宋体" w:hAnsi="宋体" w:eastAsia="宋体"/>
          <w:b w:val="0"/>
          <w:i w:val="0"/>
          <w:caps w:val="0"/>
          <w:spacing w:val="0"/>
          <w:w w:val="100"/>
          <w:kern w:val="2"/>
          <w:sz w:val="24"/>
          <w:szCs w:val="24"/>
          <w:lang w:val="en-US" w:eastAsia="zh-CN" w:bidi="ar-SA"/>
        </w:rPr>
        <w:br w:type="textWrapping"/>
      </w:r>
      <w:r>
        <w:rPr>
          <w:rStyle w:val="5"/>
          <w:rFonts w:ascii="宋体" w:hAnsi="宋体" w:eastAsia="宋体"/>
          <w:b w:val="0"/>
          <w:i w:val="0"/>
          <w:caps w:val="0"/>
          <w:spacing w:val="0"/>
          <w:w w:val="100"/>
          <w:kern w:val="2"/>
          <w:sz w:val="24"/>
          <w:szCs w:val="24"/>
          <w:lang w:val="en-US" w:eastAsia="zh-CN" w:bidi="ar-SA"/>
        </w:rPr>
        <w:t xml:space="preserve">    幼儿园户外表演游戏能够给幼儿提供更加广阔的游戏空间，更加丰富的户外表演游戏材料，能够充分激发大班幼儿的游戏积极性和主动性。同时幼儿在户外环境和材料的影响下，在教师适时地指导下，他们能够不断地发挥自己的想象力和创造力，促进游戏情节的进一步发展，进一步提高自己表演游戏的能力和水平。</w:t>
      </w:r>
    </w:p>
    <w:p>
      <w:pPr>
        <w:snapToGrid/>
        <w:spacing w:before="0" w:beforeAutospacing="0" w:after="0" w:afterAutospacing="0" w:line="360" w:lineRule="auto"/>
        <w:jc w:val="both"/>
        <w:textAlignment w:val="baseline"/>
        <w:rPr>
          <w:rStyle w:val="5"/>
          <w:rFonts w:ascii="宋体" w:hAnsi="宋体" w:eastAsia="宋体"/>
          <w:b w:val="0"/>
          <w:i w:val="0"/>
          <w:caps w:val="0"/>
          <w:spacing w:val="0"/>
          <w:w w:val="100"/>
          <w:kern w:val="2"/>
          <w:sz w:val="24"/>
          <w:szCs w:val="24"/>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D209B"/>
    <w:multiLevelType w:val="singleLevel"/>
    <w:tmpl w:val="8B4D209B"/>
    <w:lvl w:ilvl="0" w:tentative="0">
      <w:start w:val="1"/>
      <w:numFmt w:val="chineseCounting"/>
      <w:suff w:val="nothing"/>
      <w:lvlText w:val="%1、"/>
      <w:lvlJc w:val="left"/>
      <w:pPr>
        <w:widowControl/>
        <w:textAlignment w:val="baseline"/>
      </w:pPr>
      <w:rPr>
        <w:rStyle w:val="5"/>
      </w:rPr>
    </w:lvl>
  </w:abstractNum>
  <w:abstractNum w:abstractNumId="1">
    <w:nsid w:val="E2A5D83A"/>
    <w:multiLevelType w:val="singleLevel"/>
    <w:tmpl w:val="E2A5D83A"/>
    <w:lvl w:ilvl="0" w:tentative="0">
      <w:start w:val="2"/>
      <w:numFmt w:val="decimal"/>
      <w:suff w:val="nothing"/>
      <w:lvlText w:val="（%1）"/>
      <w:lvlJc w:val="left"/>
      <w:pPr>
        <w:widowControl/>
        <w:textAlignment w:val="baseline"/>
      </w:pPr>
      <w:rPr>
        <w:rStyle w:val="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GMwZjEwYWM4MjJjZjM3OGNhNzcyMzM5YjBmMTcifQ=="/>
  </w:docVars>
  <w:rsids>
    <w:rsidRoot w:val="00000000"/>
    <w:rsid w:val="3EE80F60"/>
    <w:rsid w:val="42680F4D"/>
    <w:rsid w:val="58C31E5D"/>
    <w:rsid w:val="5B275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2"/>
    <w:basedOn w:val="1"/>
    <w:next w:val="1"/>
    <w:link w:val="7"/>
    <w:uiPriority w:val="0"/>
    <w:pPr>
      <w:keepNext/>
      <w:keepLines/>
      <w:spacing w:before="260" w:after="260" w:line="413" w:lineRule="auto"/>
      <w:jc w:val="both"/>
      <w:textAlignment w:val="baseline"/>
    </w:pPr>
    <w:rPr>
      <w:rFonts w:ascii="Arial" w:hAnsi="Arial" w:eastAsia="黑体"/>
      <w:b/>
      <w:kern w:val="2"/>
      <w:sz w:val="32"/>
      <w:szCs w:val="24"/>
      <w:lang w:val="en-US" w:eastAsia="zh-CN" w:bidi="ar-SA"/>
    </w:rPr>
  </w:style>
  <w:style w:type="character" w:customStyle="1" w:styleId="5">
    <w:name w:val="NormalCharacter"/>
    <w:link w:val="1"/>
    <w:semiHidden/>
    <w:uiPriority w:val="0"/>
  </w:style>
  <w:style w:type="table" w:customStyle="1" w:styleId="6">
    <w:name w:val="TableNormal"/>
    <w:semiHidden/>
    <w:uiPriority w:val="0"/>
  </w:style>
  <w:style w:type="character" w:customStyle="1" w:styleId="7">
    <w:name w:val="UserStyle_0"/>
    <w:link w:val="4"/>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591</Words>
  <Characters>599</Characters>
  <TotalTime>1</TotalTime>
  <ScaleCrop>false</ScaleCrop>
  <LinksUpToDate>false</LinksUpToDate>
  <CharactersWithSpaces>607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2022-10-12T00:19:00Z</dcterms:created>
  <dc:creator>ZYQ</dc:creator>
  <cp:lastModifiedBy>ZYQ</cp:lastModifiedBy>
  <dcterms:modified xsi:type="dcterms:W3CDTF">2022-10-12T00:22:02Z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BC1C1185330B4D6D9638ABFD0CC85A29</vt:lpwstr>
  </property>
</Properties>
</file>