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表演游戏《汪汪队》观察记录</w:t>
      </w:r>
    </w:p>
    <w:p>
      <w:pPr>
        <w:spacing w:line="360" w:lineRule="auto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天宁区雕庄中心幼儿园·采菱园  谢婧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观察对象：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小鱼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天天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）                        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观察地点：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东侧生态场地、足球场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观察时间：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2022.9.27 9：00——10：50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游戏中幼儿与材料、环境之间的互动状况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观察内容：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Hans"/>
        </w:rPr>
        <w:t>游戏准备时：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小鱼从素材路库动走到西，取出一条紫色的丝巾，然后继续游走看材料，看到墨镜后说：“天天还需要墨镜。”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58415" cy="1918970"/>
            <wp:effectExtent l="0" t="0" r="6985" b="11430"/>
            <wp:docPr id="1" name="图片 1" descr="IMG_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60955" cy="1920240"/>
            <wp:effectExtent l="0" t="0" r="4445" b="10160"/>
            <wp:docPr id="3" name="图片 3" descr="IMG_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2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拿了一幅墨镜后回到准备的自球场上，与同伴铺开纱巾：“好大呀，不能做披风。”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同伴：“那我们把它剪开吧。”于是拿起捡到开始剪纱巾。两分钟后，小鱼说：“才剪了这么多，好慢啊！”老师挺好后，帮助她撕下了一块一米见方大小的丝巾，小鱼拿着这块丝巾继续剪。</w:t>
      </w:r>
    </w:p>
    <w:p>
      <w:pPr>
        <w:spacing w:line="360" w:lineRule="auto"/>
        <w:ind w:firstLine="48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小鱼，你在剪什么？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</w:p>
    <w:p>
      <w:pPr>
        <w:spacing w:line="360" w:lineRule="auto"/>
        <w:ind w:firstLine="48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小鱼：“我在剪披风。”</w:t>
      </w:r>
    </w:p>
    <w:p>
      <w:pPr>
        <w:spacing w:line="360" w:lineRule="auto"/>
        <w:ind w:firstLine="48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931160" cy="2198370"/>
            <wp:effectExtent l="0" t="0" r="15240" b="11430"/>
            <wp:docPr id="5" name="图片 5" descr="IMG_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2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分钟户，小鱼剪出了自己满意的披风，然后走到镜子前，开始对折镜子披披风。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小鱼：“老师，你能帮我系一下吗？”她拿着披风的两个角对我说。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17140" cy="1889125"/>
            <wp:effectExtent l="0" t="0" r="22860" b="15875"/>
            <wp:docPr id="7" name="图片 7" descr="IMG_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38095" cy="1903730"/>
            <wp:effectExtent l="0" t="0" r="1905" b="1270"/>
            <wp:docPr id="8" name="图片 8" descr="IMG_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2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系好后，小鱼坐到位置上拿起红色彩绘笔开始在脸上化妆，画完脸拿起桌上的小镜子照了照，然后和同伴一起到攀爬区、轮胎区开始游戏。游戏中披风意外松掉，她直接把披风围在了脖子上，继续游戏。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72385" cy="1929130"/>
            <wp:effectExtent l="0" t="0" r="18415" b="1270"/>
            <wp:docPr id="9" name="图片 9" descr="IMG_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3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602865" cy="1951990"/>
            <wp:effectExtent l="0" t="0" r="6985" b="10160"/>
            <wp:docPr id="13" name="图片 13" descr="IMG_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3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spacing w:line="360" w:lineRule="auto"/>
        <w:ind w:firstLine="723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Hans"/>
        </w:rPr>
        <w:t>游戏时：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小鱼：“毛毛，快看，有大火。”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毛毛：“在哪里？”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小鱼指着天上：“在那里。”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毛毛：“那要飞到搞得地方。”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小鱼：“从这儿飞上去（攀爬网架），快点。”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毛毛：“筷，基地要爆炸了，快跑吧！”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天天：“跑到另一边的夹子上，快爬，往上爬。”</w:t>
      </w:r>
    </w:p>
    <w:p>
      <w:pPr>
        <w:spacing w:line="360" w:lineRule="auto"/>
        <w:ind w:firstLine="720" w:firstLineChars="3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天天：“爬上来了，我们有新基地了、”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35555" cy="1901825"/>
            <wp:effectExtent l="0" t="0" r="4445" b="3175"/>
            <wp:docPr id="12" name="图片 12" descr="IMG_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3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538095" cy="1903730"/>
            <wp:effectExtent l="0" t="0" r="1905" b="1270"/>
            <wp:docPr id="11" name="图片 11" descr="IMG_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3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关于幼儿如何与环境、材料互动：</w:t>
      </w:r>
    </w:p>
    <w:p>
      <w:pPr>
        <w:numPr>
          <w:ilvl w:val="0"/>
          <w:numId w:val="1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  <w:t>幼儿的日常生活为载体，将那些最易激发幼儿探索兴趣且被孩子们所喜爱、所热衷的材料融入活动领域。让幼儿在材料的趋势下，根据自身生活经验，利用其实践探索、体验，帮助其认识世界，积累经验，习得技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。</w:t>
      </w:r>
    </w:p>
    <w:p>
      <w:pPr>
        <w:numPr>
          <w:ilvl w:val="0"/>
          <w:numId w:val="1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低结构材料的大量投放，更能激发幼儿的动手能力、想象力和创造力。</w:t>
      </w:r>
    </w:p>
    <w:p>
      <w:pPr>
        <w:numPr>
          <w:ilvl w:val="0"/>
          <w:numId w:val="1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幼儿在游戏中与环境的互动呈现发散性的射线状，因为他们在游戏中能够将身边的各种环境自然结合到游戏情境中，根据情节的发生和变化与周边环不断互动。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7F398B"/>
    <w:multiLevelType w:val="singleLevel"/>
    <w:tmpl w:val="7D7F39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wZmJiYTg5ZTNkZWYwOTY1OWU3NTNkODViZTU0MzIifQ=="/>
  </w:docVars>
  <w:rsids>
    <w:rsidRoot w:val="DFDA57D6"/>
    <w:rsid w:val="3FFF4D1B"/>
    <w:rsid w:val="42E94280"/>
    <w:rsid w:val="71141CC3"/>
    <w:rsid w:val="DFD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783</Words>
  <Characters>794</Characters>
  <Lines>0</Lines>
  <Paragraphs>0</Paragraphs>
  <TotalTime>0</TotalTime>
  <ScaleCrop>false</ScaleCrop>
  <LinksUpToDate>false</LinksUpToDate>
  <CharactersWithSpaces>824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2022-09-29T11:37:00Z</dcterms:created>
  <dc:creator>笑笑1380095148</dc:creator>
  <cp:lastModifiedBy>同同1385467072</cp:lastModifiedBy>
  <dcterms:modified xsi:type="dcterms:W3CDTF">2022-10-11T05:37:41Z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F4ADD95F2E7B912AE5123563905C5A60</vt:lpwstr>
  </property>
</Properties>
</file>