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drawing>
          <wp:inline distT="0" distB="0" distL="0" distR="0">
            <wp:extent cx="5274310" cy="3955415"/>
            <wp:effectExtent l="19050" t="0" r="2540" b="0"/>
            <wp:docPr id="6" name="图片 1" descr="D:\用户目录\Documents\Tencent Files\623502330\FileRecv\MobileFile\IMG_20221010_134813_edit_42325349222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D:\用户目录\Documents\Tencent Files\623502330\FileRecv\MobileFile\IMG_20221010_134813_edit_423253492227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幼儿户外场景式表演游戏的组织和指导</w:t>
      </w:r>
    </w:p>
    <w:p>
      <w:pPr>
        <w:numPr>
          <w:ilvl w:val="0"/>
          <w:numId w:val="1"/>
        </w:numPr>
        <w:spacing w:line="360" w:lineRule="auto"/>
        <w:ind w:firstLine="48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户外表演游戏环境的创设。</w:t>
      </w:r>
    </w:p>
    <w:p>
      <w:pPr>
        <w:numPr>
          <w:numId w:val="0"/>
        </w:num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（一）</w:t>
      </w:r>
      <w:r>
        <w:rPr>
          <w:rFonts w:hint="eastAsia" w:asciiTheme="minorEastAsia" w:hAnsiTheme="minorEastAsia" w:eastAsiaTheme="minorEastAsia" w:cstheme="minorEastAsia"/>
          <w:sz w:val="24"/>
        </w:rPr>
        <w:t>游戏的首要考虑因素是幼儿的安全</w:t>
      </w:r>
    </w:p>
    <w:p>
      <w:pPr>
        <w:widowControl w:val="0"/>
        <w:numPr>
          <w:ilvl w:val="0"/>
          <w:numId w:val="2"/>
        </w:numPr>
        <w:adjustRightInd/>
        <w:snapToGrid/>
        <w:spacing w:after="0"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教师应根据幼儿情况选取合适的场地。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    （三）借助户外大型建筑，使表演游戏场景更真实。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（四）利用户外自然物，使表演游戏材料更丰富。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hd w:val="clear" w:color="auto" w:fill="FFFFFF"/>
        </w:rPr>
        <w:t>1.走进大自然，感受游戏材料的丰富多彩。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hd w:val="clear" w:color="auto" w:fill="FFFFFF"/>
        </w:rPr>
        <w:t>2.动手试一试，体验自然材料的无穷魅力。</w:t>
      </w:r>
    </w:p>
    <w:p>
      <w:pPr>
        <w:widowControl w:val="0"/>
        <w:numPr>
          <w:numId w:val="0"/>
        </w:numPr>
        <w:adjustRightInd/>
        <w:snapToGrid/>
        <w:spacing w:after="0" w:line="360" w:lineRule="auto"/>
        <w:ind w:firstLine="48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教师对户外表演游戏的指导。</w:t>
      </w:r>
    </w:p>
    <w:p>
      <w:pPr>
        <w:spacing w:line="360" w:lineRule="auto"/>
        <w:ind w:left="42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（一）室</w:t>
      </w:r>
      <w:r>
        <w:rPr>
          <w:rFonts w:hint="eastAsia" w:asciiTheme="minorEastAsia" w:hAnsiTheme="minorEastAsia" w:eastAsiaTheme="minorEastAsia" w:cstheme="minorEastAsia"/>
          <w:sz w:val="24"/>
        </w:rPr>
        <w:t>内外相互合力，有效理解和演绎文学作品。</w:t>
      </w:r>
      <w:bookmarkStart w:id="0" w:name="_GoBack"/>
      <w:bookmarkEnd w:id="0"/>
    </w:p>
    <w:p>
      <w:pPr>
        <w:spacing w:line="360" w:lineRule="auto"/>
        <w:ind w:left="42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（二）游戏时通过语言音乐引导幼儿游戏顺利进行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（三）让幼儿相互之间做完美搭档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b/>
          <w:bCs/>
          <w:sz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59D130"/>
    <w:multiLevelType w:val="singleLevel"/>
    <w:tmpl w:val="A059D130"/>
    <w:lvl w:ilvl="0" w:tentative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1">
    <w:nsid w:val="53956C73"/>
    <w:multiLevelType w:val="singleLevel"/>
    <w:tmpl w:val="53956C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TIwZmJiYTg5ZTNkZWYwOTY1OWU3NTNkODViZTU0MzIifQ=="/>
  </w:docVars>
  <w:rsids>
    <w:rsidRoot w:val="00D31D50"/>
    <w:rsid w:val="000203C1"/>
    <w:rsid w:val="001722A8"/>
    <w:rsid w:val="00323B43"/>
    <w:rsid w:val="003D37D8"/>
    <w:rsid w:val="00426133"/>
    <w:rsid w:val="004358AB"/>
    <w:rsid w:val="007742A7"/>
    <w:rsid w:val="00817F98"/>
    <w:rsid w:val="008A3CC0"/>
    <w:rsid w:val="008B7726"/>
    <w:rsid w:val="008D5842"/>
    <w:rsid w:val="00925BE7"/>
    <w:rsid w:val="009B6241"/>
    <w:rsid w:val="00D31D50"/>
    <w:rsid w:val="59B9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220</Words>
  <Characters>222</Characters>
  <Lines>1</Lines>
  <Paragraphs>1</Paragraphs>
  <TotalTime>7</TotalTime>
  <ScaleCrop>false</ScaleCrop>
  <LinksUpToDate>false</LinksUpToDate>
  <CharactersWithSpaces>226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同同1385467072</cp:lastModifiedBy>
  <dcterms:modified xsi:type="dcterms:W3CDTF">2022-10-10T07:23:41Z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595EE1C22B394AE7A27810A5A98E9C88</vt:lpwstr>
  </property>
</Properties>
</file>