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“户外开放性表演游戏的实践研究”文献学习后的分享</w: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天宁区雕庄中心幼儿园·采菱园  </w:t>
      </w:r>
      <w:r>
        <w:rPr>
          <w:rFonts w:hint="eastAsia" w:ascii="楷体" w:hAnsi="楷体" w:eastAsia="楷体"/>
          <w:sz w:val="24"/>
          <w:szCs w:val="24"/>
          <w:lang w:eastAsia="zh-CN"/>
        </w:rPr>
        <w:t>童武璞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介绍所学文章名称和来源</w:t>
      </w:r>
    </w:p>
    <w:p>
      <w:pPr>
        <w:adjustRightInd w:val="0"/>
        <w:snapToGrid w:val="0"/>
        <w:spacing w:line="360" w:lineRule="auto"/>
        <w:ind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文章名称：《融入童话元素的户外游戏场设计实例》</w:t>
      </w:r>
    </w:p>
    <w:p>
      <w:pPr>
        <w:adjustRightInd w:val="0"/>
        <w:snapToGrid w:val="0"/>
        <w:spacing w:line="360" w:lineRule="auto"/>
        <w:ind w:firstLine="48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文章作者：杭州市桃源幼儿园</w:t>
      </w:r>
      <w:r>
        <w:rPr>
          <w:rFonts w:hint="eastAsia"/>
          <w:sz w:val="24"/>
          <w:szCs w:val="24"/>
          <w:lang w:val="en-US" w:eastAsia="zh-CN"/>
        </w:rPr>
        <w:t xml:space="preserve">  陈韫 郑小青</w:t>
      </w:r>
    </w:p>
    <w:p>
      <w:pPr>
        <w:adjustRightInd w:val="0"/>
        <w:snapToGrid w:val="0"/>
        <w:spacing w:line="360" w:lineRule="auto"/>
        <w:ind w:firstLine="48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文章来源：《早期教育》</w:t>
      </w:r>
      <w:r>
        <w:rPr>
          <w:rFonts w:hint="eastAsia"/>
          <w:sz w:val="24"/>
          <w:szCs w:val="24"/>
          <w:lang w:val="en-US" w:eastAsia="zh-CN"/>
        </w:rPr>
        <w:t xml:space="preserve"> 2017.5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分享文章中的经典摘要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充分挖掘童话中人物、情节、场景和法宝四个元素，变革幼儿园户外场地新构思，形成四大类型户外童话游戏场。</w:t>
      </w:r>
    </w:p>
    <w:p>
      <w:pPr>
        <w:numPr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“科学探究类”户外童话游戏场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目标指向：以数学、科学领域中的知识为主要内容，通过主题探究体验构建知识经验，帮助幼儿保持良好探究欲望，掌握探究方法。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童话与游戏契合点：童话场景。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场地特点：所选场地环境与童话场景有高度相似之处，并能激发幼儿参与欲望，如：沙池、水池。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材料选取：材料会诱发</w:t>
      </w:r>
      <w:r>
        <w:rPr>
          <w:rFonts w:hint="eastAsia"/>
          <w:sz w:val="24"/>
          <w:szCs w:val="24"/>
          <w:lang w:val="en-US" w:eastAsia="zh-CN"/>
        </w:rPr>
        <w:t>幼儿动手探究的冲动。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案例：“猴子捞月”，选择戏水池场地，提供轮胎、梯子、捕捞工具、打捞物等等，可以进行数学类游戏“按数字捞月、按数字捞鱼、按颜色标记分类等”；科学类游戏“浮力游戏、磁力游戏等”；动作类游戏“打捞游戏、垂钓游戏、过桥游戏等”。）</w:t>
      </w:r>
    </w:p>
    <w:p>
      <w:pPr>
        <w:numPr>
          <w:numId w:val="0"/>
        </w:numPr>
        <w:adjustRightInd w:val="0"/>
        <w:snapToGrid w:val="0"/>
        <w:spacing w:line="360" w:lineRule="auto"/>
        <w:ind w:left="465" w:leftChars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“社会交往类”户外童话游戏场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目标指向：以人际交往和社会适应为主要内容，创造幼儿交往机会，让幼儿体会交往乐趣，知道幼儿学习交往基本规则和技巧，形成关心、尊重他人的品质。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童话与游戏契合点：童话人物。（人物被赋予善良、正义、勇敢的特质）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场地特点：选择相对比较安静的场地，如：小木屋、帐篷、灌木丛等等。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材料选取：偏向人物经典外形特征与代表性行为，便于幼儿对童话人物行为进行模仿与想象。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（如：小红帽）</w:t>
      </w:r>
    </w:p>
    <w:p>
      <w:pPr>
        <w:numPr>
          <w:numId w:val="0"/>
        </w:numPr>
        <w:adjustRightInd w:val="0"/>
        <w:snapToGrid w:val="0"/>
        <w:spacing w:line="360" w:lineRule="auto"/>
        <w:ind w:left="465" w:leftChars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“运动体能类”户外童话游戏场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目标指向：从幼儿动作发展角度出发，通过肢体动作的练习，锻炼幼儿平衡能力，促进动作协调灵活，达到一定力量和耐力练习目的。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童话与游戏契合点：童话情节。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场地特点：场地相对比较宽敞。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材料选取：情节比较单一、具象的故事，具有“闯关”或借助挑战道具。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（如：绿野仙踪，进行运动闯关。）</w:t>
      </w:r>
    </w:p>
    <w:p>
      <w:pPr>
        <w:numPr>
          <w:numId w:val="0"/>
        </w:numPr>
        <w:adjustRightInd w:val="0"/>
        <w:snapToGrid w:val="0"/>
        <w:spacing w:line="360" w:lineRule="auto"/>
        <w:ind w:left="465"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4.“艺术创想类”户外童话游戏场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目标指向：以童话中审美体验为主要内容。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童话与游戏契合点：童话法宝。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场地特点：地面、涂鸦墙等。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材料选取：以各类法宝为主，围绕同一类型法宝建构多种相似物。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（如：神笔马良）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这篇文章给你的启示（与实践联系起来讲）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结合我园户外场地，可以适当的进行划分区域，社会交往类游戏场地，可以创设在小木屋那边，相对小木屋区域比较安逸，有围合感和归属感，能够创造孩子交往的机会。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运动体能类户外游戏场地，可以创设在轮胎山附近，有攀岩架、荡桥、网格滑滑梯等，非常适合具有童话情节的游戏表演，如：绿野仙踪、王二小。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艺术创想类游</w:t>
      </w:r>
      <w:r>
        <w:rPr>
          <w:rFonts w:hint="eastAsia"/>
          <w:sz w:val="24"/>
          <w:szCs w:val="24"/>
          <w:lang w:eastAsia="zh-CN"/>
        </w:rPr>
        <w:t>戏场地，对于儿童来说也是非常感兴趣的，所以我觉得在户外是否可以开拓一片能够擦拭的涂鸦墙。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四、同伴分享中你获得的启发（表演游戏与四月故事节、五月艺术节，你准备怎么做？要有自己的思考和行动）</w:t>
      </w:r>
    </w:p>
    <w:p>
      <w:pPr>
        <w:adjustRightInd w:val="0"/>
        <w:snapToGrid w:val="0"/>
        <w:spacing w:line="360" w:lineRule="auto"/>
        <w:ind w:firstLine="46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顾婷鄢分享感悟：要选择孩子感兴趣的绘本，我们教师要适当进行筛选，并要根据孩子的年龄特点，选择适合他们的绘本，并引导孩子进行创编。</w:t>
      </w:r>
    </w:p>
    <w:p>
      <w:pPr>
        <w:adjustRightInd w:val="0"/>
        <w:snapToGrid w:val="0"/>
        <w:spacing w:line="360" w:lineRule="auto"/>
        <w:ind w:firstLine="46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张君分享感悟：在表演中诠释音乐，挖掘美术类的游戏，生活化的迁移，将孩子的生活情节融入到表演中去。</w:t>
      </w:r>
    </w:p>
    <w:p>
      <w:pPr>
        <w:adjustRightInd w:val="0"/>
        <w:snapToGrid w:val="0"/>
        <w:spacing w:line="360" w:lineRule="auto"/>
        <w:ind w:firstLine="46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吴丹分享感悟：户外绘本游戏场是一个自然、充满情趣的场地，我园户外场地还是以运动为主，那么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如何让孩子进入户外场地就能开始表演呢？这值得我们思考。。</w:t>
      </w:r>
    </w:p>
    <w:p>
      <w:pPr>
        <w:adjustRightInd w:val="0"/>
        <w:snapToGrid w:val="0"/>
        <w:spacing w:line="360" w:lineRule="auto"/>
        <w:ind w:firstLine="465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4.宋丹凤分享感悟：我们要提供丰富的材料，引导孩子多看绘本、多听绘本故事、多看一些经典影视作品剧等。</w:t>
      </w:r>
    </w:p>
    <w:p>
      <w:pPr>
        <w:adjustRightInd w:val="0"/>
        <w:snapToGrid w:val="0"/>
        <w:spacing w:line="360" w:lineRule="auto"/>
        <w:ind w:firstLine="465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5.奚秋艳分享感悟：教师给予“时间、地点、人物、事件”这四个完整讲述法宝，让孩子掌握这一技巧后，慢慢愿意完整讲述，从而自然而然进入到表演游戏。</w:t>
      </w:r>
    </w:p>
    <w:p>
      <w:pPr>
        <w:adjustRightInd w:val="0"/>
        <w:snapToGrid w:val="0"/>
        <w:spacing w:line="360" w:lineRule="auto"/>
        <w:ind w:firstLine="465"/>
        <w:rPr>
          <w:rFonts w:hint="eastAsia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ind w:firstLine="46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①四月故事节：鼓励家长带着孩子去图书馆亲子阅读；选择自己喜欢的绘本故事，并在故事节进行讲故事展示。</w:t>
      </w:r>
    </w:p>
    <w:p>
      <w:pPr>
        <w:adjustRightInd w:val="0"/>
        <w:snapToGrid w:val="0"/>
        <w:spacing w:line="360" w:lineRule="auto"/>
        <w:ind w:firstLine="46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②五月艺术节：户外表演游戏展示。</w:t>
      </w:r>
    </w:p>
    <w:p>
      <w:pPr>
        <w:adjustRightInd w:val="0"/>
        <w:snapToGrid w:val="0"/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84D01"/>
    <w:multiLevelType w:val="multilevel"/>
    <w:tmpl w:val="62D84D01"/>
    <w:lvl w:ilvl="0" w:tentative="0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ZmJiYTg5ZTNkZWYwOTY1OWU3NTNkODViZTU0MzIifQ=="/>
  </w:docVars>
  <w:rsids>
    <w:rsidRoot w:val="00032B98"/>
    <w:rsid w:val="00032B98"/>
    <w:rsid w:val="00125AFE"/>
    <w:rsid w:val="005F3209"/>
    <w:rsid w:val="00777BF3"/>
    <w:rsid w:val="009834C2"/>
    <w:rsid w:val="1A6A4C5B"/>
    <w:rsid w:val="2AEE3648"/>
    <w:rsid w:val="2E034260"/>
    <w:rsid w:val="4835350C"/>
    <w:rsid w:val="4A697D1D"/>
    <w:rsid w:val="5D3A0D0E"/>
    <w:rsid w:val="7026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1499</Words>
  <Characters>1512</Characters>
  <Lines>1</Lines>
  <Paragraphs>1</Paragraphs>
  <TotalTime>10</TotalTime>
  <ScaleCrop>false</ScaleCrop>
  <LinksUpToDate>false</LinksUpToDate>
  <CharactersWithSpaces>1518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2022-03-01T06:06:00Z</dcterms:created>
  <dc:creator>PC</dc:creator>
  <cp:lastModifiedBy>同同1385467072</cp:lastModifiedBy>
  <dcterms:modified xsi:type="dcterms:W3CDTF">2022-10-10T06:40:23Z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F1BDB8BA922740B6B2322684B066C629</vt:lpwstr>
  </property>
</Properties>
</file>