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b/>
          <w:sz w:val="24"/>
          <w:szCs w:val="24"/>
        </w:rPr>
      </w:pPr>
      <w:r>
        <w:rPr>
          <w:rFonts w:hint="eastAsia"/>
          <w:b/>
          <w:sz w:val="24"/>
          <w:szCs w:val="24"/>
        </w:rPr>
        <w:t>“户外开放性表演游戏的实践研究”文献学习后的分享</w:t>
      </w:r>
    </w:p>
    <w:p>
      <w:pPr>
        <w:adjustRightInd w:val="0"/>
        <w:snapToGrid w:val="0"/>
        <w:spacing w:line="360" w:lineRule="auto"/>
        <w:jc w:val="center"/>
        <w:rPr>
          <w:rFonts w:hint="eastAsia" w:ascii="楷体" w:hAnsi="楷体" w:eastAsia="楷体"/>
          <w:sz w:val="24"/>
          <w:szCs w:val="24"/>
          <w:lang w:val="en-US" w:eastAsia="zh-CN"/>
        </w:rPr>
      </w:pPr>
      <w:r>
        <w:rPr>
          <w:rFonts w:hint="eastAsia" w:ascii="楷体" w:hAnsi="楷体" w:eastAsia="楷体"/>
          <w:sz w:val="24"/>
          <w:szCs w:val="24"/>
        </w:rPr>
        <w:t xml:space="preserve">天宁区雕庄中心幼儿园·采菱园  </w:t>
      </w:r>
      <w:r>
        <w:rPr>
          <w:rFonts w:hint="eastAsia" w:ascii="楷体" w:hAnsi="楷体" w:eastAsia="楷体"/>
          <w:sz w:val="24"/>
          <w:szCs w:val="24"/>
          <w:lang w:val="en-US" w:eastAsia="zh-CN"/>
        </w:rPr>
        <w:t>吴丹</w:t>
      </w:r>
    </w:p>
    <w:p>
      <w:pPr>
        <w:adjustRightInd w:val="0"/>
        <w:snapToGrid w:val="0"/>
        <w:spacing w:line="360" w:lineRule="auto"/>
        <w:rPr>
          <w:rFonts w:hint="eastAsia"/>
          <w:sz w:val="24"/>
          <w:szCs w:val="24"/>
        </w:rPr>
      </w:pPr>
    </w:p>
    <w:p>
      <w:pPr>
        <w:pStyle w:val="4"/>
        <w:numPr>
          <w:ilvl w:val="0"/>
          <w:numId w:val="1"/>
        </w:numPr>
        <w:adjustRightInd w:val="0"/>
        <w:snapToGrid w:val="0"/>
        <w:spacing w:line="360" w:lineRule="auto"/>
        <w:ind w:firstLineChars="0"/>
        <w:rPr>
          <w:rFonts w:hint="eastAsia"/>
          <w:sz w:val="24"/>
          <w:szCs w:val="24"/>
        </w:rPr>
      </w:pPr>
      <w:r>
        <w:rPr>
          <w:rFonts w:hint="eastAsia"/>
          <w:sz w:val="24"/>
          <w:szCs w:val="24"/>
        </w:rPr>
        <w:t>介绍所学文章名称和来源</w:t>
      </w:r>
    </w:p>
    <w:p>
      <w:pPr>
        <w:adjustRightInd w:val="0"/>
        <w:snapToGrid w:val="0"/>
        <w:spacing w:line="360" w:lineRule="auto"/>
        <w:rPr>
          <w:rFonts w:hint="default" w:eastAsiaTheme="minorEastAsia"/>
          <w:sz w:val="24"/>
          <w:szCs w:val="24"/>
          <w:lang w:val="en-US" w:eastAsia="zh-CN"/>
        </w:rPr>
      </w:pPr>
      <w:r>
        <w:rPr>
          <w:rFonts w:hint="eastAsia"/>
          <w:sz w:val="24"/>
          <w:szCs w:val="24"/>
        </w:rPr>
        <w:t xml:space="preserve">    </w:t>
      </w:r>
      <w:r>
        <w:rPr>
          <w:rFonts w:hint="eastAsia"/>
          <w:sz w:val="24"/>
          <w:szCs w:val="24"/>
          <w:lang w:eastAsia="zh-CN"/>
        </w:rPr>
        <w:t>《</w:t>
      </w:r>
      <w:r>
        <w:rPr>
          <w:rFonts w:hint="eastAsia"/>
          <w:sz w:val="24"/>
          <w:szCs w:val="24"/>
          <w:lang w:val="en-US" w:eastAsia="zh-CN"/>
        </w:rPr>
        <w:t>幼儿“户外绘本游戏场”的构建与完善</w:t>
      </w:r>
      <w:r>
        <w:rPr>
          <w:rFonts w:hint="eastAsia"/>
          <w:sz w:val="24"/>
          <w:szCs w:val="24"/>
          <w:lang w:eastAsia="zh-CN"/>
        </w:rPr>
        <w:t>》</w:t>
      </w:r>
      <w:r>
        <w:rPr>
          <w:rFonts w:hint="eastAsia"/>
          <w:sz w:val="24"/>
          <w:szCs w:val="24"/>
          <w:lang w:val="en-US" w:eastAsia="zh-CN"/>
        </w:rPr>
        <w:t>浙江省桐乡市实验幼儿园 陈亚军  上海托幼2019.3A</w:t>
      </w:r>
    </w:p>
    <w:p>
      <w:pPr>
        <w:pStyle w:val="4"/>
        <w:numPr>
          <w:ilvl w:val="0"/>
          <w:numId w:val="1"/>
        </w:numPr>
        <w:adjustRightInd w:val="0"/>
        <w:snapToGrid w:val="0"/>
        <w:spacing w:line="360" w:lineRule="auto"/>
        <w:ind w:firstLineChars="0"/>
        <w:rPr>
          <w:rFonts w:hint="eastAsia"/>
          <w:sz w:val="24"/>
          <w:szCs w:val="24"/>
        </w:rPr>
      </w:pPr>
      <w:r>
        <w:rPr>
          <w:rFonts w:hint="eastAsia"/>
          <w:sz w:val="24"/>
          <w:szCs w:val="24"/>
        </w:rPr>
        <w:t>分享文章中的经典摘要</w:t>
      </w:r>
    </w:p>
    <w:p>
      <w:pPr>
        <w:numPr>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1.所谓绘本游戏场，即将绘本形象、故事情节注入游戏环境、材料和游戏环节，使游戏场成为具有绘本故事场景的富有情境性的游戏场地。</w:t>
      </w:r>
    </w:p>
    <w:p>
      <w:pPr>
        <w:numPr>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2.</w:t>
      </w:r>
    </w:p>
    <w:p>
      <w:pPr>
        <w:numPr>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环境——绘本中的“小人国”</w:t>
      </w:r>
    </w:p>
    <w:p>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 xml:space="preserve">幼儿——绘本中的“小主人”  </w:t>
      </w:r>
    </w:p>
    <w:p>
      <w:pPr>
        <w:adjustRightInd w:val="0"/>
        <w:snapToGrid w:val="0"/>
        <w:spacing w:line="360" w:lineRule="auto"/>
        <w:ind w:firstLine="480" w:firstLineChars="200"/>
        <w:rPr>
          <w:rFonts w:hint="default"/>
          <w:sz w:val="24"/>
          <w:szCs w:val="24"/>
          <w:lang w:val="en-US" w:eastAsia="zh-CN"/>
        </w:rPr>
      </w:pPr>
      <w:r>
        <w:rPr>
          <w:rFonts w:hint="eastAsia"/>
          <w:sz w:val="24"/>
          <w:szCs w:val="24"/>
          <w:lang w:val="en-US" w:eastAsia="zh-CN"/>
        </w:rPr>
        <w:t>情境——绘本中的“小故事”</w:t>
      </w:r>
    </w:p>
    <w:p>
      <w:pPr>
        <w:adjustRightInd w:val="0"/>
        <w:snapToGrid w:val="0"/>
        <w:spacing w:line="360" w:lineRule="auto"/>
        <w:ind w:firstLine="480" w:firstLineChars="200"/>
        <w:rPr>
          <w:rFonts w:hint="default"/>
          <w:sz w:val="24"/>
          <w:szCs w:val="24"/>
          <w:lang w:val="en-US" w:eastAsia="zh-CN"/>
        </w:rPr>
      </w:pPr>
      <w:r>
        <w:rPr>
          <w:rFonts w:hint="eastAsia"/>
          <w:sz w:val="24"/>
          <w:szCs w:val="24"/>
          <w:lang w:val="en-US" w:eastAsia="zh-CN"/>
        </w:rPr>
        <w:t>3.“户外绘本游戏场”不是放置游戏材料和设施的场地，而是一个自然充满情趣的活动空间。</w:t>
      </w:r>
    </w:p>
    <w:p>
      <w:pPr>
        <w:adjustRightInd w:val="0"/>
        <w:snapToGrid w:val="0"/>
        <w:spacing w:line="360" w:lineRule="auto"/>
        <w:ind w:firstLine="480" w:firstLineChars="200"/>
        <w:rPr>
          <w:rFonts w:hint="default" w:eastAsiaTheme="minorEastAsia"/>
          <w:sz w:val="24"/>
          <w:szCs w:val="24"/>
          <w:lang w:val="en-US" w:eastAsia="zh-CN"/>
        </w:rPr>
      </w:pPr>
      <w:r>
        <w:rPr>
          <w:rFonts w:hint="eastAsia"/>
          <w:sz w:val="24"/>
          <w:szCs w:val="24"/>
          <w:lang w:val="en-US" w:eastAsia="zh-CN"/>
        </w:rPr>
        <w:t>4.为了提升“户外绘本游戏场”实践的有效性，我们采取量表评价、追踪评价和补差评价等方法，对幼儿在“户外绘本游戏场”中的游戏表现进行全面的观察和评估，为后续“游戏场”环境的完善提供了科学的依据。</w:t>
      </w:r>
    </w:p>
    <w:p>
      <w:pPr>
        <w:pStyle w:val="4"/>
        <w:numPr>
          <w:ilvl w:val="0"/>
          <w:numId w:val="1"/>
        </w:numPr>
        <w:adjustRightInd w:val="0"/>
        <w:snapToGrid w:val="0"/>
        <w:spacing w:line="360" w:lineRule="auto"/>
        <w:ind w:firstLineChars="0"/>
        <w:rPr>
          <w:rFonts w:hint="eastAsia"/>
          <w:sz w:val="24"/>
          <w:szCs w:val="24"/>
        </w:rPr>
      </w:pPr>
      <w:r>
        <w:rPr>
          <w:rFonts w:hint="eastAsia"/>
          <w:sz w:val="24"/>
          <w:szCs w:val="24"/>
        </w:rPr>
        <w:t>这篇文章给你的启示（与实践联系起来讲）</w:t>
      </w:r>
    </w:p>
    <w:p>
      <w:pPr>
        <w:adjustRightInd w:val="0"/>
        <w:snapToGrid w:val="0"/>
        <w:spacing w:line="360" w:lineRule="auto"/>
        <w:ind w:firstLine="480" w:firstLineChars="200"/>
        <w:rPr>
          <w:rFonts w:hint="default" w:eastAsiaTheme="minorEastAsia"/>
          <w:sz w:val="24"/>
          <w:szCs w:val="24"/>
          <w:lang w:val="en-US" w:eastAsia="zh-CN"/>
        </w:rPr>
      </w:pPr>
      <w:r>
        <w:rPr>
          <w:rFonts w:hint="eastAsia"/>
          <w:sz w:val="24"/>
          <w:szCs w:val="24"/>
        </w:rPr>
        <w:t>1.</w:t>
      </w:r>
      <w:r>
        <w:rPr>
          <w:rFonts w:hint="eastAsia"/>
          <w:sz w:val="24"/>
          <w:szCs w:val="24"/>
          <w:lang w:val="en-US" w:eastAsia="zh-CN"/>
        </w:rPr>
        <w:t>这篇文章从“环境”、“幼儿”以及“情境”三个维度设定了“户外绘本游戏场”的目标，将环境视为绘本中的“小人国”；将幼儿视为绘本中的“小主人”；将情境视为绘本中的“小故事”。我认为，这跟我们的户外表演游戏有异曲同工之处，只是这篇文章是以绘本为载体，主要表述了如何构建和创设户外绘本游戏场的环境，是幼儿运动能力为主。而我们表演游戏中的主要内容也是借鉴的绘本，因此我认为也可以学习笔者中所介绍的方式，来完善我园户外表演游戏场地。如孩子们以投票的方式选择最感兴趣的绘本，老师们深入挖掘这些绘本中的故事元素和积极的价值导向，打造游戏场空间。</w:t>
      </w:r>
    </w:p>
    <w:p>
      <w:pPr>
        <w:adjustRightInd w:val="0"/>
        <w:snapToGrid w:val="0"/>
        <w:spacing w:line="360" w:lineRule="auto"/>
        <w:ind w:firstLine="480" w:firstLineChars="200"/>
        <w:rPr>
          <w:rFonts w:hint="default" w:eastAsiaTheme="minorEastAsia"/>
          <w:sz w:val="24"/>
          <w:szCs w:val="24"/>
          <w:lang w:val="en-US" w:eastAsia="zh-CN"/>
        </w:rPr>
      </w:pPr>
      <w:r>
        <w:rPr>
          <w:rFonts w:hint="eastAsia"/>
          <w:sz w:val="24"/>
          <w:szCs w:val="24"/>
        </w:rPr>
        <w:t>2.</w:t>
      </w:r>
      <w:r>
        <w:rPr>
          <w:rFonts w:hint="eastAsia"/>
          <w:sz w:val="24"/>
          <w:szCs w:val="24"/>
          <w:lang w:eastAsia="zh-CN"/>
        </w:rPr>
        <w:t>“</w:t>
      </w:r>
      <w:r>
        <w:rPr>
          <w:rFonts w:hint="eastAsia"/>
          <w:sz w:val="24"/>
          <w:szCs w:val="24"/>
          <w:lang w:val="en-US" w:eastAsia="zh-CN"/>
        </w:rPr>
        <w:t>户外绘本游戏场</w:t>
      </w:r>
      <w:r>
        <w:rPr>
          <w:rFonts w:hint="eastAsia"/>
          <w:sz w:val="24"/>
          <w:szCs w:val="24"/>
          <w:lang w:eastAsia="zh-CN"/>
        </w:rPr>
        <w:t>”</w:t>
      </w:r>
      <w:r>
        <w:rPr>
          <w:rFonts w:hint="eastAsia"/>
          <w:sz w:val="24"/>
          <w:szCs w:val="24"/>
          <w:lang w:val="en-US" w:eastAsia="zh-CN"/>
        </w:rPr>
        <w:t>不是放置游戏材料和设施的场地，而是一个自然充满情趣的活动空间。我园户外表演游戏场地，如种植地的环境，在改造过后，确实与绘本故事相结合了，但是其他生态场地的材料，在趣味性上还不够浓厚，尤其是主题性还不够明确，因此在生态场地中，很难有孩子主动表演。</w:t>
      </w:r>
    </w:p>
    <w:p>
      <w:pPr>
        <w:adjustRightInd w:val="0"/>
        <w:snapToGrid w:val="0"/>
        <w:spacing w:line="360" w:lineRule="auto"/>
        <w:rPr>
          <w:rFonts w:hint="default" w:eastAsiaTheme="minorEastAsia"/>
          <w:sz w:val="24"/>
          <w:szCs w:val="24"/>
          <w:lang w:val="en-US" w:eastAsia="zh-CN"/>
        </w:rPr>
      </w:pPr>
      <w:r>
        <w:rPr>
          <w:rFonts w:hint="eastAsia"/>
          <w:sz w:val="24"/>
          <w:szCs w:val="24"/>
          <w:lang w:val="en-US" w:eastAsia="zh-CN"/>
        </w:rPr>
        <w:t xml:space="preserve">    3.该文章最后表示，“户外绘本游戏场”的构建和完善，还需要实施科学评价，要对幼儿的游戏进行全面观察和评估，为环境的完善提供科学的依据。也就要求教师在日常游戏场活动中要对幼儿的突发行为和事件进行观察和记录，发现为，以便及时调整。同理，我们在研究户外表演游戏，也应该及时观察，做出适当的调整，以提高幼儿的游戏水平。</w:t>
      </w:r>
    </w:p>
    <w:p>
      <w:pPr>
        <w:adjustRightInd w:val="0"/>
        <w:snapToGrid w:val="0"/>
        <w:spacing w:line="360" w:lineRule="auto"/>
        <w:ind w:firstLine="480" w:firstLineChars="200"/>
        <w:rPr>
          <w:rFonts w:hint="eastAsia"/>
          <w:sz w:val="24"/>
          <w:szCs w:val="24"/>
        </w:rPr>
      </w:pPr>
      <w:r>
        <w:rPr>
          <w:rFonts w:hint="eastAsia"/>
          <w:sz w:val="24"/>
          <w:szCs w:val="24"/>
        </w:rPr>
        <w:t>四、同伴分享中你获得的启发（表演游戏与四月故事节、五月艺术节，你准备怎么做？要有自己的思考和行动）</w:t>
      </w:r>
    </w:p>
    <w:p>
      <w:pPr>
        <w:adjustRightInd w:val="0"/>
        <w:snapToGrid w:val="0"/>
        <w:spacing w:line="360" w:lineRule="auto"/>
        <w:rPr>
          <w:rFonts w:hint="eastAsia"/>
          <w:sz w:val="24"/>
          <w:szCs w:val="24"/>
          <w:lang w:val="en-US" w:eastAsia="zh-CN"/>
        </w:rPr>
      </w:pPr>
    </w:p>
    <w:p>
      <w:pPr>
        <w:adjustRightInd w:val="0"/>
        <w:snapToGrid w:val="0"/>
        <w:spacing w:line="360" w:lineRule="auto"/>
        <w:rPr>
          <w:rFonts w:hint="eastAsia"/>
          <w:sz w:val="24"/>
          <w:szCs w:val="24"/>
          <w:lang w:val="en-US" w:eastAsia="zh-CN"/>
        </w:rPr>
      </w:pPr>
      <w:r>
        <w:rPr>
          <w:rFonts w:hint="eastAsia"/>
          <w:sz w:val="24"/>
          <w:szCs w:val="24"/>
          <w:lang w:val="en-US" w:eastAsia="zh-CN"/>
        </w:rPr>
        <w:t>顾婷嫣：绘本的选择，要具有教育性、符合幼儿年龄、幼儿兴趣。教师需要引导，并且要选择相配套的音乐。绘本的理解也很重要，理解人物的内心、故事情节。</w:t>
      </w:r>
    </w:p>
    <w:p>
      <w:pPr>
        <w:adjustRightInd w:val="0"/>
        <w:snapToGrid w:val="0"/>
        <w:spacing w:line="360" w:lineRule="auto"/>
        <w:rPr>
          <w:rFonts w:hint="eastAsia"/>
          <w:sz w:val="24"/>
          <w:szCs w:val="24"/>
          <w:lang w:val="en-US" w:eastAsia="zh-CN"/>
        </w:rPr>
      </w:pPr>
      <w:r>
        <w:rPr>
          <w:rFonts w:hint="eastAsia"/>
          <w:sz w:val="24"/>
          <w:szCs w:val="24"/>
          <w:lang w:val="en-US" w:eastAsia="zh-CN"/>
        </w:rPr>
        <w:t>这样，我们才能结合实际，尤其是结合孩子的实际，进行绘本改编。绘本是我们表演游戏中的重要载体，但是一定要注意：绘本不是剧本孩子不是演员，不是为了表演而表演，而是要让孩子有成长。</w:t>
      </w:r>
    </w:p>
    <w:p>
      <w:pPr>
        <w:adjustRightInd w:val="0"/>
        <w:snapToGrid w:val="0"/>
        <w:spacing w:line="360" w:lineRule="auto"/>
        <w:rPr>
          <w:rFonts w:hint="eastAsia"/>
          <w:sz w:val="24"/>
          <w:szCs w:val="24"/>
          <w:lang w:val="en-US" w:eastAsia="zh-CN"/>
        </w:rPr>
      </w:pPr>
    </w:p>
    <w:p>
      <w:pPr>
        <w:adjustRightInd w:val="0"/>
        <w:snapToGrid w:val="0"/>
        <w:spacing w:line="360" w:lineRule="auto"/>
        <w:rPr>
          <w:rFonts w:hint="eastAsia"/>
          <w:sz w:val="24"/>
          <w:szCs w:val="24"/>
          <w:lang w:val="en-US" w:eastAsia="zh-CN"/>
        </w:rPr>
      </w:pPr>
      <w:r>
        <w:rPr>
          <w:rFonts w:hint="eastAsia"/>
          <w:sz w:val="24"/>
          <w:szCs w:val="24"/>
          <w:lang w:val="en-US" w:eastAsia="zh-CN"/>
        </w:rPr>
        <w:t>张君：我们在进行表演游戏时，不仅仅是一个表演，还要注重孩子多元化的表达表现，这里的能力不仅仅局限在音乐、美术等，还要有更多生活的元素。</w:t>
      </w:r>
    </w:p>
    <w:p>
      <w:pPr>
        <w:adjustRightInd w:val="0"/>
        <w:snapToGrid w:val="0"/>
        <w:spacing w:line="360" w:lineRule="auto"/>
        <w:rPr>
          <w:rFonts w:hint="eastAsia"/>
          <w:sz w:val="24"/>
          <w:szCs w:val="24"/>
          <w:lang w:val="en-US" w:eastAsia="zh-CN"/>
        </w:rPr>
      </w:pPr>
    </w:p>
    <w:p>
      <w:pPr>
        <w:adjustRightInd w:val="0"/>
        <w:snapToGrid w:val="0"/>
        <w:spacing w:line="360" w:lineRule="auto"/>
        <w:rPr>
          <w:rFonts w:hint="default"/>
          <w:sz w:val="24"/>
          <w:szCs w:val="24"/>
          <w:lang w:val="en-US" w:eastAsia="zh-CN"/>
        </w:rPr>
      </w:pPr>
      <w:r>
        <w:rPr>
          <w:rFonts w:hint="eastAsia"/>
          <w:sz w:val="24"/>
          <w:szCs w:val="24"/>
          <w:lang w:val="en-US" w:eastAsia="zh-CN"/>
        </w:rPr>
        <w:t>童武璞：游戏场地可以按照领域划分游戏场地。科学探究类游戏场地、社会交往类的游戏场地、运动体能类户外童话游戏场、艺术创想类户外童话游戏场。结合幼儿园实际情况进行领域划分，不让户外环境局限在运动一个方面。</w:t>
      </w:r>
    </w:p>
    <w:p>
      <w:pPr>
        <w:adjustRightInd w:val="0"/>
        <w:snapToGrid w:val="0"/>
        <w:spacing w:line="360" w:lineRule="auto"/>
        <w:rPr>
          <w:rFonts w:hint="eastAsia"/>
          <w:sz w:val="24"/>
          <w:szCs w:val="24"/>
          <w:lang w:val="en-US" w:eastAsia="zh-CN"/>
        </w:rPr>
      </w:pPr>
    </w:p>
    <w:p>
      <w:pPr>
        <w:adjustRightInd w:val="0"/>
        <w:snapToGrid w:val="0"/>
        <w:spacing w:line="360" w:lineRule="auto"/>
        <w:rPr>
          <w:rFonts w:hint="eastAsia"/>
          <w:sz w:val="24"/>
          <w:szCs w:val="24"/>
          <w:lang w:val="en-US" w:eastAsia="zh-CN"/>
        </w:rPr>
      </w:pPr>
      <w:r>
        <w:rPr>
          <w:rFonts w:hint="eastAsia"/>
          <w:sz w:val="24"/>
          <w:szCs w:val="24"/>
          <w:lang w:val="en-US" w:eastAsia="zh-CN"/>
        </w:rPr>
        <w:t>宋丹枫：绘本阅读的重要性：绘本的积累能够激发幼儿表达，也就是量变到质变的转变。简单来说，我们要鼓励孩子多读绘本，多积累绘本量。生活经验的积累也很重要，开拓眼界。要鼓励家长多带孩子接触多元化的信息。</w:t>
      </w:r>
    </w:p>
    <w:p>
      <w:pPr>
        <w:adjustRightInd w:val="0"/>
        <w:snapToGrid w:val="0"/>
        <w:spacing w:line="360" w:lineRule="auto"/>
        <w:rPr>
          <w:rFonts w:hint="eastAsia"/>
          <w:sz w:val="24"/>
          <w:szCs w:val="24"/>
          <w:lang w:val="en-US" w:eastAsia="zh-CN"/>
        </w:rPr>
      </w:pPr>
    </w:p>
    <w:p>
      <w:pPr>
        <w:adjustRightInd w:val="0"/>
        <w:snapToGrid w:val="0"/>
        <w:spacing w:line="360" w:lineRule="auto"/>
        <w:rPr>
          <w:rFonts w:hint="eastAsia"/>
          <w:sz w:val="24"/>
          <w:szCs w:val="24"/>
          <w:lang w:val="en-US" w:eastAsia="zh-CN"/>
        </w:rPr>
      </w:pPr>
      <w:r>
        <w:rPr>
          <w:rFonts w:hint="eastAsia"/>
          <w:sz w:val="24"/>
          <w:szCs w:val="24"/>
          <w:lang w:val="en-US" w:eastAsia="zh-CN"/>
        </w:rPr>
        <w:t>奚秋艳：集体精读到孩子个别讲述的困难，可以采取时间、地点、人物、事件这四要素讲故事的技巧。故事讲述后孩子们投票选择，这样表演的剧本就能在孩子们的兴趣中产生。</w:t>
      </w:r>
    </w:p>
    <w:p>
      <w:pPr>
        <w:adjustRightInd w:val="0"/>
        <w:snapToGrid w:val="0"/>
        <w:spacing w:line="360" w:lineRule="auto"/>
        <w:rPr>
          <w:rFonts w:hint="eastAsia"/>
          <w:sz w:val="24"/>
          <w:szCs w:val="24"/>
          <w:lang w:val="en-US" w:eastAsia="zh-CN"/>
        </w:rPr>
      </w:pPr>
    </w:p>
    <w:p>
      <w:pPr>
        <w:adjustRightInd w:val="0"/>
        <w:snapToGrid w:val="0"/>
        <w:spacing w:line="360" w:lineRule="auto"/>
        <w:ind w:firstLine="465"/>
        <w:rPr>
          <w:rFonts w:hint="default" w:eastAsiaTheme="minorEastAsia"/>
          <w:sz w:val="24"/>
          <w:szCs w:val="24"/>
          <w:lang w:val="en-US" w:eastAsia="zh-CN"/>
        </w:rPr>
      </w:pPr>
      <w:r>
        <w:rPr>
          <w:rFonts w:hint="eastAsia"/>
          <w:sz w:val="24"/>
          <w:szCs w:val="24"/>
          <w:lang w:val="en-US" w:eastAsia="zh-CN"/>
        </w:rPr>
        <w:t>具体行动：</w:t>
      </w:r>
      <w:bookmarkStart w:id="0" w:name="_GoBack"/>
      <w:bookmarkEnd w:id="0"/>
    </w:p>
    <w:p>
      <w:pPr>
        <w:adjustRightInd w:val="0"/>
        <w:snapToGrid w:val="0"/>
        <w:spacing w:line="360" w:lineRule="auto"/>
        <w:ind w:firstLine="465"/>
        <w:rPr>
          <w:rFonts w:hint="default" w:eastAsiaTheme="minorEastAsia"/>
          <w:sz w:val="24"/>
          <w:szCs w:val="24"/>
          <w:lang w:val="en-US" w:eastAsia="zh-CN"/>
        </w:rPr>
      </w:pPr>
      <w:r>
        <w:rPr>
          <w:rFonts w:hint="eastAsia"/>
          <w:sz w:val="24"/>
          <w:szCs w:val="24"/>
        </w:rPr>
        <w:t>1.</w:t>
      </w:r>
      <w:r>
        <w:rPr>
          <w:rFonts w:hint="eastAsia"/>
          <w:sz w:val="24"/>
          <w:szCs w:val="24"/>
          <w:lang w:val="en-US" w:eastAsia="zh-CN"/>
        </w:rPr>
        <w:t>4月故事节可以结合3月份家长带孩子去图书馆选择喜欢的绘本故事，在班级里进行讲故事表演。孩子们依据对绘本故事的喜好，投票选出最喜欢的绘本。老师挖掘绘本故事元素和积极的价值导向，进行具体的故事表演。</w:t>
      </w:r>
    </w:p>
    <w:p>
      <w:pPr>
        <w:adjustRightInd w:val="0"/>
        <w:snapToGrid w:val="0"/>
        <w:spacing w:line="360" w:lineRule="auto"/>
        <w:ind w:firstLine="465"/>
        <w:rPr>
          <w:rFonts w:hint="default" w:eastAsiaTheme="minorEastAsia"/>
          <w:sz w:val="24"/>
          <w:szCs w:val="24"/>
          <w:lang w:val="en-US" w:eastAsia="zh-CN"/>
        </w:rPr>
      </w:pPr>
      <w:r>
        <w:rPr>
          <w:rFonts w:hint="eastAsia"/>
          <w:sz w:val="24"/>
          <w:szCs w:val="24"/>
        </w:rPr>
        <w:t>2.</w:t>
      </w:r>
      <w:r>
        <w:rPr>
          <w:rFonts w:hint="eastAsia"/>
          <w:sz w:val="24"/>
          <w:szCs w:val="24"/>
          <w:lang w:val="en-US" w:eastAsia="zh-CN"/>
        </w:rPr>
        <w:t>5月艺术节以孩子们喜爱的绘本为载体，进行全班演绎。</w:t>
      </w:r>
    </w:p>
    <w:p>
      <w:pPr>
        <w:adjustRightInd w:val="0"/>
        <w:snapToGrid w:val="0"/>
        <w:spacing w:line="360" w:lineRule="auto"/>
        <w:rPr>
          <w:rFonts w:hint="eastAsia"/>
          <w:sz w:val="24"/>
          <w:szCs w:val="24"/>
        </w:rPr>
      </w:pPr>
    </w:p>
    <w:p>
      <w:pPr>
        <w:adjustRightInd w:val="0"/>
        <w:snapToGrid w:val="0"/>
        <w:spacing w:line="360" w:lineRule="auto"/>
        <w:rPr>
          <w:rFonts w:hint="default"/>
          <w:sz w:val="24"/>
          <w:szCs w:val="24"/>
          <w:lang w:val="en-US" w:eastAsia="zh-CN"/>
        </w:rPr>
      </w:pPr>
    </w:p>
    <w:p>
      <w:pPr>
        <w:adjustRightInd w:val="0"/>
        <w:snapToGrid w:val="0"/>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84D01"/>
    <w:multiLevelType w:val="multilevel"/>
    <w:tmpl w:val="62D84D01"/>
    <w:lvl w:ilvl="0" w:tentative="0">
      <w:start w:val="1"/>
      <w:numFmt w:val="japaneseCounting"/>
      <w:lvlText w:val="%1、"/>
      <w:lvlJc w:val="left"/>
      <w:pPr>
        <w:ind w:left="945" w:hanging="48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2B98"/>
    <w:rsid w:val="00032B98"/>
    <w:rsid w:val="00125AFE"/>
    <w:rsid w:val="005F3209"/>
    <w:rsid w:val="00777BF3"/>
    <w:rsid w:val="009834C2"/>
    <w:rsid w:val="0C44633D"/>
    <w:rsid w:val="120F20EC"/>
    <w:rsid w:val="1E845D77"/>
    <w:rsid w:val="3ADE54F9"/>
    <w:rsid w:val="5EA66C6C"/>
    <w:rsid w:val="7437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Words>
  <Characters>194</Characters>
  <Lines>1</Lines>
  <Paragraphs>1</Paragraphs>
  <TotalTime>0</TotalTime>
  <ScaleCrop>false</ScaleCrop>
  <LinksUpToDate>false</LinksUpToDate>
  <CharactersWithSpaces>226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2022-03-01T06:06:00Z</dcterms:created>
  <dc:creator>PC</dc:creator>
  <cp:lastModifiedBy>asus</cp:lastModifiedBy>
  <dcterms:modified xsi:type="dcterms:W3CDTF">2022-03-02T06:28:14Z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