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Theme="majorEastAsia" w:hAnsiTheme="majorEastAsia" w:eastAsiaTheme="majorEastAsia" w:cstheme="majorEastAsia"/>
          <w:b/>
          <w:bCs/>
          <w:sz w:val="36"/>
          <w:szCs w:val="36"/>
          <w:lang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36"/>
          <w:szCs w:val="36"/>
        </w:rPr>
        <w:t>“一盔一带”安全教育活动</w:t>
      </w:r>
      <w:r>
        <w:rPr>
          <w:rFonts w:hint="eastAsia" w:asciiTheme="majorEastAsia" w:hAnsiTheme="majorEastAsia" w:eastAsiaTheme="majorEastAsia" w:cstheme="majorEastAsia"/>
          <w:b/>
          <w:bCs/>
          <w:sz w:val="36"/>
          <w:szCs w:val="36"/>
          <w:lang w:eastAsia="zh-CN"/>
        </w:rPr>
        <w:t>总结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kern w:val="36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8"/>
          <w:szCs w:val="28"/>
        </w:rPr>
        <w:t>为进一步深化“一盔一带”安全守护行动宣传活动，净化校园周边交通环境，增强自觉佩戴安全头盔、使用安全带意识。</w:t>
      </w:r>
      <w:r>
        <w:rPr>
          <w:rFonts w:hint="eastAsia" w:asciiTheme="minorEastAsia" w:hAnsiTheme="minorEastAsia" w:eastAsiaTheme="minorEastAsia" w:cstheme="minorEastAsia"/>
          <w:b w:val="0"/>
          <w:bCs w:val="0"/>
          <w:kern w:val="36"/>
          <w:sz w:val="28"/>
          <w:szCs w:val="28"/>
        </w:rPr>
        <w:t>提升学生交通安全知识知晓率，增强学生交通安全意识，</w:t>
      </w:r>
      <w:r>
        <w:rPr>
          <w:rFonts w:hint="eastAsia" w:asciiTheme="minorEastAsia" w:hAnsiTheme="minorEastAsia" w:eastAsiaTheme="minorEastAsia" w:cstheme="minorEastAsia"/>
          <w:b w:val="0"/>
          <w:bCs w:val="0"/>
          <w:kern w:val="36"/>
          <w:sz w:val="28"/>
          <w:szCs w:val="28"/>
          <w:lang w:eastAsia="zh-CN"/>
        </w:rPr>
        <w:t>吕墅中学</w:t>
      </w:r>
      <w:r>
        <w:rPr>
          <w:rFonts w:hint="eastAsia" w:asciiTheme="minorEastAsia" w:hAnsiTheme="minorEastAsia" w:eastAsiaTheme="minorEastAsia" w:cstheme="minorEastAsia"/>
          <w:b w:val="0"/>
          <w:bCs w:val="0"/>
          <w:kern w:val="36"/>
          <w:sz w:val="28"/>
          <w:szCs w:val="28"/>
        </w:rPr>
        <w:t>开展“一盔一带”安全守护活动。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73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kern w:val="36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kern w:val="36"/>
          <w:sz w:val="28"/>
          <w:szCs w:val="28"/>
        </w:rPr>
        <w:t>一是大力宣传，突出教育引领。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kern w:val="36"/>
          <w:sz w:val="28"/>
          <w:szCs w:val="28"/>
        </w:rPr>
      </w:pPr>
      <w:r>
        <w:rPr>
          <w:rFonts w:hint="eastAsia" w:asciiTheme="minorEastAsia" w:hAnsiTheme="minorEastAsia" w:cstheme="minorEastAsia"/>
          <w:b w:val="0"/>
          <w:bCs w:val="0"/>
          <w:kern w:val="36"/>
          <w:sz w:val="28"/>
          <w:szCs w:val="28"/>
          <w:lang w:eastAsia="zh-CN"/>
        </w:rPr>
        <w:t>我</w:t>
      </w:r>
      <w:r>
        <w:rPr>
          <w:rFonts w:hint="eastAsia" w:asciiTheme="minorEastAsia" w:hAnsiTheme="minorEastAsia" w:eastAsiaTheme="minorEastAsia" w:cstheme="minorEastAsia"/>
          <w:b w:val="0"/>
          <w:bCs w:val="0"/>
          <w:kern w:val="36"/>
          <w:sz w:val="28"/>
          <w:szCs w:val="28"/>
        </w:rPr>
        <w:t>校相关负责人利用升国旗时间，组织同学们学习了交通安全知识，详细耐心地讲解了交通法规、文明乘车的秩序，违反交通管理的相关行为，通过一件件惨痛的交通安全事故，告诫同学们珍惜生命，遵守交通法规，养成自觉遵守交通法规的良好习惯。同时，</w:t>
      </w:r>
      <w:r>
        <w:rPr>
          <w:rFonts w:hint="eastAsia" w:asciiTheme="minorEastAsia" w:hAnsiTheme="minorEastAsia" w:cstheme="minorEastAsia"/>
          <w:b w:val="0"/>
          <w:bCs w:val="0"/>
          <w:kern w:val="36"/>
          <w:sz w:val="28"/>
          <w:szCs w:val="28"/>
          <w:lang w:eastAsia="zh-CN"/>
        </w:rPr>
        <w:t>我</w:t>
      </w:r>
      <w:r>
        <w:rPr>
          <w:rFonts w:hint="eastAsia" w:asciiTheme="minorEastAsia" w:hAnsiTheme="minorEastAsia" w:eastAsiaTheme="minorEastAsia" w:cstheme="minorEastAsia"/>
          <w:b w:val="0"/>
          <w:bCs w:val="0"/>
          <w:kern w:val="36"/>
          <w:sz w:val="28"/>
          <w:szCs w:val="28"/>
        </w:rPr>
        <w:t>校领导向全体师生发出倡议：认真学习交通安全法律法规，遵守交通规则，不在马路上嬉戏打闹，严禁中学生驾驶机动车辆，树立交通安全文明公德。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72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kern w:val="36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kern w:val="36"/>
          <w:sz w:val="28"/>
          <w:szCs w:val="28"/>
        </w:rPr>
        <w:t>二是开展“珍爱生命、文明乘车”主题活动，加强学生安全意识。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72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kern w:val="36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kern w:val="36"/>
          <w:sz w:val="28"/>
          <w:szCs w:val="28"/>
          <w:lang w:eastAsia="zh-CN"/>
        </w:rPr>
        <w:t>我</w:t>
      </w:r>
      <w:r>
        <w:rPr>
          <w:rFonts w:hint="eastAsia" w:asciiTheme="minorEastAsia" w:hAnsiTheme="minorEastAsia" w:eastAsiaTheme="minorEastAsia" w:cstheme="minorEastAsia"/>
          <w:b w:val="0"/>
          <w:bCs w:val="0"/>
          <w:kern w:val="36"/>
          <w:sz w:val="28"/>
          <w:szCs w:val="28"/>
        </w:rPr>
        <w:t>校结合安全教育课，通过组织学生观看交通安全事故警示片、召开主题班会、制作手抄报、致家长的一封信等形式，利用电子显示屏、宣传栏、横幅等方式不断提醒广大师生骑坐电动自行车要佩戴安全头盔、乘坐车辆要系好安全带。广泛宣传道路交通安全基本常识和“一盔一带”安全行动的重要意义，提高广大师生交通安全意识和文明交通素质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72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kern w:val="36"/>
          <w:sz w:val="28"/>
          <w:szCs w:val="28"/>
        </w:rPr>
      </w:pPr>
      <w:bookmarkStart w:id="0" w:name="_GoBack"/>
      <w:bookmarkEnd w:id="0"/>
      <w:r>
        <w:rPr>
          <w:rFonts w:hint="eastAsia" w:asciiTheme="minorEastAsia" w:hAnsiTheme="minorEastAsia" w:eastAsiaTheme="minorEastAsia" w:cstheme="minorEastAsia"/>
          <w:b w:val="0"/>
          <w:bCs w:val="0"/>
          <w:kern w:val="36"/>
          <w:sz w:val="28"/>
          <w:szCs w:val="28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2957830</wp:posOffset>
            </wp:positionH>
            <wp:positionV relativeFrom="paragraph">
              <wp:posOffset>2529840</wp:posOffset>
            </wp:positionV>
            <wp:extent cx="2964815" cy="2226310"/>
            <wp:effectExtent l="0" t="0" r="6985" b="13970"/>
            <wp:wrapSquare wrapText="bothSides"/>
            <wp:docPr id="4" name="图片 4" descr="九（2）交通安全主题班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九（2）交通安全主题班会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964815" cy="2226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 w:cstheme="minorEastAsia"/>
          <w:b w:val="0"/>
          <w:bCs w:val="0"/>
          <w:kern w:val="36"/>
          <w:sz w:val="28"/>
          <w:szCs w:val="28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-266700</wp:posOffset>
            </wp:positionH>
            <wp:positionV relativeFrom="paragraph">
              <wp:posOffset>2506980</wp:posOffset>
            </wp:positionV>
            <wp:extent cx="2899410" cy="2152650"/>
            <wp:effectExtent l="0" t="0" r="11430" b="11430"/>
            <wp:wrapSquare wrapText="bothSides"/>
            <wp:docPr id="2" name="图片 2" descr="告家长书截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告家长书截屏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99410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 w:cstheme="minorEastAsia"/>
          <w:b w:val="0"/>
          <w:bCs w:val="0"/>
          <w:kern w:val="36"/>
          <w:sz w:val="28"/>
          <w:szCs w:val="28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-464820</wp:posOffset>
            </wp:positionH>
            <wp:positionV relativeFrom="paragraph">
              <wp:posOffset>-129540</wp:posOffset>
            </wp:positionV>
            <wp:extent cx="3018155" cy="2359025"/>
            <wp:effectExtent l="0" t="0" r="14605" b="3175"/>
            <wp:wrapSquare wrapText="bothSides"/>
            <wp:docPr id="1" name="图片 1" descr="横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横幅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18155" cy="2359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 w:cstheme="minorEastAsia"/>
          <w:b w:val="0"/>
          <w:bCs w:val="0"/>
          <w:kern w:val="36"/>
          <w:sz w:val="28"/>
          <w:szCs w:val="28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2759710</wp:posOffset>
            </wp:positionH>
            <wp:positionV relativeFrom="paragraph">
              <wp:posOffset>-152400</wp:posOffset>
            </wp:positionV>
            <wp:extent cx="3246755" cy="2435225"/>
            <wp:effectExtent l="0" t="0" r="14605" b="3175"/>
            <wp:wrapSquare wrapText="bothSides"/>
            <wp:docPr id="3" name="图片 3" descr="电子屏宣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电子屏宣传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46755" cy="2435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72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kern w:val="36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kern w:val="36"/>
          <w:sz w:val="28"/>
          <w:szCs w:val="28"/>
        </w:rPr>
        <w:t>三是结合文明创建，组织师生志愿者做好佩戴安全头盔骑坐自行车的文明劝导工作，严厉查处学生驾驶机动车辆的行为。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kern w:val="36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kern w:val="36"/>
          <w:sz w:val="28"/>
          <w:szCs w:val="28"/>
        </w:rPr>
        <w:t>　　通过开展“一盔一带”安全守护行动，进一步增强学生交通安全意识，确保广大师生骑坐电动自行车时能自觉佩戴安全头盔、校车驾乘人员能自觉规范使用安全带，为中小学生的交通安全保驾护航。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840" w:firstLineChars="3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sz w:val="28"/>
          <w:szCs w:val="28"/>
          <w:lang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kern w:val="36"/>
          <w:sz w:val="28"/>
          <w:szCs w:val="28"/>
        </w:rPr>
        <w:t>最后我们倡导：头盔是个护身宝，驾乘摩托车</w:t>
      </w:r>
      <w:r>
        <w:rPr>
          <w:rFonts w:hint="eastAsia" w:asciiTheme="minorEastAsia" w:hAnsiTheme="minorEastAsia" w:eastAsiaTheme="minorEastAsia" w:cstheme="minorEastAsia"/>
          <w:b w:val="0"/>
          <w:bCs w:val="0"/>
          <w:kern w:val="36"/>
          <w:sz w:val="28"/>
          <w:szCs w:val="28"/>
          <w:lang w:eastAsia="zh-CN"/>
        </w:rPr>
        <w:t>、电</w:t>
      </w:r>
      <w:r>
        <w:rPr>
          <w:rFonts w:hint="eastAsia" w:asciiTheme="minorEastAsia" w:hAnsiTheme="minorEastAsia" w:cstheme="minorEastAsia"/>
          <w:b w:val="0"/>
          <w:bCs w:val="0"/>
          <w:kern w:val="36"/>
          <w:sz w:val="28"/>
          <w:szCs w:val="28"/>
          <w:lang w:eastAsia="zh-CN"/>
        </w:rPr>
        <w:t>动自行</w:t>
      </w:r>
      <w:r>
        <w:rPr>
          <w:rFonts w:hint="eastAsia" w:asciiTheme="minorEastAsia" w:hAnsiTheme="minorEastAsia" w:eastAsiaTheme="minorEastAsia" w:cstheme="minorEastAsia"/>
          <w:b w:val="0"/>
          <w:bCs w:val="0"/>
          <w:kern w:val="36"/>
          <w:sz w:val="28"/>
          <w:szCs w:val="28"/>
          <w:lang w:eastAsia="zh-CN"/>
        </w:rPr>
        <w:t>车</w:t>
      </w:r>
      <w:r>
        <w:rPr>
          <w:rFonts w:hint="eastAsia" w:asciiTheme="minorEastAsia" w:hAnsiTheme="minorEastAsia" w:eastAsiaTheme="minorEastAsia" w:cstheme="minorEastAsia"/>
          <w:b w:val="0"/>
          <w:bCs w:val="0"/>
          <w:kern w:val="36"/>
          <w:sz w:val="28"/>
          <w:szCs w:val="28"/>
        </w:rPr>
        <w:t>要戴好；安全带是生命带，发生意外防伤害</w:t>
      </w:r>
      <w:r>
        <w:rPr>
          <w:rFonts w:hint="eastAsia" w:asciiTheme="minorEastAsia" w:hAnsiTheme="minorEastAsia" w:eastAsiaTheme="minorEastAsia" w:cstheme="minorEastAsia"/>
          <w:b w:val="0"/>
          <w:bCs w:val="0"/>
          <w:sz w:val="28"/>
          <w:szCs w:val="28"/>
        </w:rPr>
        <w:t>；请自觉遵守交通法律法规，文明出行，让我们共同营造平安、畅通的道路交通环境。</w:t>
      </w:r>
      <w:r>
        <w:rPr>
          <w:rFonts w:hint="eastAsia" w:asciiTheme="minorEastAsia" w:hAnsiTheme="minorEastAsia" w:eastAsiaTheme="minorEastAsia" w:cstheme="minorEastAsia"/>
          <w:b w:val="0"/>
          <w:bCs w:val="0"/>
          <w:sz w:val="28"/>
          <w:szCs w:val="28"/>
        </w:rPr>
        <w:br w:type="textWrapping"/>
      </w:r>
      <w:r>
        <w:rPr>
          <w:rFonts w:hint="eastAsia" w:asciiTheme="minorEastAsia" w:hAnsiTheme="minorEastAsia" w:eastAsiaTheme="minorEastAsia" w:cstheme="minorEastAsia"/>
          <w:b w:val="0"/>
          <w:bCs w:val="0"/>
          <w:sz w:val="28"/>
          <w:szCs w:val="28"/>
        </w:rPr>
        <w:t xml:space="preserve">                         </w:t>
      </w:r>
      <w:r>
        <w:rPr>
          <w:rFonts w:hint="eastAsia" w:asciiTheme="minorEastAsia" w:hAnsiTheme="minorEastAsia" w:eastAsiaTheme="minorEastAsia" w:cstheme="minorEastAsia"/>
          <w:b w:val="0"/>
          <w:bCs w:val="0"/>
          <w:sz w:val="28"/>
          <w:szCs w:val="28"/>
          <w:lang w:val="en-US" w:eastAsia="zh-CN"/>
        </w:rPr>
        <w:t xml:space="preserve">          </w:t>
      </w:r>
      <w:r>
        <w:rPr>
          <w:rFonts w:hint="eastAsia" w:asciiTheme="minorEastAsia" w:hAnsiTheme="minorEastAsia" w:eastAsiaTheme="minorEastAsia" w:cstheme="minorEastAsia"/>
          <w:b w:val="0"/>
          <w:bCs w:val="0"/>
          <w:sz w:val="28"/>
          <w:szCs w:val="28"/>
        </w:rPr>
        <w:t xml:space="preserve"> </w:t>
      </w:r>
      <w:r>
        <w:rPr>
          <w:rFonts w:hint="eastAsia" w:asciiTheme="minorEastAsia" w:hAnsiTheme="minorEastAsia" w:eastAsiaTheme="minorEastAsia" w:cstheme="minorEastAsia"/>
          <w:b w:val="0"/>
          <w:bCs w:val="0"/>
          <w:sz w:val="28"/>
          <w:szCs w:val="28"/>
          <w:lang w:eastAsia="zh-CN"/>
        </w:rPr>
        <w:t>常州市新北区吕墅中学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0" w:firstLineChars="2000"/>
        <w:textAlignment w:val="auto"/>
        <w:rPr>
          <w:rFonts w:hint="eastAsia" w:asciiTheme="minorEastAsia" w:hAnsiTheme="minorEastAsia" w:eastAsiaTheme="minorEastAsia" w:cstheme="minorEastAsia"/>
          <w:kern w:val="36"/>
          <w:sz w:val="28"/>
          <w:szCs w:val="28"/>
          <w:lang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8"/>
          <w:szCs w:val="28"/>
        </w:rPr>
        <w:t>202</w:t>
      </w:r>
      <w:r>
        <w:rPr>
          <w:rFonts w:hint="eastAsia" w:asciiTheme="minorEastAsia" w:hAnsiTheme="minorEastAsia" w:cstheme="minorEastAsia"/>
          <w:b w:val="0"/>
          <w:bCs w:val="0"/>
          <w:sz w:val="28"/>
          <w:szCs w:val="28"/>
          <w:lang w:val="en-US" w:eastAsia="zh-CN"/>
        </w:rPr>
        <w:t>2</w:t>
      </w:r>
      <w:r>
        <w:rPr>
          <w:rFonts w:hint="eastAsia" w:asciiTheme="minorEastAsia" w:hAnsiTheme="minorEastAsia" w:eastAsiaTheme="minorEastAsia" w:cstheme="minorEastAsia"/>
          <w:b w:val="0"/>
          <w:bCs w:val="0"/>
          <w:sz w:val="28"/>
          <w:szCs w:val="28"/>
        </w:rPr>
        <w:t>年</w:t>
      </w:r>
      <w:r>
        <w:rPr>
          <w:rFonts w:hint="eastAsia" w:asciiTheme="minorEastAsia" w:hAnsiTheme="minorEastAsia" w:cstheme="minorEastAsia"/>
          <w:b w:val="0"/>
          <w:bCs w:val="0"/>
          <w:sz w:val="28"/>
          <w:szCs w:val="28"/>
          <w:lang w:val="en-US" w:eastAsia="zh-CN"/>
        </w:rPr>
        <w:t>10</w:t>
      </w:r>
      <w:r>
        <w:rPr>
          <w:rFonts w:hint="eastAsia" w:asciiTheme="minorEastAsia" w:hAnsiTheme="minorEastAsia" w:eastAsiaTheme="minorEastAsia" w:cstheme="minorEastAsia"/>
          <w:b w:val="0"/>
          <w:bCs w:val="0"/>
          <w:sz w:val="28"/>
          <w:szCs w:val="28"/>
        </w:rPr>
        <w:t>月</w:t>
      </w:r>
      <w:r>
        <w:rPr>
          <w:rFonts w:hint="eastAsia" w:asciiTheme="minorEastAsia" w:hAnsiTheme="minorEastAsia" w:cstheme="minorEastAsia"/>
          <w:b w:val="0"/>
          <w:bCs w:val="0"/>
          <w:sz w:val="28"/>
          <w:szCs w:val="28"/>
          <w:lang w:val="en-US" w:eastAsia="zh-CN"/>
        </w:rPr>
        <w:t>9</w:t>
      </w:r>
      <w:r>
        <w:rPr>
          <w:rFonts w:hint="eastAsia" w:asciiTheme="minorEastAsia" w:hAnsiTheme="minorEastAsia" w:eastAsiaTheme="minorEastAsia" w:cstheme="minorEastAsia"/>
          <w:b w:val="0"/>
          <w:bCs w:val="0"/>
          <w:sz w:val="28"/>
          <w:szCs w:val="28"/>
        </w:rPr>
        <w:t>日</w:t>
      </w:r>
    </w:p>
    <w:sectPr>
      <w:pgSz w:w="11906" w:h="16838"/>
      <w:pgMar w:top="1270" w:right="1800" w:bottom="127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2JmM2NhODMxNjFkM2UxNjBmMTEwMjBmMjE2MzY3ZWYifQ=="/>
  </w:docVars>
  <w:rsids>
    <w:rsidRoot w:val="05C3576C"/>
    <w:rsid w:val="05C3576C"/>
    <w:rsid w:val="24BE59B9"/>
    <w:rsid w:val="4BBB7B99"/>
    <w:rsid w:val="68663A4E"/>
    <w:rsid w:val="790330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728</Words>
  <Characters>732</Characters>
  <Lines>0</Lines>
  <Paragraphs>0</Paragraphs>
  <TotalTime>2</TotalTime>
  <ScaleCrop>false</ScaleCrop>
  <LinksUpToDate>false</LinksUpToDate>
  <CharactersWithSpaces>770</CharactersWithSpaces>
  <Application>WPS Office_11.1.0.12358_F1E327BC-269C-435d-A152-05C5408002CA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2021-12-22T06:21:00Z</dcterms:created>
  <dc:creator>yjj</dc:creator>
  <cp:lastModifiedBy>yjj</cp:lastModifiedBy>
  <dcterms:modified xsi:type="dcterms:W3CDTF">2022-10-09T03:29:24Z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2052-11.1.0.12358</vt:lpwstr>
  </property>
  <property fmtid="{D5CDD505-2E9C-101B-9397-08002B2CF9AE}" pid="3" name="ICV">
    <vt:lpwstr>8EA6CD6D384A44F0AFD52DE24BCE6D31</vt:lpwstr>
  </property>
</Properties>
</file>