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常州市新北区新桥第二实验小学校服采购项目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(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成交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一、项目编号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ZJZC2022170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二、项目名称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常州市新北区新桥第二实验小学校服采购项目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供应商名称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:江苏苏美达伊顿纪德品牌管理有限公司常州分公司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统一社会信用代码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:91320404MA26H0EF00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供应商地址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:常州市钟楼区东横街33号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中标(成交)</w:t>
      </w:r>
      <w:r>
        <w:rPr>
          <w:rFonts w:hint="eastAsia" w:ascii="宋体" w:hAnsi="宋体" w:eastAsia="宋体" w:cs="宋体"/>
          <w:sz w:val="28"/>
          <w:szCs w:val="28"/>
        </w:rPr>
        <w:t>金额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:人民币陆佰壹拾叁元整/套(￥613元/套)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四、主要标的信息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夏装（男女T恤、中裤）、春秋装（男女长袖衬衫、背心、长裤/短裙、领带/领花）、冬装（棉服）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品牌: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江苏苏美达伊顿纪德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规格型号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数量: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详见报价明细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价格: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陆佰壹拾叁元整/套(￥613元/套)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服务年限: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贰年，合同一年一签。一年服务期满经采购人考核合格后，方可续签下一年度合同。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质量标准: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①校服达到GB18401《国家纺织产品基本安全技术规范》、GB31701《婴幼儿及儿童纺织产品安全技术规范》、GB/T31888《中小学生校服》等国家标准、规范的要求，符合项目所在地政府有关特殊要求，同时满足采购人使用要求，保证能通过采购人的质量验收、竣工验收等各类验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检测项目: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成份、甲醛、PH值、可分解芳香胺、异味等。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1.在投入使用后三年内，进行售后跟踪，出现质量问题，供应商需在24小时内解决或提供解决方案。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2.货物到达交货地点后，采购人负责验收，实行“双送检”制度。在供应商送检的基础上，采购人随机抽取一定数量的校服送法定检验机构检验，检验费按照教育主管部门相关文件执行。若抽检不合格将企业列入“黑名单”，全区教育系统3年内不得向“黑名单”企业采购货物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评审专家名单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eastAsia="zh-CN"/>
        </w:rPr>
        <w:t>史文红、张泓、柳阳。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、公告期限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七、其他补充事宜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无。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、凡对本次公告内容提出询问，请按以下方式联系。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1.采购人信息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名称:常州市新北区新桥第二实验小学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地址:新北区新桥镇华山北路368号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联系人:柳老师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2.采购代理机构信息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名称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常州中金招投标有限公司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地址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常州市新北区通江南路299号教育园区1号楼4楼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联系方式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0519-85958666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3.项目联系方式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br w:type="textWrapping"/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项目联系人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潘女士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ind w:lef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电话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eastAsia="zh-CN"/>
        </w:rPr>
        <w:t>: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0519-85958666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九、附件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default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  <w:t>校服报价明细如下：</w:t>
      </w:r>
    </w:p>
    <w:tbl>
      <w:tblPr>
        <w:tblStyle w:val="3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10"/>
        <w:gridCol w:w="2355"/>
        <w:gridCol w:w="855"/>
        <w:gridCol w:w="129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季节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样式及材质要求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 w:eastAsiaTheme="minorEastAsia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夏季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季短袖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T恤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65%棉、35%涤纶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333375</wp:posOffset>
                  </wp:positionH>
                  <wp:positionV relativeFrom="paragraph">
                    <wp:posOffset>50800</wp:posOffset>
                  </wp:positionV>
                  <wp:extent cx="542290" cy="592455"/>
                  <wp:effectExtent l="0" t="0" r="10160" b="17145"/>
                  <wp:wrapTight wrapText="bothSides">
                    <wp:wrapPolygon>
                      <wp:start x="5489" y="0"/>
                      <wp:lineTo x="0" y="3473"/>
                      <wp:lineTo x="0" y="9723"/>
                      <wp:lineTo x="784" y="20836"/>
                      <wp:lineTo x="18818" y="20836"/>
                      <wp:lineTo x="21170" y="9029"/>
                      <wp:lineTo x="20386" y="3473"/>
                      <wp:lineTo x="14897" y="0"/>
                      <wp:lineTo x="5489" y="0"/>
                    </wp:wrapPolygon>
                  </wp:wrapTight>
                  <wp:docPr id="9" name="图片 195" descr="K16T05600000浅蓝珠地网眼藏青白色条纹撞色领短袖T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95" descr="K16T05600000浅蓝珠地网眼藏青白色条纹撞色领短袖T恤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592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夏季中裤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80棉%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20%聚酯纤维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46355</wp:posOffset>
                  </wp:positionV>
                  <wp:extent cx="429260" cy="539750"/>
                  <wp:effectExtent l="0" t="0" r="8890" b="12700"/>
                  <wp:wrapNone/>
                  <wp:docPr id="1" name="图片 111" descr="C:/Users/zhangbinbin/AppData/Local/Temp/picturecompress_20211125110235/output_97.pngoutput_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11" descr="C:/Users/zhangbinbin/AppData/Local/Temp/picturecompress_20211125110235/output_97.pngoutput_9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春秋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长袖衬衫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（男女）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96.5%棉、3.5%氨纶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26035</wp:posOffset>
                  </wp:positionV>
                  <wp:extent cx="586105" cy="723900"/>
                  <wp:effectExtent l="0" t="0" r="4445" b="0"/>
                  <wp:wrapNone/>
                  <wp:docPr id="2" name="图片 2" descr="K10C15000000白色长袖男衬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K10C15000000白色长袖男衬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9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0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912495</wp:posOffset>
                  </wp:positionH>
                  <wp:positionV relativeFrom="paragraph">
                    <wp:posOffset>56515</wp:posOffset>
                  </wp:positionV>
                  <wp:extent cx="687705" cy="683895"/>
                  <wp:effectExtent l="0" t="0" r="17145" b="1905"/>
                  <wp:wrapTight wrapText="bothSides">
                    <wp:wrapPolygon>
                      <wp:start x="5983" y="0"/>
                      <wp:lineTo x="2393" y="3008"/>
                      <wp:lineTo x="0" y="7220"/>
                      <wp:lineTo x="0" y="20457"/>
                      <wp:lineTo x="4787" y="21058"/>
                      <wp:lineTo x="16155" y="21058"/>
                      <wp:lineTo x="20942" y="20457"/>
                      <wp:lineTo x="20942" y="7822"/>
                      <wp:lineTo x="17352" y="2407"/>
                      <wp:lineTo x="14360" y="0"/>
                      <wp:lineTo x="5983" y="0"/>
                    </wp:wrapPolygon>
                  </wp:wrapTight>
                  <wp:docPr id="20" name="图片 6" descr="K09C20100000女生白色蕾丝花边长袖衬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6" descr="K09C20100000女生白色蕾丝花边长袖衬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3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背心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100%精梳棉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103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22225</wp:posOffset>
                  </wp:positionV>
                  <wp:extent cx="465455" cy="679450"/>
                  <wp:effectExtent l="0" t="0" r="10795" b="6350"/>
                  <wp:wrapNone/>
                  <wp:docPr id="21" name="图片 303" descr="K10B00600000英伦枣红色拼灰色驼色菱形格背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303" descr="K10B00600000英伦枣红色拼灰色驼色菱形格背心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67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男生长裤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女生短裙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97%棉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3%氨纶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60%棉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40%涤纶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1条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75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41275</wp:posOffset>
                  </wp:positionV>
                  <wp:extent cx="278765" cy="625475"/>
                  <wp:effectExtent l="0" t="0" r="6985" b="3175"/>
                  <wp:wrapNone/>
                  <wp:docPr id="22" name="图片 147" descr="K21K10400000防蚊虫CVC纱卡卡其男长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47" descr="K21K10400000防蚊虫CVC纱卡卡其男长裤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69850</wp:posOffset>
                  </wp:positionV>
                  <wp:extent cx="680720" cy="579755"/>
                  <wp:effectExtent l="0" t="0" r="5080" b="10795"/>
                  <wp:wrapNone/>
                  <wp:docPr id="23" name="图片 74" descr="图片1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4" descr="图片1-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2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9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男生领带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/女生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领花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100%聚酯纤维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1个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593725</wp:posOffset>
                  </wp:positionH>
                  <wp:positionV relativeFrom="paragraph">
                    <wp:posOffset>93980</wp:posOffset>
                  </wp:positionV>
                  <wp:extent cx="396240" cy="495935"/>
                  <wp:effectExtent l="0" t="0" r="3810" b="18415"/>
                  <wp:wrapTight wrapText="bothSides">
                    <wp:wrapPolygon>
                      <wp:start x="0" y="0"/>
                      <wp:lineTo x="0" y="20743"/>
                      <wp:lineTo x="20769" y="20743"/>
                      <wp:lineTo x="20769" y="0"/>
                      <wp:lineTo x="0" y="0"/>
                    </wp:wrapPolygon>
                  </wp:wrapTight>
                  <wp:docPr id="25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495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95250</wp:posOffset>
                  </wp:positionV>
                  <wp:extent cx="116840" cy="504825"/>
                  <wp:effectExtent l="0" t="0" r="16510" b="9525"/>
                  <wp:wrapNone/>
                  <wp:docPr id="2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684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冬季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棉服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100%聚酯纤维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1件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240</w:t>
            </w:r>
          </w:p>
        </w:tc>
        <w:tc>
          <w:tcPr>
            <w:tcW w:w="2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margin">
                    <wp:posOffset>306705</wp:posOffset>
                  </wp:positionH>
                  <wp:positionV relativeFrom="paragraph">
                    <wp:posOffset>22225</wp:posOffset>
                  </wp:positionV>
                  <wp:extent cx="606425" cy="789940"/>
                  <wp:effectExtent l="0" t="0" r="3175" b="10160"/>
                  <wp:wrapTight wrapText="bothSides">
                    <wp:wrapPolygon>
                      <wp:start x="6785" y="0"/>
                      <wp:lineTo x="679" y="8334"/>
                      <wp:lineTo x="0" y="11981"/>
                      <wp:lineTo x="0" y="19273"/>
                      <wp:lineTo x="2036" y="20836"/>
                      <wp:lineTo x="18999" y="20836"/>
                      <wp:lineTo x="21035" y="19273"/>
                      <wp:lineTo x="21035" y="13023"/>
                      <wp:lineTo x="20356" y="8334"/>
                      <wp:lineTo x="14249" y="0"/>
                      <wp:lineTo x="6785" y="0"/>
                    </wp:wrapPolygon>
                  </wp:wrapTight>
                  <wp:docPr id="3" name="图片 79" descr="17F01900000藏青重磅牛津纺中长款3M制式棉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9" descr="17F01900000藏青重磅牛津纺中长款3M制式棉服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4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360" w:lineRule="auto"/>
        <w:textAlignment w:val="auto"/>
        <w:outlineLvl w:val="9"/>
        <w:rPr>
          <w:rFonts w:hint="default" w:ascii="宋体" w:hAnsi="宋体" w:eastAsia="宋体" w:cs="宋体"/>
          <w:b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8F9CA4"/>
    <w:multiLevelType w:val="singleLevel"/>
    <w:tmpl w:val="458F9C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YmMyZmYwMDYzZDZmM2Q1ZTk4OGM3NDA3MzE5ZDEifQ=="/>
  </w:docVars>
  <w:rsids>
    <w:rsidRoot w:val="00000000"/>
    <w:rsid w:val="7673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2022-09-30T03:18:42Z</dcterms:created>
  <dc:creator>ghj</dc:creator>
  <cp:lastModifiedBy>张海萍</cp:lastModifiedBy>
  <dcterms:modified xsi:type="dcterms:W3CDTF">2022-09-30T03:19:02Z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BB75D884B9FD41D983454CA99FC55A21</vt:lpwstr>
  </property>
</Properties>
</file>