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三十六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三十六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7日（周</w:t>
      </w:r>
      <w:r>
        <w:rPr>
          <w:rFonts w:hint="eastAsia" w:ascii="宋体" w:hAnsi="宋体" w:eastAsia="宋体"/>
          <w:szCs w:val="21"/>
          <w:lang w:val="en-US" w:eastAsia="zh-CN"/>
        </w:rPr>
        <w:t>二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19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  <w:r>
        <w:rPr>
          <w:rFonts w:ascii="宋体" w:hAnsi="宋体" w:eastAsia="宋体"/>
          <w:szCs w:val="21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5"/>
        <w:numPr>
          <w:numId w:val="0"/>
        </w:numPr>
        <w:ind w:left="420" w:leftChars="0" w:firstLine="420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腾讯会议室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5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策划研讨、互动交流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成长营全体成员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活动主题</w:t>
      </w:r>
    </w:p>
    <w:p>
      <w:pPr>
        <w:pStyle w:val="5"/>
        <w:numPr>
          <w:numId w:val="0"/>
        </w:numPr>
        <w:ind w:left="420" w:leftChars="0" w:firstLine="420" w:firstLineChars="2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学期重点工作策划与交流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具体安排</w:t>
      </w:r>
    </w:p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</w:p>
    <w:tbl>
      <w:tblPr>
        <w:tblStyle w:val="3"/>
        <w:tblW w:w="8310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438"/>
        <w:gridCol w:w="358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1438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3587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内容</w:t>
            </w:r>
          </w:p>
        </w:tc>
        <w:tc>
          <w:tcPr>
            <w:tcW w:w="1635" w:type="dxa"/>
          </w:tcPr>
          <w:p>
            <w:pPr>
              <w:pStyle w:val="5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restart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/>
                <w:szCs w:val="21"/>
              </w:rPr>
              <w:t>—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/>
                <w:szCs w:val="21"/>
              </w:rPr>
              <w:t>: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restart"/>
          </w:tcPr>
          <w:p>
            <w:pPr>
              <w:pStyle w:val="5"/>
              <w:ind w:left="0" w:leftChars="0"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线上会议室</w:t>
            </w:r>
          </w:p>
        </w:tc>
        <w:tc>
          <w:tcPr>
            <w:tcW w:w="3587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成长营学期重点工作交流</w:t>
            </w:r>
          </w:p>
        </w:tc>
        <w:tc>
          <w:tcPr>
            <w:tcW w:w="1635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  <w:tcBorders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87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营员学期规划交流</w:t>
            </w:r>
          </w:p>
        </w:tc>
        <w:tc>
          <w:tcPr>
            <w:tcW w:w="1635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vMerge w:val="continue"/>
            <w:tcBorders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38" w:type="dxa"/>
            <w:vMerge w:val="continue"/>
          </w:tcPr>
          <w:p>
            <w:pPr>
              <w:pStyle w:val="5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87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后期自然研学项目策划</w:t>
            </w:r>
          </w:p>
        </w:tc>
        <w:tc>
          <w:tcPr>
            <w:tcW w:w="1635" w:type="dxa"/>
          </w:tcPr>
          <w:p>
            <w:pPr>
              <w:pStyle w:val="5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梁慧慧</w:t>
            </w:r>
          </w:p>
        </w:tc>
      </w:tr>
    </w:tbl>
    <w:p>
      <w:pPr>
        <w:pStyle w:val="5"/>
        <w:ind w:left="840" w:firstLine="0" w:firstLineChars="0"/>
        <w:rPr>
          <w:rFonts w:ascii="宋体" w:hAnsi="宋体" w:eastAsia="宋体"/>
          <w:szCs w:val="21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活动准备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每位成员安排好事务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提前进入会议室，</w:t>
      </w:r>
      <w:r>
        <w:rPr>
          <w:rFonts w:hint="eastAsia" w:ascii="宋体" w:hAnsi="宋体" w:eastAsia="宋体"/>
          <w:szCs w:val="21"/>
        </w:rPr>
        <w:t>准时参加。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宋体" w:hAnsi="宋体" w:eastAsia="宋体"/>
          <w:szCs w:val="21"/>
          <w:lang w:val="en-US"/>
        </w:rPr>
      </w:pPr>
      <w:r>
        <w:rPr>
          <w:rFonts w:hint="eastAsia" w:ascii="宋体" w:hAnsi="宋体" w:eastAsia="宋体"/>
          <w:szCs w:val="21"/>
        </w:rPr>
        <w:t>活动摄影、报道及公众号：</w:t>
      </w:r>
      <w:r>
        <w:rPr>
          <w:rFonts w:hint="eastAsia" w:ascii="宋体" w:hAnsi="宋体" w:eastAsia="宋体"/>
          <w:szCs w:val="21"/>
          <w:lang w:val="en-US" w:eastAsia="zh-CN"/>
        </w:rPr>
        <w:t>周菲</w:t>
      </w: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26</w:t>
      </w:r>
      <w:r>
        <w:rPr>
          <w:rFonts w:hint="eastAsia"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412546"/>
    <w:multiLevelType w:val="multilevel"/>
    <w:tmpl w:val="36412546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ZmNiODM3NTJmMjRjMzgxZGMzZmZjZTIwYmY2YmQifQ=="/>
  </w:docVars>
  <w:rsids>
    <w:rsidRoot w:val="00051E6E"/>
    <w:rsid w:val="00047645"/>
    <w:rsid w:val="00051E6E"/>
    <w:rsid w:val="004628A3"/>
    <w:rsid w:val="005F0880"/>
    <w:rsid w:val="007B3830"/>
    <w:rsid w:val="008A39EF"/>
    <w:rsid w:val="008F0119"/>
    <w:rsid w:val="00B87B54"/>
    <w:rsid w:val="00CC1AA0"/>
    <w:rsid w:val="00CC2E3E"/>
    <w:rsid w:val="00E31CBC"/>
    <w:rsid w:val="00F26141"/>
    <w:rsid w:val="0232130F"/>
    <w:rsid w:val="060835E8"/>
    <w:rsid w:val="0E1409F6"/>
    <w:rsid w:val="19C26ECE"/>
    <w:rsid w:val="1A393593"/>
    <w:rsid w:val="20F62C82"/>
    <w:rsid w:val="243F3295"/>
    <w:rsid w:val="29F91F7D"/>
    <w:rsid w:val="2B5D5A9B"/>
    <w:rsid w:val="2E285CC3"/>
    <w:rsid w:val="31CA0E66"/>
    <w:rsid w:val="352E2BCA"/>
    <w:rsid w:val="42D62AFA"/>
    <w:rsid w:val="44C808A3"/>
    <w:rsid w:val="4ACD13AD"/>
    <w:rsid w:val="56C37C15"/>
    <w:rsid w:val="5B8744F8"/>
    <w:rsid w:val="6DB734FC"/>
    <w:rsid w:val="6F9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12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磉</cp:lastModifiedBy>
  <dcterms:modified xsi:type="dcterms:W3CDTF">2022-09-27T06:03:09Z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C00EB0ACA228448D9C745C5782AD45E3</vt:lpwstr>
  </property>
</Properties>
</file>