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2022学年第一学期“荷香班级”评比结果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一等奖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一3班 一4班 二2班 二4班 三3班 三4班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四2班 四3班 五1班 五2班 六1班 六2班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二等奖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一1班 一2班 二1班 二3班 三1班 三2班 三5班 三6班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三7班 三8班 四1班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四4班 五3班 五4班 六1班 六4班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15F3660D"/>
    <w:rsid w:val="15F3660D"/>
    <w:rsid w:val="3D451DA8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2</TotalTime>
  <ScaleCrop>false</ScaleCrop>
  <LinksUpToDate>false</LinksUpToDate>
  <CharactersWithSpaces>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2022-09-20T04:37:00Z</dcterms:created>
  <dc:creator>绿茶1402282444</dc:creator>
  <cp:lastModifiedBy>绿茶1402282444</cp:lastModifiedBy>
  <dcterms:modified xsi:type="dcterms:W3CDTF">2022-09-20T04:40:45Z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3F150F99151346D88B973884548238E1</vt:lpwstr>
  </property>
</Properties>
</file>