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lang w:val="en-US" w:eastAsia="zh-CN"/>
        </w:rPr>
      </w:pPr>
      <w:r>
        <w:rPr>
          <w:rFonts w:hint="eastAsia"/>
          <w:sz w:val="28"/>
          <w:szCs w:val="28"/>
          <w:lang w:val="en-US" w:eastAsia="zh-CN"/>
        </w:rPr>
        <w:t>行有所向 唤新启程</w:t>
      </w:r>
    </w:p>
    <w:p>
      <w:pPr>
        <w:jc w:val="center"/>
        <w:rPr>
          <w:rFonts w:hint="default"/>
          <w:lang w:val="en-US" w:eastAsia="zh-CN"/>
        </w:rPr>
      </w:pPr>
      <w:r>
        <w:rPr>
          <w:rFonts w:hint="eastAsia" w:ascii="楷体" w:hAnsi="楷体" w:eastAsia="楷体" w:cs="楷体"/>
          <w:sz w:val="28"/>
          <w:szCs w:val="28"/>
          <w:lang w:val="en-US" w:eastAsia="zh-CN"/>
        </w:rPr>
        <w:t>2022-2023学年度第一学期四年级数学教研组计划 林浩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随着</w:t>
      </w:r>
      <w:r>
        <w:rPr>
          <w:rFonts w:hint="eastAsia" w:asciiTheme="minorEastAsia" w:hAnsiTheme="minorEastAsia" w:cstheme="minorEastAsia"/>
          <w:sz w:val="21"/>
          <w:szCs w:val="21"/>
          <w:lang w:val="en-US" w:eastAsia="zh-CN"/>
        </w:rPr>
        <w:t>这些政策的颁布与出台，</w:t>
      </w:r>
      <w:r>
        <w:rPr>
          <w:rFonts w:hint="eastAsia" w:asciiTheme="minorEastAsia" w:hAnsiTheme="minorEastAsia" w:eastAsiaTheme="minorEastAsia" w:cstheme="minorEastAsia"/>
          <w:sz w:val="21"/>
          <w:szCs w:val="21"/>
          <w:lang w:val="en-US" w:eastAsia="zh-CN"/>
        </w:rPr>
        <w:t>教师的教学策略和课堂效率也迎来了新升级，如何减轻学业负担，向课堂四十分钟要质量？如何让学生核心素养落地？如何贯彻落实立德树人？那么与时俱进的教学理念、合理的教研机制、外加特色的数学课程是关键。因此我们以创新优为契机，从以下三方面谈一谈我们组的计划。</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一、现状研究</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4"/>
        <w:gridCol w:w="638"/>
        <w:gridCol w:w="723"/>
        <w:gridCol w:w="808"/>
        <w:gridCol w:w="815"/>
        <w:gridCol w:w="1400"/>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kern w:val="2"/>
                <w:sz w:val="21"/>
                <w:szCs w:val="21"/>
                <w:vertAlign w:val="baseline"/>
                <w:lang w:val="en-US" w:eastAsia="zh-CN" w:bidi="ar-SA"/>
              </w:rPr>
              <w:t>姓名</w:t>
            </w:r>
          </w:p>
        </w:tc>
        <w:tc>
          <w:tcPr>
            <w:tcW w:w="638"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kern w:val="2"/>
                <w:sz w:val="21"/>
                <w:szCs w:val="21"/>
                <w:vertAlign w:val="baseline"/>
                <w:lang w:val="en-US" w:eastAsia="zh-CN" w:bidi="ar-SA"/>
              </w:rPr>
              <w:t>性别</w:t>
            </w:r>
          </w:p>
        </w:tc>
        <w:tc>
          <w:tcPr>
            <w:tcW w:w="723"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kern w:val="2"/>
                <w:sz w:val="21"/>
                <w:szCs w:val="21"/>
                <w:vertAlign w:val="baseline"/>
                <w:lang w:val="en-US" w:eastAsia="zh-CN" w:bidi="ar-SA"/>
              </w:rPr>
              <w:t>年龄</w:t>
            </w:r>
          </w:p>
        </w:tc>
        <w:tc>
          <w:tcPr>
            <w:tcW w:w="808"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kern w:val="2"/>
                <w:sz w:val="21"/>
                <w:szCs w:val="21"/>
                <w:vertAlign w:val="baseline"/>
                <w:lang w:val="en-US" w:eastAsia="zh-CN" w:bidi="ar-SA"/>
              </w:rPr>
              <w:t>教龄</w:t>
            </w:r>
          </w:p>
        </w:tc>
        <w:tc>
          <w:tcPr>
            <w:tcW w:w="815"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kern w:val="2"/>
                <w:sz w:val="21"/>
                <w:szCs w:val="21"/>
                <w:vertAlign w:val="baseline"/>
                <w:lang w:val="en-US" w:eastAsia="zh-CN" w:bidi="ar-SA"/>
              </w:rPr>
              <w:t>学历</w:t>
            </w:r>
          </w:p>
        </w:tc>
        <w:tc>
          <w:tcPr>
            <w:tcW w:w="1400"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kern w:val="2"/>
                <w:sz w:val="21"/>
                <w:szCs w:val="21"/>
                <w:vertAlign w:val="baseline"/>
                <w:lang w:val="en-US" w:eastAsia="zh-CN" w:bidi="ar-SA"/>
              </w:rPr>
              <w:t>职称</w:t>
            </w:r>
          </w:p>
        </w:tc>
        <w:tc>
          <w:tcPr>
            <w:tcW w:w="2977"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kern w:val="2"/>
                <w:sz w:val="21"/>
                <w:szCs w:val="21"/>
                <w:vertAlign w:val="baseline"/>
                <w:lang w:val="en-US" w:eastAsia="zh-CN" w:bidi="ar-SA"/>
              </w:rPr>
              <w:t>组内具体分工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kern w:val="2"/>
                <w:sz w:val="21"/>
                <w:szCs w:val="21"/>
                <w:vertAlign w:val="baseline"/>
                <w:lang w:val="en-US" w:eastAsia="zh-CN" w:bidi="ar-SA"/>
              </w:rPr>
              <w:t>林浩</w:t>
            </w:r>
          </w:p>
        </w:tc>
        <w:tc>
          <w:tcPr>
            <w:tcW w:w="638"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kern w:val="2"/>
                <w:sz w:val="21"/>
                <w:szCs w:val="21"/>
                <w:vertAlign w:val="baseline"/>
                <w:lang w:val="en-US" w:eastAsia="zh-CN" w:bidi="ar-SA"/>
              </w:rPr>
              <w:t>女</w:t>
            </w:r>
          </w:p>
        </w:tc>
        <w:tc>
          <w:tcPr>
            <w:tcW w:w="723"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kern w:val="2"/>
                <w:sz w:val="21"/>
                <w:szCs w:val="21"/>
                <w:vertAlign w:val="baseline"/>
                <w:lang w:val="en-US" w:eastAsia="zh-CN" w:bidi="ar-SA"/>
              </w:rPr>
              <w:t>27</w:t>
            </w:r>
          </w:p>
        </w:tc>
        <w:tc>
          <w:tcPr>
            <w:tcW w:w="808"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kern w:val="2"/>
                <w:sz w:val="21"/>
                <w:szCs w:val="21"/>
                <w:vertAlign w:val="baseline"/>
                <w:lang w:val="en-US" w:eastAsia="zh-CN" w:bidi="ar-SA"/>
              </w:rPr>
              <w:t>3</w:t>
            </w:r>
          </w:p>
        </w:tc>
        <w:tc>
          <w:tcPr>
            <w:tcW w:w="815"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kern w:val="2"/>
                <w:sz w:val="21"/>
                <w:szCs w:val="21"/>
                <w:vertAlign w:val="baseline"/>
                <w:lang w:val="en-US" w:eastAsia="zh-CN" w:bidi="ar-SA"/>
              </w:rPr>
              <w:t>本科</w:t>
            </w:r>
          </w:p>
        </w:tc>
        <w:tc>
          <w:tcPr>
            <w:tcW w:w="1400"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kern w:val="2"/>
                <w:sz w:val="21"/>
                <w:szCs w:val="21"/>
                <w:vertAlign w:val="baseline"/>
                <w:lang w:val="en-US" w:eastAsia="zh-CN" w:bidi="ar-SA"/>
              </w:rPr>
              <w:t>中小学二级</w:t>
            </w:r>
          </w:p>
        </w:tc>
        <w:tc>
          <w:tcPr>
            <w:tcW w:w="2977"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kern w:val="2"/>
                <w:sz w:val="21"/>
                <w:szCs w:val="21"/>
                <w:vertAlign w:val="baseline"/>
                <w:lang w:val="en-US" w:eastAsia="zh-CN" w:bidi="ar-SA"/>
              </w:rPr>
              <w:t>资料收集整理</w:t>
            </w:r>
            <w:r>
              <w:rPr>
                <w:rFonts w:hint="eastAsia" w:asciiTheme="minorEastAsia" w:hAnsiTheme="minorEastAsia" w:cstheme="minorEastAsia"/>
                <w:kern w:val="2"/>
                <w:sz w:val="21"/>
                <w:szCs w:val="21"/>
                <w:vertAlign w:val="baseline"/>
                <w:lang w:val="en-US" w:eastAsia="zh-CN" w:bidi="ar-SA"/>
              </w:rPr>
              <w:t>、</w:t>
            </w:r>
            <w:r>
              <w:rPr>
                <w:rFonts w:hint="eastAsia" w:asciiTheme="minorEastAsia" w:hAnsiTheme="minorEastAsia" w:eastAsiaTheme="minorEastAsia" w:cstheme="minorEastAsia"/>
                <w:kern w:val="2"/>
                <w:sz w:val="21"/>
                <w:szCs w:val="21"/>
                <w:vertAlign w:val="baseline"/>
                <w:lang w:val="en-US" w:eastAsia="zh-CN" w:bidi="ar-SA"/>
              </w:rPr>
              <w:t>日常管理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kern w:val="2"/>
                <w:sz w:val="21"/>
                <w:szCs w:val="21"/>
                <w:vertAlign w:val="baseline"/>
                <w:lang w:val="en-US" w:eastAsia="zh-CN" w:bidi="ar-SA"/>
              </w:rPr>
              <w:t>蒋宁</w:t>
            </w:r>
          </w:p>
        </w:tc>
        <w:tc>
          <w:tcPr>
            <w:tcW w:w="638"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kern w:val="2"/>
                <w:sz w:val="21"/>
                <w:szCs w:val="21"/>
                <w:vertAlign w:val="baseline"/>
                <w:lang w:val="en-US" w:eastAsia="zh-CN" w:bidi="ar-SA"/>
              </w:rPr>
              <w:t>女</w:t>
            </w:r>
          </w:p>
        </w:tc>
        <w:tc>
          <w:tcPr>
            <w:tcW w:w="723"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kern w:val="2"/>
                <w:sz w:val="21"/>
                <w:szCs w:val="21"/>
                <w:vertAlign w:val="baseline"/>
                <w:lang w:val="en-US" w:eastAsia="zh-CN" w:bidi="ar-SA"/>
              </w:rPr>
              <w:t>28</w:t>
            </w:r>
          </w:p>
        </w:tc>
        <w:tc>
          <w:tcPr>
            <w:tcW w:w="808"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kern w:val="2"/>
                <w:sz w:val="21"/>
                <w:szCs w:val="21"/>
                <w:vertAlign w:val="baseline"/>
                <w:lang w:val="en-US" w:eastAsia="zh-CN" w:bidi="ar-SA"/>
              </w:rPr>
              <w:t>5</w:t>
            </w:r>
          </w:p>
        </w:tc>
        <w:tc>
          <w:tcPr>
            <w:tcW w:w="815"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kern w:val="2"/>
                <w:sz w:val="21"/>
                <w:szCs w:val="21"/>
                <w:vertAlign w:val="baseline"/>
                <w:lang w:val="en-US" w:eastAsia="zh-CN" w:bidi="ar-SA"/>
              </w:rPr>
              <w:t>本科</w:t>
            </w:r>
          </w:p>
        </w:tc>
        <w:tc>
          <w:tcPr>
            <w:tcW w:w="1400"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kern w:val="2"/>
                <w:sz w:val="21"/>
                <w:szCs w:val="21"/>
                <w:vertAlign w:val="baseline"/>
                <w:lang w:val="en-US" w:eastAsia="zh-CN" w:bidi="ar-SA"/>
              </w:rPr>
              <w:t>中小学二级</w:t>
            </w:r>
          </w:p>
        </w:tc>
        <w:tc>
          <w:tcPr>
            <w:tcW w:w="2977"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kern w:val="2"/>
                <w:sz w:val="21"/>
                <w:szCs w:val="21"/>
                <w:vertAlign w:val="baseline"/>
                <w:lang w:val="en-US" w:eastAsia="zh-CN" w:bidi="ar-SA"/>
              </w:rPr>
              <w:t>组通讯报道、教研组简报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cstheme="minorEastAsia"/>
                <w:kern w:val="2"/>
                <w:sz w:val="21"/>
                <w:szCs w:val="21"/>
                <w:vertAlign w:val="baseline"/>
                <w:lang w:val="en-US" w:eastAsia="zh-CN" w:bidi="ar-SA"/>
              </w:rPr>
              <w:t>朱莹</w:t>
            </w:r>
          </w:p>
        </w:tc>
        <w:tc>
          <w:tcPr>
            <w:tcW w:w="638"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cstheme="minorEastAsia"/>
                <w:kern w:val="2"/>
                <w:sz w:val="21"/>
                <w:szCs w:val="21"/>
                <w:vertAlign w:val="baseline"/>
                <w:lang w:val="en-US" w:eastAsia="zh-CN" w:bidi="ar-SA"/>
              </w:rPr>
              <w:t>女</w:t>
            </w:r>
          </w:p>
        </w:tc>
        <w:tc>
          <w:tcPr>
            <w:tcW w:w="723"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cstheme="minorEastAsia"/>
                <w:kern w:val="2"/>
                <w:sz w:val="21"/>
                <w:szCs w:val="21"/>
                <w:vertAlign w:val="baseline"/>
                <w:lang w:val="en-US" w:eastAsia="zh-CN" w:bidi="ar-SA"/>
              </w:rPr>
              <w:t>26</w:t>
            </w:r>
          </w:p>
        </w:tc>
        <w:tc>
          <w:tcPr>
            <w:tcW w:w="808"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cstheme="minorEastAsia"/>
                <w:kern w:val="2"/>
                <w:sz w:val="21"/>
                <w:szCs w:val="21"/>
                <w:vertAlign w:val="baseline"/>
                <w:lang w:val="en-US" w:eastAsia="zh-CN" w:bidi="ar-SA"/>
              </w:rPr>
              <w:t>3</w:t>
            </w:r>
          </w:p>
        </w:tc>
        <w:tc>
          <w:tcPr>
            <w:tcW w:w="815"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cstheme="minorEastAsia"/>
                <w:kern w:val="2"/>
                <w:sz w:val="21"/>
                <w:szCs w:val="21"/>
                <w:vertAlign w:val="baseline"/>
                <w:lang w:val="en-US" w:eastAsia="zh-CN" w:bidi="ar-SA"/>
              </w:rPr>
              <w:t>本科</w:t>
            </w:r>
          </w:p>
        </w:tc>
        <w:tc>
          <w:tcPr>
            <w:tcW w:w="1400"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cstheme="minorEastAsia"/>
                <w:kern w:val="2"/>
                <w:sz w:val="21"/>
                <w:szCs w:val="21"/>
                <w:vertAlign w:val="baseline"/>
                <w:lang w:val="en-US" w:eastAsia="zh-CN" w:bidi="ar-SA"/>
              </w:rPr>
              <w:t>中小学二级</w:t>
            </w:r>
          </w:p>
        </w:tc>
        <w:tc>
          <w:tcPr>
            <w:tcW w:w="2977"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kern w:val="2"/>
                <w:sz w:val="21"/>
                <w:szCs w:val="21"/>
                <w:vertAlign w:val="baseline"/>
                <w:lang w:val="en-US" w:eastAsia="zh-CN" w:bidi="ar-SA"/>
              </w:rPr>
              <w:t>组通讯报道、教研组简报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kern w:val="2"/>
                <w:sz w:val="21"/>
                <w:szCs w:val="21"/>
                <w:vertAlign w:val="baseline"/>
                <w:lang w:val="en-US" w:eastAsia="zh-CN" w:bidi="ar-SA"/>
              </w:rPr>
              <w:t>唐宇</w:t>
            </w:r>
          </w:p>
        </w:tc>
        <w:tc>
          <w:tcPr>
            <w:tcW w:w="638"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kern w:val="2"/>
                <w:sz w:val="21"/>
                <w:szCs w:val="21"/>
                <w:vertAlign w:val="baseline"/>
                <w:lang w:val="en-US" w:eastAsia="zh-CN" w:bidi="ar-SA"/>
              </w:rPr>
              <w:t>女</w:t>
            </w:r>
          </w:p>
        </w:tc>
        <w:tc>
          <w:tcPr>
            <w:tcW w:w="723"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kern w:val="2"/>
                <w:sz w:val="21"/>
                <w:szCs w:val="21"/>
                <w:vertAlign w:val="baseline"/>
                <w:lang w:val="en-US" w:eastAsia="zh-CN" w:bidi="ar-SA"/>
              </w:rPr>
              <w:t>24</w:t>
            </w:r>
          </w:p>
        </w:tc>
        <w:tc>
          <w:tcPr>
            <w:tcW w:w="808"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kern w:val="2"/>
                <w:sz w:val="21"/>
                <w:szCs w:val="21"/>
                <w:vertAlign w:val="baseline"/>
                <w:lang w:val="en-US" w:eastAsia="zh-CN" w:bidi="ar-SA"/>
              </w:rPr>
              <w:t>2</w:t>
            </w:r>
          </w:p>
        </w:tc>
        <w:tc>
          <w:tcPr>
            <w:tcW w:w="815"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kern w:val="2"/>
                <w:sz w:val="21"/>
                <w:szCs w:val="21"/>
                <w:vertAlign w:val="baseline"/>
                <w:lang w:val="en-US" w:eastAsia="zh-CN" w:bidi="ar-SA"/>
              </w:rPr>
              <w:t>本科</w:t>
            </w:r>
          </w:p>
        </w:tc>
        <w:tc>
          <w:tcPr>
            <w:tcW w:w="1400"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kern w:val="2"/>
                <w:sz w:val="21"/>
                <w:szCs w:val="21"/>
                <w:vertAlign w:val="baseline"/>
                <w:lang w:val="en-US" w:eastAsia="zh-CN" w:bidi="ar-SA"/>
              </w:rPr>
              <w:t>中小学二级</w:t>
            </w:r>
          </w:p>
        </w:tc>
        <w:tc>
          <w:tcPr>
            <w:tcW w:w="2977"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kern w:val="2"/>
                <w:sz w:val="21"/>
                <w:szCs w:val="21"/>
                <w:vertAlign w:val="baseline"/>
                <w:lang w:val="en-US" w:eastAsia="zh-CN" w:bidi="ar-SA"/>
              </w:rPr>
              <w:t>有效练习的设计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kern w:val="2"/>
                <w:sz w:val="21"/>
                <w:szCs w:val="21"/>
                <w:vertAlign w:val="baseline"/>
                <w:lang w:val="en-US" w:eastAsia="zh-CN" w:bidi="ar-SA"/>
              </w:rPr>
              <w:t>左燕磊</w:t>
            </w:r>
          </w:p>
        </w:tc>
        <w:tc>
          <w:tcPr>
            <w:tcW w:w="638"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kern w:val="2"/>
                <w:sz w:val="21"/>
                <w:szCs w:val="21"/>
                <w:vertAlign w:val="baseline"/>
                <w:lang w:val="en-US" w:eastAsia="zh-CN" w:bidi="ar-SA"/>
              </w:rPr>
              <w:t>女</w:t>
            </w:r>
          </w:p>
        </w:tc>
        <w:tc>
          <w:tcPr>
            <w:tcW w:w="723"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kern w:val="2"/>
                <w:sz w:val="21"/>
                <w:szCs w:val="21"/>
                <w:vertAlign w:val="baseline"/>
                <w:lang w:val="en-US" w:eastAsia="zh-CN" w:bidi="ar-SA"/>
              </w:rPr>
              <w:t>28</w:t>
            </w:r>
          </w:p>
        </w:tc>
        <w:tc>
          <w:tcPr>
            <w:tcW w:w="808"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kern w:val="2"/>
                <w:sz w:val="21"/>
                <w:szCs w:val="21"/>
                <w:vertAlign w:val="baseline"/>
                <w:lang w:val="en-US" w:eastAsia="zh-CN" w:bidi="ar-SA"/>
              </w:rPr>
              <w:t>1</w:t>
            </w:r>
          </w:p>
        </w:tc>
        <w:tc>
          <w:tcPr>
            <w:tcW w:w="815"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kern w:val="2"/>
                <w:sz w:val="21"/>
                <w:szCs w:val="21"/>
                <w:vertAlign w:val="baseline"/>
                <w:lang w:val="en-US" w:eastAsia="zh-CN" w:bidi="ar-SA"/>
              </w:rPr>
              <w:t>本科</w:t>
            </w:r>
          </w:p>
        </w:tc>
        <w:tc>
          <w:tcPr>
            <w:tcW w:w="1400"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1"/>
                <w:szCs w:val="21"/>
                <w:vertAlign w:val="baseline"/>
                <w:lang w:val="en-US" w:eastAsia="zh-CN" w:bidi="ar-SA"/>
              </w:rPr>
            </w:pPr>
          </w:p>
        </w:tc>
        <w:tc>
          <w:tcPr>
            <w:tcW w:w="2977"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kern w:val="2"/>
                <w:sz w:val="21"/>
                <w:szCs w:val="21"/>
                <w:vertAlign w:val="baseline"/>
                <w:lang w:val="en-US" w:eastAsia="zh-CN" w:bidi="ar-SA"/>
              </w:rPr>
              <w:t>实录、每天的组内研讨记录</w:t>
            </w:r>
          </w:p>
        </w:tc>
      </w:tr>
    </w:tbl>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我们四数组是年龄和教龄的双重年轻，我、唐老师、左老师三位长期任教低年级，对低段孩子的特点和教材的把握比较到位，对高段数学要求不明晰，而且左老师从二年级跳到四年级，知识的结构可能也是断裂的。但蒋宁老师</w:t>
      </w:r>
      <w:r>
        <w:rPr>
          <w:rFonts w:hint="eastAsia" w:asciiTheme="minorEastAsia" w:hAnsiTheme="minorEastAsia" w:cstheme="minorEastAsia"/>
          <w:kern w:val="2"/>
          <w:sz w:val="21"/>
          <w:szCs w:val="21"/>
          <w:lang w:val="en-US" w:eastAsia="zh-CN" w:bidi="ar-SA"/>
        </w:rPr>
        <w:t>以及即将接手的朱莹老师</w:t>
      </w:r>
      <w:r>
        <w:rPr>
          <w:rFonts w:hint="eastAsia" w:asciiTheme="minorEastAsia" w:hAnsiTheme="minorEastAsia" w:eastAsiaTheme="minorEastAsia" w:cstheme="minorEastAsia"/>
          <w:kern w:val="2"/>
          <w:sz w:val="21"/>
          <w:szCs w:val="21"/>
          <w:lang w:val="en-US" w:eastAsia="zh-CN" w:bidi="ar-SA"/>
        </w:rPr>
        <w:t>有丰富的中高段教学经验，可以给予我们长远指导，正好可以组内互补。也正因为我们年轻，所以我们能抱团进取，乐于接受新理念，都能本着</w:t>
      </w:r>
      <w:r>
        <w:rPr>
          <w:rFonts w:hint="eastAsia" w:asciiTheme="minorEastAsia" w:hAnsiTheme="minorEastAsia" w:cstheme="minorEastAsia"/>
          <w:kern w:val="2"/>
          <w:sz w:val="21"/>
          <w:szCs w:val="21"/>
          <w:lang w:val="en-US" w:eastAsia="zh-CN" w:bidi="ar-SA"/>
        </w:rPr>
        <w:t>勤勉</w:t>
      </w:r>
      <w:r>
        <w:rPr>
          <w:rFonts w:hint="eastAsia" w:asciiTheme="minorEastAsia" w:hAnsiTheme="minorEastAsia" w:eastAsiaTheme="minorEastAsia" w:cstheme="minorEastAsia"/>
          <w:kern w:val="2"/>
          <w:sz w:val="21"/>
          <w:szCs w:val="21"/>
          <w:lang w:val="en-US" w:eastAsia="zh-CN" w:bidi="ar-SA"/>
        </w:rPr>
        <w:t>的态度对待数学教学。</w:t>
      </w:r>
      <w:r>
        <w:rPr>
          <w:rFonts w:hint="eastAsia" w:asciiTheme="minorEastAsia" w:hAnsiTheme="minorEastAsia" w:cstheme="minorEastAsia"/>
          <w:kern w:val="2"/>
          <w:sz w:val="21"/>
          <w:szCs w:val="21"/>
          <w:lang w:val="en-US" w:eastAsia="zh-CN" w:bidi="ar-SA"/>
        </w:rPr>
        <w:t>我们每次设计的教学任务、序列化的学生活动，让我们不再是充当“灌输”的角色，而是在课堂中引导学生的思维，让学生通过不同的自主模式“领悟”到数学知识。</w:t>
      </w:r>
      <w:r>
        <w:rPr>
          <w:rFonts w:hint="eastAsia" w:asciiTheme="minorEastAsia" w:hAnsiTheme="minorEastAsia" w:eastAsiaTheme="minorEastAsia" w:cstheme="minorEastAsia"/>
          <w:kern w:val="2"/>
          <w:sz w:val="21"/>
          <w:szCs w:val="21"/>
          <w:lang w:val="en-US" w:eastAsia="zh-CN" w:bidi="ar-SA"/>
        </w:rPr>
        <w:t>在教学资源方面，大家也总能积极的共享在群里。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kern w:val="2"/>
          <w:sz w:val="21"/>
          <w:szCs w:val="21"/>
          <w:lang w:val="en-US" w:eastAsia="zh-CN" w:bidi="ar-SA"/>
        </w:rPr>
        <w:t>就目前而言</w:t>
      </w:r>
      <w:r>
        <w:rPr>
          <w:rFonts w:hint="eastAsia" w:asciiTheme="minorEastAsia" w:hAnsiTheme="minorEastAsia" w:eastAsiaTheme="minorEastAsia" w:cstheme="minorEastAsia"/>
          <w:kern w:val="2"/>
          <w:sz w:val="21"/>
          <w:szCs w:val="21"/>
          <w:lang w:val="en-US" w:eastAsia="zh-CN" w:bidi="ar-SA"/>
        </w:rPr>
        <w:t>四数组还存在以下几大问题：</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1.教师发展需突破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组内年轻教师多，我们要思考如何发展自己？具体往什么方向发展？又要做好哪些针对性的提升？</w:t>
      </w:r>
      <w:r>
        <w:rPr>
          <w:rFonts w:hint="eastAsia" w:asciiTheme="minorEastAsia" w:hAnsiTheme="minorEastAsia" w:cstheme="minorEastAsia"/>
          <w:kern w:val="2"/>
          <w:sz w:val="21"/>
          <w:szCs w:val="21"/>
          <w:lang w:val="en-US" w:eastAsia="zh-CN" w:bidi="ar-SA"/>
        </w:rPr>
        <w:t>其实</w:t>
      </w:r>
      <w:r>
        <w:rPr>
          <w:rFonts w:hint="eastAsia" w:asciiTheme="minorEastAsia" w:hAnsiTheme="minorEastAsia" w:eastAsiaTheme="minorEastAsia" w:cstheme="minorEastAsia"/>
          <w:kern w:val="2"/>
          <w:sz w:val="21"/>
          <w:szCs w:val="21"/>
          <w:lang w:val="en-US" w:eastAsia="zh-CN" w:bidi="ar-SA"/>
        </w:rPr>
        <w:t>在教学过程中，最重要的是理解教材，把握教材的编写意图。但是青年教师对教材的解读还不够到位，不能读懂教材的是什么，为什么，怎么样</w:t>
      </w:r>
      <w:r>
        <w:rPr>
          <w:rFonts w:hint="eastAsia" w:asciiTheme="minorEastAsia" w:hAnsiTheme="minorEastAsia" w:cstheme="minorEastAsia"/>
          <w:kern w:val="2"/>
          <w:sz w:val="21"/>
          <w:szCs w:val="21"/>
          <w:lang w:val="en-US" w:eastAsia="zh-CN" w:bidi="ar-SA"/>
        </w:rPr>
        <w:t>，</w:t>
      </w:r>
      <w:r>
        <w:rPr>
          <w:rFonts w:hint="eastAsia" w:asciiTheme="minorEastAsia" w:hAnsiTheme="minorEastAsia" w:eastAsiaTheme="minorEastAsia" w:cstheme="minorEastAsia"/>
          <w:kern w:val="2"/>
          <w:sz w:val="21"/>
          <w:szCs w:val="21"/>
          <w:lang w:val="en-US" w:eastAsia="zh-CN" w:bidi="ar-SA"/>
        </w:rPr>
        <w:t>这就会造成年轻教师的课堂背离教学目标，脱离教材，过于碎片和散点。</w:t>
      </w:r>
      <w:r>
        <w:rPr>
          <w:rFonts w:hint="eastAsia" w:asciiTheme="minorEastAsia" w:hAnsiTheme="minorEastAsia" w:cstheme="minorEastAsia"/>
          <w:kern w:val="2"/>
          <w:sz w:val="21"/>
          <w:szCs w:val="21"/>
          <w:lang w:val="en-US" w:eastAsia="zh-CN" w:bidi="ar-SA"/>
        </w:rPr>
        <w:t>我们</w:t>
      </w:r>
      <w:r>
        <w:rPr>
          <w:rFonts w:hint="eastAsia" w:asciiTheme="minorEastAsia" w:hAnsiTheme="minorEastAsia" w:eastAsiaTheme="minorEastAsia" w:cstheme="minorEastAsia"/>
          <w:kern w:val="2"/>
          <w:sz w:val="21"/>
          <w:szCs w:val="21"/>
          <w:lang w:val="en-US" w:eastAsia="zh-CN" w:bidi="ar-SA"/>
        </w:rPr>
        <w:t>平时都会对周练习或者单元练习有一定的设计，也形成了一些纸质或电子的资料，但是练习的针对性、层次性还有待提高。</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2.学生成长需规划</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四年级的学生形成了一定的课堂常规和学习习惯，但生与生、班与班之间还是存在一定的差异，部分学生思维的深度、语言表达的质量有差异，小组合作的能力还有所欠缺。</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3.课程开发需深入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kern w:val="2"/>
          <w:sz w:val="21"/>
          <w:szCs w:val="21"/>
          <w:lang w:val="en-US" w:eastAsia="zh-CN" w:bidi="ar-SA"/>
        </w:rPr>
        <w:t>上学期虽已梳理AI数学框架并加入相关课题，但</w:t>
      </w:r>
      <w:r>
        <w:rPr>
          <w:rFonts w:hint="eastAsia" w:asciiTheme="minorEastAsia" w:hAnsiTheme="minorEastAsia" w:eastAsiaTheme="minorEastAsia" w:cstheme="minorEastAsia"/>
          <w:kern w:val="2"/>
          <w:sz w:val="21"/>
          <w:szCs w:val="21"/>
          <w:lang w:val="en-US" w:eastAsia="zh-CN" w:bidi="ar-SA"/>
        </w:rPr>
        <w:t>如何</w:t>
      </w:r>
      <w:r>
        <w:rPr>
          <w:rFonts w:hint="eastAsia" w:asciiTheme="minorEastAsia" w:hAnsiTheme="minorEastAsia" w:cstheme="minorEastAsia"/>
          <w:kern w:val="2"/>
          <w:sz w:val="21"/>
          <w:szCs w:val="21"/>
          <w:lang w:val="en-US" w:eastAsia="zh-CN" w:bidi="ar-SA"/>
        </w:rPr>
        <w:t>让</w:t>
      </w:r>
      <w:r>
        <w:rPr>
          <w:rFonts w:hint="eastAsia" w:asciiTheme="minorEastAsia" w:hAnsiTheme="minorEastAsia" w:eastAsiaTheme="minorEastAsia" w:cstheme="minorEastAsia"/>
          <w:kern w:val="2"/>
          <w:sz w:val="21"/>
          <w:szCs w:val="21"/>
          <w:lang w:val="en-US" w:eastAsia="zh-CN" w:bidi="ar-SA"/>
        </w:rPr>
        <w:t>大数据智能时代背景下和ai数学课程衔接</w:t>
      </w:r>
      <w:r>
        <w:rPr>
          <w:rFonts w:hint="eastAsia" w:asciiTheme="minorEastAsia" w:hAnsiTheme="minorEastAsia" w:cstheme="minorEastAsia"/>
          <w:kern w:val="2"/>
          <w:sz w:val="21"/>
          <w:szCs w:val="21"/>
          <w:lang w:val="en-US" w:eastAsia="zh-CN" w:bidi="ar-SA"/>
        </w:rPr>
        <w:t>？如何利用</w:t>
      </w:r>
      <w:r>
        <w:rPr>
          <w:rFonts w:hint="eastAsia" w:asciiTheme="minorEastAsia" w:hAnsiTheme="minorEastAsia" w:eastAsiaTheme="minorEastAsia" w:cstheme="minorEastAsia"/>
          <w:kern w:val="2"/>
          <w:sz w:val="21"/>
          <w:szCs w:val="21"/>
          <w:lang w:val="en-US" w:eastAsia="zh-CN" w:bidi="ar-SA"/>
        </w:rPr>
        <w:t>真实情境</w:t>
      </w:r>
      <w:r>
        <w:rPr>
          <w:rFonts w:hint="eastAsia" w:asciiTheme="minorEastAsia" w:hAnsiTheme="minorEastAsia" w:cstheme="minorEastAsia"/>
          <w:kern w:val="2"/>
          <w:sz w:val="21"/>
          <w:szCs w:val="21"/>
          <w:lang w:val="en-US" w:eastAsia="zh-CN" w:bidi="ar-SA"/>
        </w:rPr>
        <w:t>去解决问题？</w:t>
      </w:r>
      <w:r>
        <w:rPr>
          <w:rFonts w:hint="eastAsia" w:asciiTheme="minorEastAsia" w:hAnsiTheme="minorEastAsia" w:eastAsiaTheme="minorEastAsia" w:cstheme="minorEastAsia"/>
          <w:kern w:val="2"/>
          <w:sz w:val="21"/>
          <w:szCs w:val="21"/>
          <w:lang w:val="en-US" w:eastAsia="zh-CN" w:bidi="ar-SA"/>
        </w:rPr>
        <w:t>真正让孩子感受数学在智能中的应用</w:t>
      </w:r>
      <w:r>
        <w:rPr>
          <w:rFonts w:hint="eastAsia" w:asciiTheme="minorEastAsia" w:hAnsiTheme="minorEastAsia" w:cstheme="minorEastAsia"/>
          <w:kern w:val="2"/>
          <w:sz w:val="21"/>
          <w:szCs w:val="21"/>
          <w:lang w:val="en-US" w:eastAsia="zh-CN" w:bidi="ar-SA"/>
        </w:rPr>
        <w:t>？感受数学的生活化？</w:t>
      </w:r>
      <w:r>
        <w:rPr>
          <w:rFonts w:hint="eastAsia" w:asciiTheme="minorEastAsia" w:hAnsiTheme="minorEastAsia" w:eastAsiaTheme="minorEastAsia" w:cstheme="minorEastAsia"/>
          <w:kern w:val="2"/>
          <w:sz w:val="21"/>
          <w:szCs w:val="21"/>
          <w:lang w:val="en-US" w:eastAsia="zh-CN" w:bidi="ar-SA"/>
        </w:rPr>
        <w:t>是需要我们深入思考和探索的。</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cstheme="minorEastAsia"/>
          <w:kern w:val="2"/>
          <w:sz w:val="21"/>
          <w:szCs w:val="21"/>
          <w:lang w:val="en-US" w:eastAsia="zh-CN" w:bidi="ar-SA"/>
        </w:rPr>
      </w:pPr>
      <w:r>
        <w:rPr>
          <w:rFonts w:hint="eastAsia" w:asciiTheme="minorEastAsia" w:hAnsiTheme="minorEastAsia" w:cstheme="minorEastAsia"/>
          <w:kern w:val="2"/>
          <w:sz w:val="21"/>
          <w:szCs w:val="21"/>
          <w:lang w:val="en-US" w:eastAsia="zh-CN" w:bidi="ar-SA"/>
        </w:rPr>
        <w:t>二、目标制定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cstheme="minorEastAsia"/>
          <w:kern w:val="2"/>
          <w:sz w:val="21"/>
          <w:szCs w:val="21"/>
          <w:lang w:val="en-US" w:eastAsia="zh-CN" w:bidi="ar-SA"/>
        </w:rPr>
      </w:pPr>
      <w:r>
        <w:rPr>
          <w:rFonts w:hint="eastAsia" w:asciiTheme="minorEastAsia" w:hAnsiTheme="minorEastAsia" w:cstheme="minorEastAsia"/>
          <w:kern w:val="2"/>
          <w:sz w:val="21"/>
          <w:szCs w:val="21"/>
          <w:lang w:val="en-US" w:eastAsia="zh-CN" w:bidi="ar-SA"/>
        </w:rPr>
        <w:t>依托本学期重点与节点事件，我们教研组初步确定以下发展目标：</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heme="minorEastAsia" w:hAnsiTheme="minorEastAsia" w:cstheme="minorEastAsia"/>
          <w:kern w:val="2"/>
          <w:sz w:val="21"/>
          <w:szCs w:val="21"/>
          <w:lang w:val="en-US" w:eastAsia="zh-CN" w:bidi="ar-SA"/>
        </w:rPr>
      </w:pPr>
      <w:r>
        <w:rPr>
          <w:rFonts w:hint="eastAsia" w:asciiTheme="minorEastAsia" w:hAnsiTheme="minorEastAsia" w:cstheme="minorEastAsia"/>
          <w:kern w:val="2"/>
          <w:sz w:val="21"/>
          <w:szCs w:val="21"/>
          <w:lang w:val="en-US" w:eastAsia="zh-CN" w:bidi="ar-SA"/>
        </w:rPr>
        <w:t>1.课程建设：落实“双减”，加强“作业设计”研究；做优做精，拓展AI数学活动。</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cstheme="minorEastAsia"/>
          <w:kern w:val="2"/>
          <w:sz w:val="21"/>
          <w:szCs w:val="21"/>
          <w:lang w:val="en-US" w:eastAsia="zh-CN" w:bidi="ar-SA"/>
        </w:rPr>
      </w:pPr>
      <w:r>
        <w:rPr>
          <w:rFonts w:hint="eastAsia" w:asciiTheme="minorEastAsia" w:hAnsiTheme="minorEastAsia" w:cstheme="minorEastAsia"/>
          <w:kern w:val="2"/>
          <w:sz w:val="21"/>
          <w:szCs w:val="21"/>
          <w:lang w:val="en-US" w:eastAsia="zh-CN" w:bidi="ar-SA"/>
        </w:rPr>
        <w:t>2.教师发展：抱团成长，增强组内教师对新课标、《教材的专业化解读》等理论书籍的分解和转化，不断提升教师的课程实施水平。</w:t>
      </w:r>
      <w:r>
        <w:rPr>
          <w:rFonts w:hint="eastAsia" w:asciiTheme="minorEastAsia" w:hAnsiTheme="minorEastAsia" w:cstheme="minorEastAsia"/>
          <w:kern w:val="2"/>
          <w:sz w:val="21"/>
          <w:szCs w:val="21"/>
          <w:lang w:val="en-US" w:eastAsia="zh-Hans" w:bidi="ar-SA"/>
        </w:rPr>
        <w:t>并</w:t>
      </w:r>
      <w:r>
        <w:rPr>
          <w:rFonts w:hint="eastAsia" w:asciiTheme="minorEastAsia" w:hAnsiTheme="minorEastAsia" w:cstheme="minorEastAsia"/>
          <w:kern w:val="2"/>
          <w:sz w:val="21"/>
          <w:szCs w:val="21"/>
          <w:lang w:val="en-US" w:eastAsia="zh-CN" w:bidi="ar-SA"/>
        </w:rPr>
        <w:t>充分利用校</w:t>
      </w:r>
      <w:r>
        <w:rPr>
          <w:rFonts w:hint="eastAsia" w:asciiTheme="minorEastAsia" w:hAnsiTheme="minorEastAsia" w:cstheme="minorEastAsia"/>
          <w:kern w:val="2"/>
          <w:sz w:val="21"/>
          <w:szCs w:val="21"/>
          <w:lang w:val="en-US" w:eastAsia="zh-Hans" w:bidi="ar-SA"/>
        </w:rPr>
        <w:t>研究课</w:t>
      </w:r>
      <w:r>
        <w:rPr>
          <w:rFonts w:hint="default" w:asciiTheme="minorEastAsia" w:hAnsiTheme="minorEastAsia" w:cstheme="minorEastAsia"/>
          <w:kern w:val="2"/>
          <w:sz w:val="21"/>
          <w:szCs w:val="21"/>
          <w:lang w:val="en-US" w:eastAsia="zh-Hans" w:bidi="ar-SA"/>
        </w:rPr>
        <w:t>、</w:t>
      </w:r>
      <w:r>
        <w:rPr>
          <w:rFonts w:hint="eastAsia" w:asciiTheme="minorEastAsia" w:hAnsiTheme="minorEastAsia" w:cstheme="minorEastAsia"/>
          <w:kern w:val="2"/>
          <w:sz w:val="21"/>
          <w:szCs w:val="21"/>
          <w:lang w:val="en-US" w:eastAsia="zh-CN" w:bidi="ar-SA"/>
        </w:rPr>
        <w:t>基本功竞赛等平台促进教师成长，以赛带训，引领教师专业成长。</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heme="minorEastAsia" w:hAnsiTheme="minorEastAsia" w:cstheme="minorEastAsia"/>
          <w:kern w:val="2"/>
          <w:sz w:val="21"/>
          <w:szCs w:val="21"/>
          <w:lang w:val="en-US" w:eastAsia="zh-CN" w:bidi="ar-SA"/>
        </w:rPr>
      </w:pPr>
      <w:r>
        <w:rPr>
          <w:rFonts w:hint="eastAsia" w:asciiTheme="minorEastAsia" w:hAnsiTheme="minorEastAsia" w:cstheme="minorEastAsia"/>
          <w:kern w:val="2"/>
          <w:sz w:val="21"/>
          <w:szCs w:val="21"/>
          <w:lang w:val="en-US" w:eastAsia="zh-CN" w:bidi="ar-SA"/>
        </w:rPr>
        <w:t>3.学生成长：形成学习新常规，关注学科教学质量与学生核心素养，提升学生学业质量水平，促进其更好的发展。</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三、实施策略</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cstheme="minorBidi"/>
          <w:kern w:val="2"/>
          <w:sz w:val="21"/>
          <w:szCs w:val="24"/>
          <w:lang w:val="en-US" w:eastAsia="zh-CN" w:bidi="ar-SA"/>
        </w:rPr>
      </w:pPr>
      <w:r>
        <w:rPr>
          <w:rFonts w:hint="eastAsia" w:cstheme="minorBidi"/>
          <w:kern w:val="2"/>
          <w:sz w:val="21"/>
          <w:szCs w:val="24"/>
          <w:lang w:val="en-US" w:eastAsia="zh-CN" w:bidi="ar-SA"/>
        </w:rPr>
        <w:t>1.研读课标，促进教师专业发展。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cstheme="minorBidi"/>
          <w:kern w:val="2"/>
          <w:sz w:val="21"/>
          <w:szCs w:val="24"/>
          <w:lang w:val="en-US" w:eastAsia="zh-CN" w:bidi="ar-SA"/>
        </w:rPr>
      </w:pPr>
      <w:r>
        <w:rPr>
          <w:rFonts w:hint="eastAsia" w:cstheme="minorBidi"/>
          <w:kern w:val="2"/>
          <w:sz w:val="21"/>
          <w:szCs w:val="24"/>
          <w:lang w:val="en-US" w:eastAsia="zh-CN" w:bidi="ar-SA"/>
        </w:rPr>
        <w:t>新课标吸纳了新的研究成果，呈现了更好的策略，我们必须要走出“舒适区”，认真研读新课标。我们组暂且将新课标的学习归纳为“听、读、讲、做”四个环节。首先，聆听课标修订组专家系列讲座，虽然上学期在学科组内已观看过部分，但大家并没有带着问题去思考，所以我们首先要对新课标形成初步全面认识，激活主动学习意识，并从中发现自己不能理解的地方；其次，新旧课标对比研读，根据寻找“相同与不同”的学习方法，思考两者之间的联系与区别，聚焦数学核心素养；再次，将自己对新课标的学习理解在组内分享，采用线上线下相结合，结合原有教育教学行为展开反思，并以新课标课程标准、学业质量、课程实施等为导向，积极推进集体备课和作业设计的研讨；最后，将研讨的成果运用于教学实践，体现课程内容的结构化与系统化，并根据课堂实施情况进行总结、反思和再学习，以达成对新课标的深度理解。</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2.用心打磨，积淀教师底蕴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新课标在有关教学方式的选择的建议中提出了“重视单元整体教学”的要求，因此我们备课时要在课时的基础上对单元进行解读。我且先基于第二单元《两三位数除以两位数》进行学习序列的梳理，梳理学生已有的学习基础和后续学习的相关知识。在此基础上，通过前测获得信息，了解清楚学生现有学情，确定学生的起点在哪里，接着对单元知识点进行连通重组，注重从不同算法的学习中突出算理本质，注重试商调商方法的灵活性。建构知识体系，从整体上把握，使其更利于学生思维和关键能力的发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宋体" w:hAnsi="宋体" w:eastAsia="宋体"/>
          <w:sz w:val="21"/>
          <w:szCs w:val="21"/>
          <w:lang w:val="en-US" w:eastAsia="zh-CN"/>
        </w:rPr>
      </w:pPr>
      <w:r>
        <w:rPr>
          <w:rFonts w:hint="eastAsia" w:ascii="宋体" w:hAnsi="宋体" w:eastAsia="宋体"/>
          <w:sz w:val="21"/>
          <w:szCs w:val="21"/>
          <w:lang w:val="en-US" w:eastAsia="zh-CN"/>
        </w:rPr>
        <w:t>与此同时，每节课核心问题的挖掘与推进也是我们本学期集体备课需要重点关注与落实的。</w:t>
      </w:r>
      <w:r>
        <w:rPr>
          <w:rFonts w:hint="eastAsia" w:cstheme="minorBidi"/>
          <w:kern w:val="2"/>
          <w:sz w:val="21"/>
          <w:szCs w:val="24"/>
          <w:lang w:val="en-US" w:eastAsia="zh-CN" w:bidi="ar-SA"/>
        </w:rPr>
        <w:t>数学核心素养生成的重要标识之一就是学生学习力的发展，只有找准重心，把握主次，精心设计“主问题”，才能提升学生的学习力，发展学生数学核心素养。此外，还要</w:t>
      </w:r>
      <w:r>
        <w:rPr>
          <w:rFonts w:hint="eastAsia" w:ascii="宋体" w:hAnsi="宋体" w:eastAsia="宋体"/>
          <w:sz w:val="21"/>
          <w:szCs w:val="21"/>
          <w:lang w:val="en-US" w:eastAsia="zh-CN"/>
        </w:rPr>
        <w:t>预设学生会出现什么样的资源，捕捉什么？如何呈现？以及备课作、家作等。鉴于组内青年教师多，且大多是第一次教学四年级，本学期我们定时间定人员定内容，安排这些时间段进行像这样的集备，每课负责人轮流制，</w:t>
      </w:r>
      <w:r>
        <w:rPr>
          <w:rFonts w:hint="default" w:ascii="宋体" w:hAnsi="宋体" w:eastAsia="宋体"/>
          <w:sz w:val="21"/>
          <w:szCs w:val="21"/>
          <w:lang w:val="en-US" w:eastAsia="zh-CN"/>
        </w:rPr>
        <w:t>负责人主讲，其他组员进行补充。</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4"/>
        <w:gridCol w:w="1386"/>
        <w:gridCol w:w="1000"/>
        <w:gridCol w:w="1154"/>
        <w:gridCol w:w="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134" w:type="dxa"/>
            <w:vAlign w:val="center"/>
          </w:tcPr>
          <w:p>
            <w:pPr>
              <w:jc w:val="center"/>
              <w:rPr>
                <w:rFonts w:hint="default" w:eastAsiaTheme="minorEastAsia"/>
                <w:vertAlign w:val="baseline"/>
                <w:lang w:val="en-US" w:eastAsia="zh-CN"/>
              </w:rPr>
            </w:pPr>
            <w:r>
              <w:rPr>
                <w:rFonts w:hint="eastAsia"/>
                <w:vertAlign w:val="baseline"/>
                <w:lang w:val="en-US" w:eastAsia="zh-CN"/>
              </w:rPr>
              <w:t>周一</w:t>
            </w:r>
          </w:p>
        </w:tc>
        <w:tc>
          <w:tcPr>
            <w:tcW w:w="1386" w:type="dxa"/>
            <w:vAlign w:val="center"/>
          </w:tcPr>
          <w:p>
            <w:pPr>
              <w:jc w:val="center"/>
              <w:rPr>
                <w:rFonts w:hint="eastAsia" w:eastAsiaTheme="minorEastAsia"/>
                <w:vertAlign w:val="baseline"/>
                <w:lang w:val="en-US" w:eastAsia="zh-CN"/>
              </w:rPr>
            </w:pPr>
            <w:r>
              <w:rPr>
                <w:rFonts w:hint="eastAsia"/>
                <w:vertAlign w:val="baseline"/>
                <w:lang w:val="en-US" w:eastAsia="zh-CN"/>
              </w:rPr>
              <w:t>周二</w:t>
            </w:r>
          </w:p>
        </w:tc>
        <w:tc>
          <w:tcPr>
            <w:tcW w:w="1000" w:type="dxa"/>
            <w:vAlign w:val="center"/>
          </w:tcPr>
          <w:p>
            <w:pPr>
              <w:jc w:val="center"/>
              <w:rPr>
                <w:rFonts w:hint="default" w:eastAsiaTheme="minorEastAsia"/>
                <w:vertAlign w:val="baseline"/>
                <w:lang w:val="en-US" w:eastAsia="zh-CN"/>
              </w:rPr>
            </w:pPr>
            <w:r>
              <w:rPr>
                <w:rFonts w:hint="eastAsia"/>
                <w:vertAlign w:val="baseline"/>
                <w:lang w:val="en-US" w:eastAsia="zh-CN"/>
              </w:rPr>
              <w:t>周三</w:t>
            </w:r>
          </w:p>
        </w:tc>
        <w:tc>
          <w:tcPr>
            <w:tcW w:w="1154" w:type="dxa"/>
            <w:vAlign w:val="center"/>
          </w:tcPr>
          <w:p>
            <w:pPr>
              <w:jc w:val="center"/>
              <w:rPr>
                <w:rFonts w:hint="eastAsia" w:eastAsiaTheme="minorEastAsia"/>
                <w:vertAlign w:val="baseline"/>
                <w:lang w:val="en-US" w:eastAsia="zh-CN"/>
              </w:rPr>
            </w:pPr>
            <w:r>
              <w:rPr>
                <w:rFonts w:hint="eastAsia"/>
                <w:vertAlign w:val="baseline"/>
                <w:lang w:val="en-US" w:eastAsia="zh-CN"/>
              </w:rPr>
              <w:t>周四</w:t>
            </w:r>
          </w:p>
        </w:tc>
        <w:tc>
          <w:tcPr>
            <w:tcW w:w="996" w:type="dxa"/>
            <w:vAlign w:val="center"/>
          </w:tcPr>
          <w:p>
            <w:pPr>
              <w:jc w:val="center"/>
              <w:rPr>
                <w:rFonts w:hint="eastAsia" w:eastAsiaTheme="minorEastAsia"/>
                <w:vertAlign w:val="baseline"/>
                <w:lang w:val="en-US" w:eastAsia="zh-CN"/>
              </w:rPr>
            </w:pPr>
            <w:r>
              <w:rPr>
                <w:rFonts w:hint="eastAsia"/>
                <w:vertAlign w:val="baseline"/>
                <w:lang w:val="en-US" w:eastAsia="zh-CN"/>
              </w:rPr>
              <w:t>周五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134" w:type="dxa"/>
            <w:vAlign w:val="center"/>
          </w:tcPr>
          <w:p>
            <w:pPr>
              <w:jc w:val="center"/>
              <w:rPr>
                <w:rFonts w:hint="eastAsia" w:eastAsiaTheme="minorEastAsia"/>
                <w:vertAlign w:val="baseline"/>
                <w:lang w:val="en-US" w:eastAsia="zh-CN"/>
              </w:rPr>
            </w:pPr>
            <w:r>
              <w:rPr>
                <w:rFonts w:hint="eastAsia"/>
                <w:vertAlign w:val="baseline"/>
                <w:lang w:val="en-US" w:eastAsia="zh-CN"/>
              </w:rPr>
              <w:t>林浩</w:t>
            </w:r>
          </w:p>
        </w:tc>
        <w:tc>
          <w:tcPr>
            <w:tcW w:w="1386" w:type="dxa"/>
            <w:vAlign w:val="center"/>
          </w:tcPr>
          <w:p>
            <w:pPr>
              <w:jc w:val="center"/>
              <w:rPr>
                <w:rFonts w:hint="default" w:eastAsiaTheme="minorEastAsia"/>
                <w:vertAlign w:val="baseline"/>
                <w:lang w:val="en-US" w:eastAsia="zh-CN"/>
              </w:rPr>
            </w:pPr>
            <w:r>
              <w:rPr>
                <w:rFonts w:hint="eastAsia"/>
                <w:vertAlign w:val="baseline"/>
                <w:lang w:val="en-US" w:eastAsia="zh-CN"/>
              </w:rPr>
              <w:t>蒋宁（朱莹）</w:t>
            </w:r>
          </w:p>
        </w:tc>
        <w:tc>
          <w:tcPr>
            <w:tcW w:w="1000" w:type="dxa"/>
            <w:vAlign w:val="center"/>
          </w:tcPr>
          <w:p>
            <w:pPr>
              <w:jc w:val="center"/>
              <w:rPr>
                <w:rFonts w:hint="default" w:eastAsiaTheme="minorEastAsia"/>
                <w:vertAlign w:val="baseline"/>
                <w:lang w:val="en-US" w:eastAsia="zh-CN"/>
              </w:rPr>
            </w:pPr>
            <w:r>
              <w:rPr>
                <w:rFonts w:hint="eastAsia"/>
                <w:vertAlign w:val="baseline"/>
                <w:lang w:val="en-US" w:eastAsia="zh-CN"/>
              </w:rPr>
              <w:t>左燕磊</w:t>
            </w:r>
          </w:p>
        </w:tc>
        <w:tc>
          <w:tcPr>
            <w:tcW w:w="1154" w:type="dxa"/>
            <w:vAlign w:val="center"/>
          </w:tcPr>
          <w:p>
            <w:pPr>
              <w:jc w:val="center"/>
              <w:rPr>
                <w:rFonts w:hint="default" w:eastAsiaTheme="minorEastAsia"/>
                <w:vertAlign w:val="baseline"/>
                <w:lang w:val="en-US" w:eastAsia="zh-CN"/>
              </w:rPr>
            </w:pPr>
            <w:r>
              <w:rPr>
                <w:rFonts w:hint="eastAsia"/>
                <w:vertAlign w:val="baseline"/>
                <w:lang w:val="en-US" w:eastAsia="zh-CN"/>
              </w:rPr>
              <w:t>周练设计</w:t>
            </w:r>
          </w:p>
        </w:tc>
        <w:tc>
          <w:tcPr>
            <w:tcW w:w="996" w:type="dxa"/>
            <w:vAlign w:val="center"/>
          </w:tcPr>
          <w:p>
            <w:pPr>
              <w:jc w:val="center"/>
              <w:rPr>
                <w:rFonts w:hint="default" w:eastAsiaTheme="minorEastAsia"/>
                <w:vertAlign w:val="baseline"/>
                <w:lang w:val="en-US" w:eastAsia="zh-CN"/>
              </w:rPr>
            </w:pPr>
            <w:r>
              <w:rPr>
                <w:rFonts w:hint="eastAsia"/>
                <w:vertAlign w:val="baseline"/>
                <w:lang w:val="en-US" w:eastAsia="zh-CN"/>
              </w:rPr>
              <w:t>唐宇</w:t>
            </w:r>
          </w:p>
        </w:tc>
      </w:tr>
    </w:tbl>
    <w:p>
      <w:pPr>
        <w:widowControl/>
        <w:tabs>
          <w:tab w:val="left" w:pos="180"/>
        </w:tabs>
        <w:adjustRightInd w:val="0"/>
        <w:snapToGrid w:val="0"/>
        <w:spacing w:line="360" w:lineRule="auto"/>
        <w:ind w:firstLine="420" w:firstLineChars="200"/>
        <w:jc w:val="left"/>
        <w:rPr>
          <w:rFonts w:hint="eastAsia" w:ascii="宋体" w:hAnsi="宋体" w:eastAsia="宋体"/>
          <w:sz w:val="21"/>
          <w:szCs w:val="21"/>
          <w:lang w:val="en-US" w:eastAsia="zh-CN"/>
        </w:rPr>
      </w:pPr>
    </w:p>
    <w:p>
      <w:pPr>
        <w:widowControl/>
        <w:tabs>
          <w:tab w:val="left" w:pos="180"/>
        </w:tabs>
        <w:adjustRightInd w:val="0"/>
        <w:snapToGrid w:val="0"/>
        <w:spacing w:line="360" w:lineRule="auto"/>
        <w:ind w:firstLine="420" w:firstLineChars="200"/>
        <w:jc w:val="left"/>
        <w:rPr>
          <w:rFonts w:hint="eastAsia" w:ascii="宋体" w:hAnsi="宋体" w:eastAsia="宋体"/>
          <w:sz w:val="21"/>
          <w:szCs w:val="21"/>
          <w:lang w:val="en-US" w:eastAsia="zh-Hans"/>
        </w:rPr>
      </w:pPr>
      <w:r>
        <w:rPr>
          <w:rFonts w:hint="eastAsia" w:ascii="宋体" w:hAnsi="宋体" w:eastAsia="宋体"/>
          <w:sz w:val="21"/>
          <w:szCs w:val="21"/>
          <w:lang w:val="en-US" w:eastAsia="zh-CN"/>
        </w:rPr>
        <w:t>实践才能让我们的教学更有质量。以常态课为载体，</w:t>
      </w:r>
      <w:r>
        <w:rPr>
          <w:rFonts w:hint="default" w:ascii="宋体" w:hAnsi="宋体" w:eastAsia="宋体"/>
          <w:sz w:val="21"/>
          <w:szCs w:val="21"/>
          <w:lang w:val="en-US" w:eastAsia="zh-CN"/>
        </w:rPr>
        <w:t>本学期</w:t>
      </w:r>
      <w:r>
        <w:rPr>
          <w:rFonts w:hint="eastAsia" w:ascii="宋体" w:hAnsi="宋体" w:eastAsia="宋体"/>
          <w:sz w:val="21"/>
          <w:szCs w:val="21"/>
          <w:lang w:val="en-US" w:eastAsia="zh-CN"/>
        </w:rPr>
        <w:t>基于新优质的展示课，我们会全员卷入，这是我们初定的计划，</w:t>
      </w:r>
      <w:r>
        <w:rPr>
          <w:rFonts w:hint="default" w:ascii="宋体" w:hAnsi="宋体" w:eastAsia="宋体"/>
          <w:sz w:val="21"/>
          <w:szCs w:val="21"/>
          <w:lang w:val="en-US" w:eastAsia="zh-CN"/>
        </w:rPr>
        <w:t>每人享受一次“多次磨课”的快感。只有经过</w:t>
      </w:r>
      <w:r>
        <w:rPr>
          <w:rFonts w:hint="eastAsia" w:ascii="宋体" w:hAnsi="宋体" w:eastAsia="宋体"/>
          <w:sz w:val="21"/>
          <w:szCs w:val="21"/>
          <w:lang w:val="en-US" w:eastAsia="zh-CN"/>
        </w:rPr>
        <w:t>组内磨课、一课多磨，形成研究合力，</w:t>
      </w:r>
      <w:r>
        <w:rPr>
          <w:rFonts w:hint="default" w:ascii="宋体" w:hAnsi="宋体" w:eastAsia="宋体"/>
          <w:sz w:val="21"/>
          <w:szCs w:val="21"/>
          <w:lang w:val="en-US" w:eastAsia="zh-CN"/>
        </w:rPr>
        <w:t>这样的成长才是迅速的。</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0"/>
        <w:gridCol w:w="1108"/>
        <w:gridCol w:w="1438"/>
        <w:gridCol w:w="1323"/>
        <w:gridCol w:w="1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课题</w:t>
            </w:r>
          </w:p>
        </w:tc>
        <w:tc>
          <w:tcPr>
            <w:tcW w:w="1108"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准备人员</w:t>
            </w:r>
          </w:p>
        </w:tc>
        <w:tc>
          <w:tcPr>
            <w:tcW w:w="1438"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第一次试上</w:t>
            </w:r>
          </w:p>
        </w:tc>
        <w:tc>
          <w:tcPr>
            <w:tcW w:w="1323"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第二次试上</w:t>
            </w:r>
          </w:p>
        </w:tc>
        <w:tc>
          <w:tcPr>
            <w:tcW w:w="1523"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第三次试上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《简单的周期》</w:t>
            </w:r>
          </w:p>
        </w:tc>
        <w:tc>
          <w:tcPr>
            <w:tcW w:w="1108"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左燕磊</w:t>
            </w:r>
          </w:p>
        </w:tc>
        <w:tc>
          <w:tcPr>
            <w:tcW w:w="1438"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8班9.19</w:t>
            </w:r>
          </w:p>
        </w:tc>
        <w:tc>
          <w:tcPr>
            <w:tcW w:w="1323"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4班9.23</w:t>
            </w:r>
          </w:p>
        </w:tc>
        <w:tc>
          <w:tcPr>
            <w:tcW w:w="1523"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5班9.28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《解决问题的策略》</w:t>
            </w:r>
          </w:p>
        </w:tc>
        <w:tc>
          <w:tcPr>
            <w:tcW w:w="1108"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朱莹</w:t>
            </w:r>
          </w:p>
        </w:tc>
        <w:tc>
          <w:tcPr>
            <w:tcW w:w="1438"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1班10.12</w:t>
            </w:r>
          </w:p>
        </w:tc>
        <w:tc>
          <w:tcPr>
            <w:tcW w:w="1323"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2班10.17</w:t>
            </w:r>
          </w:p>
        </w:tc>
        <w:tc>
          <w:tcPr>
            <w:tcW w:w="1523"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4班10.21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《不含括号的三步计算》</w:t>
            </w:r>
          </w:p>
        </w:tc>
        <w:tc>
          <w:tcPr>
            <w:tcW w:w="1108"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唐宇</w:t>
            </w:r>
          </w:p>
        </w:tc>
        <w:tc>
          <w:tcPr>
            <w:tcW w:w="1438"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6班11.2</w:t>
            </w:r>
          </w:p>
        </w:tc>
        <w:tc>
          <w:tcPr>
            <w:tcW w:w="1323"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7班11.16</w:t>
            </w:r>
          </w:p>
        </w:tc>
        <w:tc>
          <w:tcPr>
            <w:tcW w:w="1523"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3班11.28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00"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《认识射线、直线和角》</w:t>
            </w:r>
          </w:p>
        </w:tc>
        <w:tc>
          <w:tcPr>
            <w:tcW w:w="1108"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林浩</w:t>
            </w:r>
          </w:p>
        </w:tc>
        <w:tc>
          <w:tcPr>
            <w:tcW w:w="1438"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8班11.4</w:t>
            </w:r>
          </w:p>
        </w:tc>
        <w:tc>
          <w:tcPr>
            <w:tcW w:w="1323"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2班11.17</w:t>
            </w:r>
          </w:p>
        </w:tc>
        <w:tc>
          <w:tcPr>
            <w:tcW w:w="1523"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6班11.25</w:t>
            </w:r>
          </w:p>
        </w:tc>
      </w:tr>
    </w:tbl>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cstheme="minorBidi"/>
          <w:kern w:val="2"/>
          <w:sz w:val="21"/>
          <w:szCs w:val="24"/>
          <w:lang w:val="en-US" w:eastAsia="zh-CN" w:bidi="ar-SA"/>
        </w:rPr>
      </w:pPr>
      <w:r>
        <w:rPr>
          <w:rFonts w:hint="eastAsia" w:cstheme="minorBidi"/>
          <w:kern w:val="2"/>
          <w:sz w:val="21"/>
          <w:szCs w:val="24"/>
          <w:lang w:val="en-US" w:eastAsia="zh-CN" w:bidi="ar-SA"/>
        </w:rPr>
        <w:t>3.落地双减，探索作业新形式</w:t>
      </w:r>
    </w:p>
    <w:p>
      <w:pPr>
        <w:pStyle w:val="5"/>
        <w:numPr>
          <w:ilvl w:val="0"/>
          <w:numId w:val="0"/>
        </w:numPr>
        <w:adjustRightInd w:val="0"/>
        <w:snapToGrid w:val="0"/>
        <w:spacing w:line="360" w:lineRule="auto"/>
        <w:ind w:leftChars="0" w:firstLine="481"/>
        <w:rPr>
          <w:rFonts w:hint="eastAsia" w:ascii="宋体" w:hAnsi="宋体" w:eastAsia="宋体" w:cs="宋体"/>
          <w:b w:val="0"/>
          <w:bCs/>
          <w:color w:val="000000"/>
          <w:kern w:val="0"/>
          <w:sz w:val="21"/>
          <w:szCs w:val="21"/>
          <w:lang w:val="en-US" w:eastAsia="zh-Hans"/>
        </w:rPr>
      </w:pPr>
      <w:r>
        <w:rPr>
          <w:rFonts w:hint="eastAsia" w:ascii="宋体" w:hAnsi="宋体" w:eastAsia="宋体" w:cs="宋体"/>
          <w:b w:val="0"/>
          <w:bCs/>
          <w:color w:val="000000"/>
          <w:kern w:val="0"/>
          <w:sz w:val="21"/>
          <w:szCs w:val="21"/>
          <w:lang w:val="en-US" w:eastAsia="zh-Hans"/>
        </w:rPr>
        <w:t>关于作业</w:t>
      </w:r>
      <w:r>
        <w:rPr>
          <w:rFonts w:hint="default" w:ascii="宋体" w:hAnsi="宋体" w:eastAsia="宋体" w:cs="宋体"/>
          <w:b w:val="0"/>
          <w:bCs/>
          <w:color w:val="000000"/>
          <w:kern w:val="0"/>
          <w:sz w:val="21"/>
          <w:szCs w:val="21"/>
          <w:lang w:eastAsia="zh-Hans"/>
        </w:rPr>
        <w:t>，</w:t>
      </w:r>
      <w:r>
        <w:rPr>
          <w:rFonts w:hint="eastAsia" w:ascii="宋体" w:hAnsi="宋体" w:eastAsia="宋体" w:cs="宋体"/>
          <w:b w:val="0"/>
          <w:bCs/>
          <w:color w:val="000000"/>
          <w:kern w:val="0"/>
          <w:sz w:val="21"/>
          <w:szCs w:val="21"/>
          <w:lang w:val="en-US" w:eastAsia="zh-Hans"/>
        </w:rPr>
        <w:t>我们组的思考是“</w:t>
      </w:r>
      <w:r>
        <w:rPr>
          <w:rFonts w:hint="eastAsia" w:ascii="宋体" w:hAnsi="宋体" w:eastAsia="宋体" w:cs="宋体"/>
          <w:b w:val="0"/>
          <w:bCs/>
          <w:color w:val="000000"/>
          <w:kern w:val="0"/>
          <w:sz w:val="21"/>
          <w:szCs w:val="21"/>
          <w:lang w:val="en-US" w:eastAsia="zh-CN"/>
        </w:rPr>
        <w:t>三</w:t>
      </w:r>
      <w:r>
        <w:rPr>
          <w:rFonts w:hint="eastAsia" w:ascii="宋体" w:hAnsi="宋体" w:eastAsia="宋体" w:cs="宋体"/>
          <w:b w:val="0"/>
          <w:bCs/>
          <w:color w:val="000000"/>
          <w:kern w:val="0"/>
          <w:sz w:val="21"/>
          <w:szCs w:val="21"/>
          <w:lang w:val="en-US" w:eastAsia="zh-Hans"/>
        </w:rPr>
        <w:t>环节”</w:t>
      </w:r>
      <w:r>
        <w:rPr>
          <w:rFonts w:hint="default" w:ascii="宋体" w:hAnsi="宋体" w:eastAsia="宋体" w:cs="宋体"/>
          <w:b w:val="0"/>
          <w:bCs/>
          <w:color w:val="000000"/>
          <w:kern w:val="0"/>
          <w:sz w:val="21"/>
          <w:szCs w:val="21"/>
          <w:lang w:eastAsia="zh-Hans"/>
        </w:rPr>
        <w:t>，</w:t>
      </w:r>
      <w:r>
        <w:rPr>
          <w:rFonts w:hint="eastAsia" w:ascii="宋体" w:hAnsi="宋体" w:eastAsia="宋体" w:cs="宋体"/>
          <w:b w:val="0"/>
          <w:bCs/>
          <w:color w:val="000000"/>
          <w:kern w:val="0"/>
          <w:sz w:val="21"/>
          <w:szCs w:val="21"/>
          <w:lang w:val="en-US" w:eastAsia="zh-Hans"/>
        </w:rPr>
        <w:t>可以包括课前作业</w:t>
      </w:r>
      <w:r>
        <w:rPr>
          <w:rFonts w:hint="default" w:ascii="宋体" w:hAnsi="宋体" w:eastAsia="宋体" w:cs="宋体"/>
          <w:b w:val="0"/>
          <w:bCs/>
          <w:color w:val="000000"/>
          <w:kern w:val="0"/>
          <w:sz w:val="21"/>
          <w:szCs w:val="21"/>
          <w:lang w:eastAsia="zh-Hans"/>
        </w:rPr>
        <w:t>、</w:t>
      </w:r>
      <w:r>
        <w:rPr>
          <w:rFonts w:hint="eastAsia" w:ascii="宋体" w:hAnsi="宋体" w:eastAsia="宋体" w:cs="宋体"/>
          <w:b w:val="0"/>
          <w:bCs/>
          <w:color w:val="000000"/>
          <w:kern w:val="0"/>
          <w:sz w:val="21"/>
          <w:szCs w:val="21"/>
          <w:lang w:val="en-US" w:eastAsia="zh-Hans"/>
        </w:rPr>
        <w:t>课中作业</w:t>
      </w:r>
      <w:r>
        <w:rPr>
          <w:rFonts w:hint="default" w:ascii="宋体" w:hAnsi="宋体" w:eastAsia="宋体" w:cs="宋体"/>
          <w:b w:val="0"/>
          <w:bCs/>
          <w:color w:val="000000"/>
          <w:kern w:val="0"/>
          <w:sz w:val="21"/>
          <w:szCs w:val="21"/>
          <w:lang w:eastAsia="zh-Hans"/>
        </w:rPr>
        <w:t>、</w:t>
      </w:r>
      <w:r>
        <w:rPr>
          <w:rFonts w:hint="eastAsia" w:ascii="宋体" w:hAnsi="宋体" w:eastAsia="宋体" w:cs="宋体"/>
          <w:b w:val="0"/>
          <w:bCs/>
          <w:color w:val="000000"/>
          <w:kern w:val="0"/>
          <w:sz w:val="21"/>
          <w:szCs w:val="21"/>
          <w:lang w:val="en-US" w:eastAsia="zh-Hans"/>
        </w:rPr>
        <w:t>课后作业</w:t>
      </w:r>
      <w:r>
        <w:rPr>
          <w:rFonts w:hint="eastAsia" w:ascii="宋体" w:hAnsi="宋体" w:eastAsia="宋体" w:cs="宋体"/>
          <w:b w:val="0"/>
          <w:bCs/>
          <w:color w:val="000000"/>
          <w:kern w:val="0"/>
          <w:sz w:val="21"/>
          <w:szCs w:val="21"/>
          <w:lang w:val="en-US" w:eastAsia="zh-CN"/>
        </w:rPr>
        <w:t>还要错题集。</w:t>
      </w:r>
      <w:r>
        <w:rPr>
          <w:rFonts w:hint="eastAsia" w:ascii="宋体" w:hAnsi="宋体" w:eastAsia="宋体" w:cs="宋体"/>
          <w:b w:val="0"/>
          <w:bCs/>
          <w:color w:val="000000"/>
          <w:kern w:val="0"/>
          <w:sz w:val="21"/>
          <w:szCs w:val="21"/>
          <w:lang w:val="en-US" w:eastAsia="zh-Hans"/>
        </w:rPr>
        <w:t>课前作业</w:t>
      </w:r>
      <w:r>
        <w:rPr>
          <w:rFonts w:hint="eastAsia" w:ascii="宋体" w:hAnsi="宋体" w:eastAsia="宋体" w:cs="宋体"/>
          <w:b w:val="0"/>
          <w:bCs/>
          <w:color w:val="000000"/>
          <w:kern w:val="0"/>
          <w:sz w:val="21"/>
          <w:szCs w:val="21"/>
          <w:lang w:val="en-US" w:eastAsia="zh-CN"/>
        </w:rPr>
        <w:t>也就是前置性作业，它</w:t>
      </w:r>
      <w:r>
        <w:rPr>
          <w:rFonts w:hint="eastAsia" w:ascii="宋体" w:hAnsi="宋体" w:eastAsia="宋体" w:cs="宋体"/>
          <w:b w:val="0"/>
          <w:bCs/>
          <w:color w:val="000000"/>
          <w:kern w:val="0"/>
          <w:sz w:val="21"/>
          <w:szCs w:val="21"/>
          <w:lang w:val="en-US" w:eastAsia="zh-Hans"/>
        </w:rPr>
        <w:t>并不是每一课时必须有的</w:t>
      </w:r>
      <w:r>
        <w:rPr>
          <w:rFonts w:hint="default" w:ascii="宋体" w:hAnsi="宋体" w:eastAsia="宋体" w:cs="宋体"/>
          <w:b w:val="0"/>
          <w:bCs/>
          <w:color w:val="000000"/>
          <w:kern w:val="0"/>
          <w:sz w:val="21"/>
          <w:szCs w:val="21"/>
          <w:lang w:eastAsia="zh-Hans"/>
        </w:rPr>
        <w:t>，</w:t>
      </w:r>
      <w:r>
        <w:rPr>
          <w:rFonts w:hint="eastAsia" w:ascii="宋体" w:hAnsi="宋体" w:eastAsia="宋体" w:cs="宋体"/>
          <w:b w:val="0"/>
          <w:bCs/>
          <w:color w:val="000000"/>
          <w:kern w:val="0"/>
          <w:sz w:val="21"/>
          <w:szCs w:val="21"/>
          <w:lang w:val="en-US" w:eastAsia="zh-Hans"/>
        </w:rPr>
        <w:t>是根据本课时的知识特点及现实学情决定的</w:t>
      </w:r>
      <w:r>
        <w:rPr>
          <w:rFonts w:hint="default" w:ascii="宋体" w:hAnsi="宋体" w:eastAsia="宋体" w:cs="宋体"/>
          <w:b w:val="0"/>
          <w:bCs/>
          <w:color w:val="000000"/>
          <w:kern w:val="0"/>
          <w:sz w:val="21"/>
          <w:szCs w:val="21"/>
          <w:lang w:eastAsia="zh-Hans"/>
        </w:rPr>
        <w:t>，</w:t>
      </w:r>
      <w:r>
        <w:rPr>
          <w:rFonts w:hint="eastAsia" w:ascii="宋体" w:hAnsi="宋体" w:eastAsia="宋体" w:cs="宋体"/>
          <w:b w:val="0"/>
          <w:bCs/>
          <w:color w:val="000000"/>
          <w:kern w:val="0"/>
          <w:sz w:val="21"/>
          <w:szCs w:val="21"/>
          <w:lang w:val="en-US" w:eastAsia="zh-Hans"/>
        </w:rPr>
        <w:t>具有探究性</w:t>
      </w:r>
      <w:r>
        <w:rPr>
          <w:rFonts w:hint="default" w:ascii="宋体" w:hAnsi="宋体" w:eastAsia="宋体" w:cs="宋体"/>
          <w:b w:val="0"/>
          <w:bCs/>
          <w:color w:val="000000"/>
          <w:kern w:val="0"/>
          <w:sz w:val="21"/>
          <w:szCs w:val="21"/>
          <w:lang w:eastAsia="zh-Hans"/>
        </w:rPr>
        <w:t>、</w:t>
      </w:r>
      <w:r>
        <w:rPr>
          <w:rFonts w:hint="eastAsia" w:ascii="宋体" w:hAnsi="宋体" w:eastAsia="宋体" w:cs="宋体"/>
          <w:b w:val="0"/>
          <w:bCs/>
          <w:color w:val="000000"/>
          <w:kern w:val="0"/>
          <w:sz w:val="21"/>
          <w:szCs w:val="21"/>
          <w:lang w:val="en-US" w:eastAsia="zh-Hans"/>
        </w:rPr>
        <w:t>操作性</w:t>
      </w:r>
      <w:r>
        <w:rPr>
          <w:rFonts w:hint="default" w:ascii="宋体" w:hAnsi="宋体" w:eastAsia="宋体" w:cs="宋体"/>
          <w:b w:val="0"/>
          <w:bCs/>
          <w:color w:val="000000"/>
          <w:kern w:val="0"/>
          <w:sz w:val="21"/>
          <w:szCs w:val="21"/>
          <w:lang w:eastAsia="zh-Hans"/>
        </w:rPr>
        <w:t>、</w:t>
      </w:r>
      <w:r>
        <w:rPr>
          <w:rFonts w:hint="eastAsia" w:ascii="宋体" w:hAnsi="宋体" w:eastAsia="宋体" w:cs="宋体"/>
          <w:b w:val="0"/>
          <w:bCs/>
          <w:color w:val="000000"/>
          <w:kern w:val="0"/>
          <w:sz w:val="21"/>
          <w:szCs w:val="21"/>
          <w:lang w:val="en-US" w:eastAsia="zh-Hans"/>
        </w:rPr>
        <w:t>实践性</w:t>
      </w:r>
      <w:r>
        <w:rPr>
          <w:rFonts w:hint="default" w:ascii="宋体" w:hAnsi="宋体" w:eastAsia="宋体" w:cs="宋体"/>
          <w:b w:val="0"/>
          <w:bCs/>
          <w:color w:val="000000"/>
          <w:kern w:val="0"/>
          <w:sz w:val="21"/>
          <w:szCs w:val="21"/>
          <w:lang w:eastAsia="zh-Hans"/>
        </w:rPr>
        <w:t>。</w:t>
      </w:r>
      <w:r>
        <w:rPr>
          <w:rFonts w:hint="eastAsia" w:ascii="宋体" w:hAnsi="宋体" w:eastAsia="宋体" w:cs="宋体"/>
          <w:b w:val="0"/>
          <w:bCs/>
          <w:color w:val="000000"/>
          <w:kern w:val="0"/>
          <w:sz w:val="21"/>
          <w:szCs w:val="21"/>
          <w:lang w:val="en-US" w:eastAsia="zh-CN"/>
        </w:rPr>
        <w:t>比如我们上周学习的第一单元《升和毫升》，我们就设计了这样丰富而多元的实验活动，让学生在这样的主题活动中建立量感。再比如每个单元的复习课，让学生课前自主整理概括，绘制思维导图，让复习课串起一颗颗珍珠，体会思维内在的完整性、整体性。</w:t>
      </w:r>
    </w:p>
    <w:p>
      <w:pPr>
        <w:pStyle w:val="5"/>
        <w:numPr>
          <w:ilvl w:val="0"/>
          <w:numId w:val="0"/>
        </w:numPr>
        <w:adjustRightInd w:val="0"/>
        <w:snapToGrid w:val="0"/>
        <w:spacing w:line="360" w:lineRule="auto"/>
        <w:ind w:leftChars="0" w:firstLine="481"/>
        <w:rPr>
          <w:rFonts w:hint="eastAsia" w:ascii="宋体" w:hAnsi="宋体" w:eastAsia="宋体" w:cs="宋体"/>
          <w:b w:val="0"/>
          <w:bCs/>
          <w:color w:val="000000"/>
          <w:kern w:val="0"/>
          <w:sz w:val="21"/>
          <w:szCs w:val="21"/>
          <w:lang w:val="en-US" w:eastAsia="zh-CN"/>
        </w:rPr>
      </w:pPr>
      <w:r>
        <w:rPr>
          <w:rFonts w:hint="eastAsia" w:ascii="宋体" w:hAnsi="宋体" w:eastAsia="宋体" w:cs="宋体"/>
          <w:b w:val="0"/>
          <w:bCs/>
          <w:color w:val="000000"/>
          <w:kern w:val="0"/>
          <w:sz w:val="21"/>
          <w:szCs w:val="21"/>
          <w:lang w:val="en-US" w:eastAsia="zh-Hans"/>
        </w:rPr>
        <w:t>课中作业</w:t>
      </w:r>
      <w:r>
        <w:rPr>
          <w:rFonts w:hint="eastAsia" w:ascii="宋体" w:hAnsi="宋体" w:eastAsia="宋体" w:cs="宋体"/>
          <w:b w:val="0"/>
          <w:bCs/>
          <w:color w:val="000000"/>
          <w:kern w:val="0"/>
          <w:sz w:val="21"/>
          <w:szCs w:val="21"/>
          <w:lang w:val="en-US" w:eastAsia="zh-CN"/>
        </w:rPr>
        <w:t>主要是以学习单或1号本或补充习题为载体，</w:t>
      </w:r>
      <w:r>
        <w:rPr>
          <w:rFonts w:hint="eastAsia" w:ascii="宋体" w:hAnsi="宋体" w:eastAsia="宋体" w:cs="宋体"/>
          <w:b w:val="0"/>
          <w:bCs/>
          <w:color w:val="000000"/>
          <w:kern w:val="0"/>
          <w:sz w:val="21"/>
          <w:szCs w:val="21"/>
          <w:lang w:val="en-US" w:eastAsia="zh-Hans"/>
        </w:rPr>
        <w:t>借助希沃平台</w:t>
      </w:r>
      <w:r>
        <w:rPr>
          <w:rFonts w:hint="default" w:ascii="宋体" w:hAnsi="宋体" w:eastAsia="宋体" w:cs="宋体"/>
          <w:b w:val="0"/>
          <w:bCs/>
          <w:color w:val="000000"/>
          <w:kern w:val="0"/>
          <w:sz w:val="21"/>
          <w:szCs w:val="21"/>
          <w:lang w:eastAsia="zh-Hans"/>
        </w:rPr>
        <w:t>，</w:t>
      </w:r>
      <w:r>
        <w:rPr>
          <w:rFonts w:hint="eastAsia" w:ascii="宋体" w:hAnsi="宋体" w:eastAsia="宋体" w:cs="宋体"/>
          <w:b w:val="0"/>
          <w:bCs/>
          <w:color w:val="000000"/>
          <w:kern w:val="0"/>
          <w:sz w:val="21"/>
          <w:szCs w:val="21"/>
          <w:lang w:val="en-US" w:eastAsia="zh-Hans"/>
        </w:rPr>
        <w:t>通过资源对比</w:t>
      </w:r>
      <w:r>
        <w:rPr>
          <w:rFonts w:hint="default" w:ascii="宋体" w:hAnsi="宋体" w:eastAsia="宋体" w:cs="宋体"/>
          <w:b w:val="0"/>
          <w:bCs/>
          <w:color w:val="000000"/>
          <w:kern w:val="0"/>
          <w:sz w:val="21"/>
          <w:szCs w:val="21"/>
          <w:lang w:eastAsia="zh-Hans"/>
        </w:rPr>
        <w:t>，</w:t>
      </w:r>
      <w:r>
        <w:rPr>
          <w:rFonts w:hint="eastAsia" w:ascii="宋体" w:hAnsi="宋体" w:eastAsia="宋体" w:cs="宋体"/>
          <w:b w:val="0"/>
          <w:bCs/>
          <w:color w:val="000000"/>
          <w:kern w:val="0"/>
          <w:sz w:val="21"/>
          <w:szCs w:val="21"/>
          <w:lang w:val="en-US" w:eastAsia="zh-CN"/>
        </w:rPr>
        <w:t>让</w:t>
      </w:r>
      <w:r>
        <w:rPr>
          <w:rFonts w:hint="eastAsia" w:ascii="宋体" w:hAnsi="宋体" w:eastAsia="宋体" w:cs="宋体"/>
          <w:b w:val="0"/>
          <w:bCs/>
          <w:color w:val="000000"/>
          <w:kern w:val="0"/>
          <w:sz w:val="21"/>
          <w:szCs w:val="21"/>
          <w:lang w:val="en-US" w:eastAsia="zh-Hans"/>
        </w:rPr>
        <w:t>学生在核心问题或任务的引领下主动建构新知</w:t>
      </w:r>
      <w:r>
        <w:rPr>
          <w:rFonts w:hint="eastAsia" w:ascii="宋体" w:hAnsi="宋体" w:eastAsia="宋体" w:cs="宋体"/>
          <w:b w:val="0"/>
          <w:bCs/>
          <w:color w:val="000000"/>
          <w:kern w:val="0"/>
          <w:sz w:val="21"/>
          <w:szCs w:val="21"/>
          <w:lang w:val="en-US" w:eastAsia="zh-CN"/>
        </w:rPr>
        <w:t>，理解知识之间的相互关系。</w:t>
      </w:r>
      <w:r>
        <w:rPr>
          <w:rFonts w:hint="eastAsia" w:ascii="宋体" w:hAnsi="宋体" w:eastAsia="宋体" w:cs="宋体"/>
          <w:b w:val="0"/>
          <w:bCs/>
          <w:color w:val="000000"/>
          <w:kern w:val="0"/>
          <w:sz w:val="21"/>
          <w:szCs w:val="21"/>
          <w:lang w:val="en-US" w:eastAsia="zh-Hans"/>
        </w:rPr>
        <w:t>课后作业是课堂教学的延续</w:t>
      </w:r>
      <w:r>
        <w:rPr>
          <w:rFonts w:hint="default" w:ascii="宋体" w:hAnsi="宋体" w:eastAsia="宋体" w:cs="宋体"/>
          <w:b w:val="0"/>
          <w:bCs/>
          <w:color w:val="000000"/>
          <w:kern w:val="0"/>
          <w:sz w:val="21"/>
          <w:szCs w:val="21"/>
          <w:lang w:val="en-US" w:eastAsia="zh-Hans"/>
        </w:rPr>
        <w:t>，</w:t>
      </w:r>
      <w:r>
        <w:rPr>
          <w:rFonts w:hint="eastAsia" w:ascii="宋体" w:hAnsi="宋体" w:eastAsia="宋体" w:cs="宋体"/>
          <w:b w:val="0"/>
          <w:bCs/>
          <w:color w:val="000000"/>
          <w:kern w:val="0"/>
          <w:sz w:val="21"/>
          <w:szCs w:val="21"/>
          <w:lang w:val="en-US" w:eastAsia="zh-Hans"/>
        </w:rPr>
        <w:t>也是学生学习情况有效反馈的方式</w:t>
      </w:r>
      <w:r>
        <w:rPr>
          <w:rFonts w:hint="default" w:ascii="宋体" w:hAnsi="宋体" w:eastAsia="宋体" w:cs="宋体"/>
          <w:b w:val="0"/>
          <w:bCs/>
          <w:color w:val="000000"/>
          <w:kern w:val="0"/>
          <w:sz w:val="21"/>
          <w:szCs w:val="21"/>
          <w:lang w:val="en-US" w:eastAsia="zh-Hans"/>
        </w:rPr>
        <w:t>。</w:t>
      </w:r>
      <w:r>
        <w:rPr>
          <w:rFonts w:hint="eastAsia" w:ascii="宋体" w:hAnsi="宋体" w:eastAsia="宋体" w:cs="宋体"/>
          <w:b w:val="0"/>
          <w:bCs/>
          <w:color w:val="000000"/>
          <w:kern w:val="0"/>
          <w:sz w:val="21"/>
          <w:szCs w:val="21"/>
          <w:lang w:val="en-US" w:eastAsia="zh-CN"/>
        </w:rPr>
        <w:t>我们会设计辨析题，计算对比、解决问题对比等，在质疑中辨析；设计长程性研究作业，研究时长可以是一周，也可以是一个月，甚至一学期。比如在学完第四单元统计后，与体育学科体测整合，在不同学段利用不同的统计工具，测量身高数据，整理分析，展示自己、班级同学的成长变化；设计分层小练，精选作业内容，百分之80书本，百分之20提优，给不同的孩子提供不同的力量，在开放中兼容。</w:t>
      </w:r>
    </w:p>
    <w:p>
      <w:pPr>
        <w:pStyle w:val="5"/>
        <w:numPr>
          <w:ilvl w:val="0"/>
          <w:numId w:val="0"/>
        </w:numPr>
        <w:adjustRightInd w:val="0"/>
        <w:snapToGrid w:val="0"/>
        <w:spacing w:line="360" w:lineRule="auto"/>
        <w:ind w:firstLine="420" w:firstLineChars="200"/>
        <w:rPr>
          <w:rFonts w:hint="default" w:ascii="宋体" w:hAnsi="宋体" w:eastAsia="宋体" w:cs="宋体"/>
          <w:b w:val="0"/>
          <w:bCs/>
          <w:color w:val="000000"/>
          <w:kern w:val="0"/>
          <w:sz w:val="21"/>
          <w:szCs w:val="21"/>
          <w:lang w:eastAsia="zh-Hans"/>
        </w:rPr>
      </w:pPr>
      <w:r>
        <w:rPr>
          <w:rFonts w:hint="eastAsia" w:ascii="宋体" w:hAnsi="宋体" w:eastAsia="宋体" w:cs="宋体"/>
          <w:b w:val="0"/>
          <w:bCs/>
          <w:color w:val="000000"/>
          <w:kern w:val="0"/>
          <w:sz w:val="21"/>
          <w:szCs w:val="21"/>
          <w:lang w:val="en-US" w:eastAsia="zh-CN"/>
        </w:rPr>
        <w:t>另外</w:t>
      </w:r>
      <w:r>
        <w:rPr>
          <w:rFonts w:hint="eastAsia" w:ascii="宋体" w:hAnsi="宋体" w:eastAsia="宋体" w:cs="宋体"/>
          <w:b w:val="0"/>
          <w:bCs/>
          <w:color w:val="000000"/>
          <w:kern w:val="0"/>
          <w:sz w:val="21"/>
          <w:szCs w:val="21"/>
          <w:lang w:val="en-US" w:eastAsia="zh-Hans"/>
        </w:rPr>
        <w:t>错题本是远离题海战术的法宝</w:t>
      </w:r>
      <w:r>
        <w:rPr>
          <w:rFonts w:hint="default" w:ascii="宋体" w:hAnsi="宋体" w:eastAsia="宋体" w:cs="宋体"/>
          <w:b w:val="0"/>
          <w:bCs/>
          <w:color w:val="000000"/>
          <w:kern w:val="0"/>
          <w:sz w:val="21"/>
          <w:szCs w:val="21"/>
          <w:lang w:eastAsia="zh-Hans"/>
        </w:rPr>
        <w:t>。</w:t>
      </w:r>
      <w:r>
        <w:rPr>
          <w:rFonts w:hint="eastAsia" w:ascii="宋体" w:hAnsi="宋体" w:eastAsia="宋体" w:cs="宋体"/>
          <w:b w:val="0"/>
          <w:bCs/>
          <w:color w:val="000000"/>
          <w:kern w:val="0"/>
          <w:sz w:val="21"/>
          <w:szCs w:val="21"/>
          <w:lang w:val="en-US" w:eastAsia="zh-Hans"/>
        </w:rPr>
        <w:t>之前我们的错题本是每人一本</w:t>
      </w:r>
      <w:r>
        <w:rPr>
          <w:rFonts w:hint="default" w:ascii="宋体" w:hAnsi="宋体" w:eastAsia="宋体" w:cs="宋体"/>
          <w:b w:val="0"/>
          <w:bCs/>
          <w:color w:val="000000"/>
          <w:kern w:val="0"/>
          <w:sz w:val="21"/>
          <w:szCs w:val="21"/>
          <w:lang w:eastAsia="zh-Hans"/>
        </w:rPr>
        <w:t>，</w:t>
      </w:r>
      <w:r>
        <w:rPr>
          <w:rFonts w:hint="eastAsia" w:ascii="宋体" w:hAnsi="宋体" w:eastAsia="宋体" w:cs="宋体"/>
          <w:b w:val="0"/>
          <w:bCs/>
          <w:color w:val="000000"/>
          <w:kern w:val="0"/>
          <w:sz w:val="21"/>
          <w:szCs w:val="21"/>
          <w:lang w:val="en-US" w:eastAsia="zh-Hans"/>
        </w:rPr>
        <w:t>但其实大家都知道摘录错题是需要花很多的精力的</w:t>
      </w:r>
      <w:r>
        <w:rPr>
          <w:rFonts w:hint="default" w:ascii="宋体" w:hAnsi="宋体" w:eastAsia="宋体" w:cs="宋体"/>
          <w:b w:val="0"/>
          <w:bCs/>
          <w:color w:val="000000"/>
          <w:kern w:val="0"/>
          <w:sz w:val="21"/>
          <w:szCs w:val="21"/>
          <w:lang w:eastAsia="zh-Hans"/>
        </w:rPr>
        <w:t>，</w:t>
      </w:r>
      <w:r>
        <w:rPr>
          <w:rFonts w:hint="eastAsia" w:ascii="宋体" w:hAnsi="宋体" w:eastAsia="宋体" w:cs="宋体"/>
          <w:b w:val="0"/>
          <w:bCs/>
          <w:color w:val="000000"/>
          <w:kern w:val="0"/>
          <w:sz w:val="21"/>
          <w:szCs w:val="21"/>
          <w:lang w:val="en-US" w:eastAsia="zh-Hans"/>
        </w:rPr>
        <w:t>尤其是学困生</w:t>
      </w:r>
      <w:r>
        <w:rPr>
          <w:rFonts w:hint="default" w:ascii="宋体" w:hAnsi="宋体" w:eastAsia="宋体" w:cs="宋体"/>
          <w:b w:val="0"/>
          <w:bCs/>
          <w:color w:val="000000"/>
          <w:kern w:val="0"/>
          <w:sz w:val="21"/>
          <w:szCs w:val="21"/>
          <w:lang w:eastAsia="zh-Hans"/>
        </w:rPr>
        <w:t>，</w:t>
      </w:r>
      <w:r>
        <w:rPr>
          <w:rFonts w:hint="eastAsia" w:ascii="宋体" w:hAnsi="宋体" w:eastAsia="宋体" w:cs="宋体"/>
          <w:b w:val="0"/>
          <w:bCs/>
          <w:color w:val="000000"/>
          <w:kern w:val="0"/>
          <w:sz w:val="21"/>
          <w:szCs w:val="21"/>
          <w:lang w:val="en-US" w:eastAsia="zh-Hans"/>
        </w:rPr>
        <w:t>并且整理错题一般都是在单元卷或期末复习卷后</w:t>
      </w:r>
      <w:r>
        <w:rPr>
          <w:rFonts w:hint="default" w:ascii="宋体" w:hAnsi="宋体" w:eastAsia="宋体" w:cs="宋体"/>
          <w:b w:val="0"/>
          <w:bCs/>
          <w:color w:val="000000"/>
          <w:kern w:val="0"/>
          <w:sz w:val="21"/>
          <w:szCs w:val="21"/>
          <w:lang w:eastAsia="zh-Hans"/>
        </w:rPr>
        <w:t>，</w:t>
      </w:r>
      <w:r>
        <w:rPr>
          <w:rFonts w:hint="eastAsia" w:ascii="宋体" w:hAnsi="宋体" w:eastAsia="宋体" w:cs="宋体"/>
          <w:b w:val="0"/>
          <w:bCs/>
          <w:color w:val="000000"/>
          <w:kern w:val="0"/>
          <w:sz w:val="21"/>
          <w:szCs w:val="21"/>
          <w:lang w:val="en-US" w:eastAsia="zh-Hans"/>
        </w:rPr>
        <w:t>因此本学期我想成立班级错题本</w:t>
      </w:r>
      <w:r>
        <w:rPr>
          <w:rFonts w:hint="default" w:ascii="宋体" w:hAnsi="宋体" w:eastAsia="宋体" w:cs="宋体"/>
          <w:b w:val="0"/>
          <w:bCs/>
          <w:color w:val="000000"/>
          <w:kern w:val="0"/>
          <w:sz w:val="21"/>
          <w:szCs w:val="21"/>
          <w:lang w:eastAsia="zh-Hans"/>
        </w:rPr>
        <w:t>，</w:t>
      </w:r>
      <w:r>
        <w:rPr>
          <w:rFonts w:hint="eastAsia" w:ascii="宋体" w:hAnsi="宋体" w:eastAsia="宋体" w:cs="宋体"/>
          <w:b w:val="0"/>
          <w:bCs/>
          <w:color w:val="000000"/>
          <w:kern w:val="0"/>
          <w:sz w:val="21"/>
          <w:szCs w:val="21"/>
          <w:lang w:val="en-US" w:eastAsia="zh-Hans"/>
        </w:rPr>
        <w:t>采用组内循环</w:t>
      </w:r>
      <w:r>
        <w:rPr>
          <w:rFonts w:hint="default" w:ascii="宋体" w:hAnsi="宋体" w:eastAsia="宋体" w:cs="宋体"/>
          <w:b w:val="0"/>
          <w:bCs/>
          <w:color w:val="000000"/>
          <w:kern w:val="0"/>
          <w:sz w:val="21"/>
          <w:szCs w:val="21"/>
          <w:lang w:eastAsia="zh-Hans"/>
        </w:rPr>
        <w:t>，</w:t>
      </w:r>
      <w:r>
        <w:rPr>
          <w:rFonts w:hint="eastAsia" w:ascii="宋体" w:hAnsi="宋体" w:eastAsia="宋体" w:cs="宋体"/>
          <w:b w:val="0"/>
          <w:bCs/>
          <w:color w:val="000000"/>
          <w:kern w:val="0"/>
          <w:sz w:val="21"/>
          <w:szCs w:val="21"/>
          <w:lang w:val="en-US" w:eastAsia="zh-Hans"/>
        </w:rPr>
        <w:t>每人每周记录一道一错题或重点题</w:t>
      </w:r>
      <w:r>
        <w:rPr>
          <w:rFonts w:hint="default" w:ascii="宋体" w:hAnsi="宋体" w:eastAsia="宋体" w:cs="宋体"/>
          <w:b w:val="0"/>
          <w:bCs/>
          <w:color w:val="000000"/>
          <w:kern w:val="0"/>
          <w:sz w:val="21"/>
          <w:szCs w:val="21"/>
          <w:lang w:eastAsia="zh-Hans"/>
        </w:rPr>
        <w:t>，</w:t>
      </w:r>
      <w:r>
        <w:rPr>
          <w:rFonts w:hint="eastAsia" w:ascii="宋体" w:hAnsi="宋体" w:eastAsia="宋体" w:cs="宋体"/>
          <w:b w:val="0"/>
          <w:bCs/>
          <w:color w:val="000000"/>
          <w:kern w:val="0"/>
          <w:sz w:val="21"/>
          <w:szCs w:val="21"/>
          <w:lang w:val="en-US" w:eastAsia="zh-Hans"/>
        </w:rPr>
        <w:t>流动式学习</w:t>
      </w:r>
      <w:r>
        <w:rPr>
          <w:rFonts w:hint="default" w:ascii="宋体" w:hAnsi="宋体" w:eastAsia="宋体" w:cs="宋体"/>
          <w:b w:val="0"/>
          <w:bCs/>
          <w:color w:val="000000"/>
          <w:kern w:val="0"/>
          <w:sz w:val="21"/>
          <w:szCs w:val="21"/>
          <w:lang w:eastAsia="zh-Hans"/>
        </w:rPr>
        <w:t>，</w:t>
      </w:r>
      <w:r>
        <w:rPr>
          <w:rFonts w:hint="eastAsia" w:ascii="宋体" w:hAnsi="宋体" w:eastAsia="宋体" w:cs="宋体"/>
          <w:b w:val="0"/>
          <w:bCs/>
          <w:color w:val="000000"/>
          <w:kern w:val="0"/>
          <w:sz w:val="21"/>
          <w:szCs w:val="21"/>
          <w:lang w:val="en-US" w:eastAsia="zh-Hans"/>
        </w:rPr>
        <w:t>互相点评</w:t>
      </w:r>
      <w:r>
        <w:rPr>
          <w:rFonts w:hint="default" w:ascii="宋体" w:hAnsi="宋体" w:eastAsia="宋体" w:cs="宋体"/>
          <w:b w:val="0"/>
          <w:bCs/>
          <w:color w:val="000000"/>
          <w:kern w:val="0"/>
          <w:sz w:val="21"/>
          <w:szCs w:val="21"/>
          <w:lang w:eastAsia="zh-Hans"/>
        </w:rPr>
        <w:t>，</w:t>
      </w:r>
      <w:r>
        <w:rPr>
          <w:rFonts w:hint="eastAsia" w:ascii="宋体" w:hAnsi="宋体" w:eastAsia="宋体" w:cs="宋体"/>
          <w:b w:val="0"/>
          <w:bCs/>
          <w:color w:val="000000"/>
          <w:kern w:val="0"/>
          <w:sz w:val="21"/>
          <w:szCs w:val="21"/>
          <w:lang w:val="en-US" w:eastAsia="zh-Hans"/>
        </w:rPr>
        <w:t>互相学习</w:t>
      </w:r>
      <w:r>
        <w:rPr>
          <w:rFonts w:hint="default" w:ascii="宋体" w:hAnsi="宋体" w:eastAsia="宋体" w:cs="宋体"/>
          <w:b w:val="0"/>
          <w:bCs/>
          <w:color w:val="000000"/>
          <w:kern w:val="0"/>
          <w:sz w:val="21"/>
          <w:szCs w:val="21"/>
          <w:lang w:eastAsia="zh-Hans"/>
        </w:rPr>
        <w:t>，</w:t>
      </w:r>
      <w:r>
        <w:rPr>
          <w:rFonts w:hint="eastAsia" w:ascii="宋体" w:hAnsi="宋体" w:eastAsia="宋体" w:cs="宋体"/>
          <w:b w:val="0"/>
          <w:bCs/>
          <w:color w:val="000000"/>
          <w:kern w:val="0"/>
          <w:sz w:val="21"/>
          <w:szCs w:val="21"/>
          <w:lang w:val="en-US" w:eastAsia="zh-Hans"/>
        </w:rPr>
        <w:t>这也是</w:t>
      </w:r>
      <w:r>
        <w:rPr>
          <w:rFonts w:hint="eastAsia" w:ascii="宋体" w:hAnsi="宋体" w:eastAsia="宋体" w:cs="宋体"/>
          <w:b w:val="0"/>
          <w:bCs/>
          <w:color w:val="000000"/>
          <w:kern w:val="0"/>
          <w:sz w:val="21"/>
          <w:szCs w:val="21"/>
          <w:lang w:val="en-US" w:eastAsia="zh-CN"/>
        </w:rPr>
        <w:t>我们</w:t>
      </w:r>
      <w:r>
        <w:rPr>
          <w:rFonts w:hint="eastAsia" w:ascii="宋体" w:hAnsi="宋体" w:eastAsia="宋体" w:cs="宋体"/>
          <w:b w:val="0"/>
          <w:bCs/>
          <w:color w:val="000000"/>
          <w:kern w:val="0"/>
          <w:sz w:val="21"/>
          <w:szCs w:val="21"/>
          <w:lang w:val="en-US" w:eastAsia="zh-Hans"/>
        </w:rPr>
        <w:t>进行重点复习的可靠参考</w:t>
      </w:r>
      <w:r>
        <w:rPr>
          <w:rFonts w:hint="default" w:ascii="宋体" w:hAnsi="宋体" w:eastAsia="宋体" w:cs="宋体"/>
          <w:b w:val="0"/>
          <w:bCs/>
          <w:color w:val="000000"/>
          <w:kern w:val="0"/>
          <w:sz w:val="21"/>
          <w:szCs w:val="21"/>
          <w:lang w:eastAsia="zh-Hans"/>
        </w:rPr>
        <w:t>。</w:t>
      </w:r>
      <w:r>
        <w:rPr>
          <w:rFonts w:hint="eastAsia" w:ascii="宋体" w:hAnsi="宋体" w:eastAsia="宋体" w:cs="宋体"/>
          <w:b w:val="0"/>
          <w:bCs/>
          <w:color w:val="000000"/>
          <w:kern w:val="0"/>
          <w:sz w:val="21"/>
          <w:szCs w:val="21"/>
          <w:lang w:val="en-US" w:eastAsia="zh-Hans"/>
        </w:rPr>
        <w:t>我们尽最大努力让数学作业省时高效</w:t>
      </w:r>
      <w:r>
        <w:rPr>
          <w:rFonts w:hint="default" w:ascii="宋体" w:hAnsi="宋体" w:eastAsia="宋体" w:cs="宋体"/>
          <w:b w:val="0"/>
          <w:bCs/>
          <w:color w:val="000000"/>
          <w:kern w:val="0"/>
          <w:sz w:val="21"/>
          <w:szCs w:val="21"/>
          <w:lang w:eastAsia="zh-Hans"/>
        </w:rPr>
        <w:t>，</w:t>
      </w:r>
      <w:r>
        <w:rPr>
          <w:rFonts w:hint="eastAsia" w:ascii="宋体" w:hAnsi="宋体" w:eastAsia="宋体" w:cs="宋体"/>
          <w:b w:val="0"/>
          <w:bCs/>
          <w:color w:val="000000"/>
          <w:kern w:val="0"/>
          <w:sz w:val="21"/>
          <w:szCs w:val="21"/>
          <w:lang w:val="en-US" w:eastAsia="zh-Hans"/>
        </w:rPr>
        <w:t>让学生学得轻松</w:t>
      </w:r>
      <w:r>
        <w:rPr>
          <w:rFonts w:hint="default" w:ascii="宋体" w:hAnsi="宋体" w:eastAsia="宋体" w:cs="宋体"/>
          <w:b w:val="0"/>
          <w:bCs/>
          <w:color w:val="000000"/>
          <w:kern w:val="0"/>
          <w:sz w:val="21"/>
          <w:szCs w:val="21"/>
          <w:lang w:eastAsia="zh-Hans"/>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kern w:val="2"/>
          <w:sz w:val="21"/>
          <w:szCs w:val="21"/>
          <w:lang w:val="en-US" w:eastAsia="zh-CN" w:bidi="ar-SA"/>
        </w:rPr>
        <w:t>4</w:t>
      </w:r>
      <w:r>
        <w:rPr>
          <w:rFonts w:hint="eastAsia" w:asciiTheme="minorEastAsia" w:hAnsiTheme="minorEastAsia" w:eastAsiaTheme="minorEastAsia" w:cstheme="minorEastAsia"/>
          <w:kern w:val="2"/>
          <w:sz w:val="21"/>
          <w:szCs w:val="21"/>
          <w:lang w:val="en-US" w:eastAsia="zh-CN" w:bidi="ar-SA"/>
        </w:rPr>
        <w:t>.扎实课程建设，助力学生成长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宋体" w:hAnsi="宋体" w:eastAsia="宋体" w:cs="宋体"/>
          <w:b w:val="0"/>
          <w:bCs/>
          <w:color w:val="000000"/>
          <w:kern w:val="0"/>
          <w:sz w:val="21"/>
          <w:szCs w:val="21"/>
          <w:lang w:val="en-US" w:eastAsia="zh-CN"/>
        </w:rPr>
      </w:pPr>
      <w:r>
        <w:rPr>
          <w:rFonts w:hint="eastAsia" w:ascii="宋体" w:hAnsi="宋体" w:eastAsia="宋体" w:cs="宋体"/>
          <w:b w:val="0"/>
          <w:bCs/>
          <w:color w:val="000000"/>
          <w:kern w:val="0"/>
          <w:sz w:val="21"/>
          <w:szCs w:val="21"/>
          <w:lang w:val="en-US" w:eastAsia="zh-CN"/>
        </w:rPr>
        <w:t>基于</w:t>
      </w:r>
      <w:r>
        <w:rPr>
          <w:rFonts w:hint="eastAsia" w:asciiTheme="minorEastAsia" w:hAnsiTheme="minorEastAsia" w:eastAsiaTheme="minorEastAsia" w:cstheme="minorEastAsia"/>
          <w:kern w:val="2"/>
          <w:sz w:val="21"/>
          <w:szCs w:val="21"/>
          <w:lang w:val="en-US" w:eastAsia="zh-CN" w:bidi="ar-SA"/>
        </w:rPr>
        <w:t>教材，基于生活，</w:t>
      </w:r>
      <w:r>
        <w:rPr>
          <w:rFonts w:hint="default" w:asciiTheme="minorEastAsia" w:hAnsiTheme="minorEastAsia" w:eastAsiaTheme="minorEastAsia" w:cstheme="minorEastAsia"/>
          <w:kern w:val="2"/>
          <w:sz w:val="21"/>
          <w:szCs w:val="21"/>
          <w:lang w:val="en-US" w:eastAsia="zh-CN" w:bidi="ar-SA"/>
        </w:rPr>
        <w:t>让</w:t>
      </w:r>
      <w:r>
        <w:rPr>
          <w:rFonts w:hint="eastAsia" w:asciiTheme="minorEastAsia" w:hAnsiTheme="minorEastAsia" w:eastAsiaTheme="minorEastAsia" w:cstheme="minorEastAsia"/>
          <w:kern w:val="2"/>
          <w:sz w:val="21"/>
          <w:szCs w:val="21"/>
          <w:lang w:val="en-US" w:eastAsia="zh-CN" w:bidi="ar-SA"/>
        </w:rPr>
        <w:t>数学</w:t>
      </w:r>
      <w:r>
        <w:rPr>
          <w:rFonts w:hint="default" w:asciiTheme="minorEastAsia" w:hAnsiTheme="minorEastAsia" w:eastAsiaTheme="minorEastAsia" w:cstheme="minorEastAsia"/>
          <w:kern w:val="2"/>
          <w:sz w:val="21"/>
          <w:szCs w:val="21"/>
          <w:lang w:val="en-US" w:eastAsia="zh-CN" w:bidi="ar-SA"/>
        </w:rPr>
        <w:t>学习与真实场景紧密连接。</w:t>
      </w:r>
      <w:r>
        <w:rPr>
          <w:rFonts w:hint="eastAsia" w:asciiTheme="minorEastAsia" w:hAnsiTheme="minorEastAsia" w:eastAsiaTheme="minorEastAsia" w:cstheme="minorEastAsia"/>
          <w:kern w:val="2"/>
          <w:sz w:val="21"/>
          <w:szCs w:val="21"/>
          <w:lang w:val="en-US" w:eastAsia="zh-CN" w:bidi="ar-SA"/>
        </w:rPr>
        <w:t>我们从单元或主题出发序列化、长程化、</w:t>
      </w:r>
      <w:r>
        <w:rPr>
          <w:rFonts w:hint="eastAsia" w:asciiTheme="minorEastAsia" w:hAnsiTheme="minorEastAsia" w:cstheme="minorEastAsia"/>
          <w:kern w:val="2"/>
          <w:sz w:val="21"/>
          <w:szCs w:val="21"/>
          <w:lang w:val="en-US" w:eastAsia="zh-CN" w:bidi="ar-SA"/>
        </w:rPr>
        <w:t>跨学科、</w:t>
      </w:r>
      <w:r>
        <w:rPr>
          <w:rFonts w:hint="eastAsia" w:asciiTheme="minorEastAsia" w:hAnsiTheme="minorEastAsia" w:eastAsiaTheme="minorEastAsia" w:cstheme="minorEastAsia"/>
          <w:kern w:val="2"/>
          <w:sz w:val="21"/>
          <w:szCs w:val="21"/>
          <w:lang w:val="en-US" w:eastAsia="zh-CN" w:bidi="ar-SA"/>
        </w:rPr>
        <w:t>整合式设计</w:t>
      </w:r>
      <w:r>
        <w:rPr>
          <w:rFonts w:hint="eastAsia" w:asciiTheme="minorEastAsia" w:hAnsiTheme="minorEastAsia" w:cstheme="minorEastAsia"/>
          <w:kern w:val="2"/>
          <w:sz w:val="21"/>
          <w:szCs w:val="21"/>
          <w:lang w:val="en-US" w:eastAsia="zh-CN" w:bidi="ar-SA"/>
        </w:rPr>
        <w:t>AI数学</w:t>
      </w:r>
      <w:r>
        <w:rPr>
          <w:rFonts w:hint="eastAsia" w:asciiTheme="minorEastAsia" w:hAnsiTheme="minorEastAsia" w:eastAsiaTheme="minorEastAsia" w:cstheme="minorEastAsia"/>
          <w:kern w:val="2"/>
          <w:sz w:val="21"/>
          <w:szCs w:val="21"/>
          <w:lang w:val="en-US" w:eastAsia="zh-CN" w:bidi="ar-SA"/>
        </w:rPr>
        <w:t>活动，</w:t>
      </w:r>
      <w:r>
        <w:rPr>
          <w:rFonts w:hint="default" w:asciiTheme="minorEastAsia" w:hAnsiTheme="minorEastAsia" w:eastAsiaTheme="minorEastAsia" w:cstheme="minorEastAsia"/>
          <w:kern w:val="2"/>
          <w:sz w:val="21"/>
          <w:szCs w:val="21"/>
          <w:lang w:val="en-US" w:eastAsia="zh-CN" w:bidi="ar-SA"/>
        </w:rPr>
        <w:t>并落实到课堂实施，做好过程性资料积累。</w:t>
      </w:r>
      <w:r>
        <w:rPr>
          <w:rFonts w:hint="eastAsia" w:asciiTheme="minorEastAsia" w:hAnsiTheme="minorEastAsia" w:cstheme="minorEastAsia"/>
          <w:kern w:val="2"/>
          <w:sz w:val="21"/>
          <w:szCs w:val="21"/>
          <w:lang w:val="en-US" w:eastAsia="zh-CN" w:bidi="ar-SA"/>
        </w:rPr>
        <w:t>这是我们目前梳理的各个单元计划实施的实验活动。</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062"/>
        <w:gridCol w:w="3908"/>
        <w:gridCol w:w="1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tcPr>
          <w:p>
            <w:pPr>
              <w:pStyle w:val="5"/>
              <w:numPr>
                <w:ilvl w:val="0"/>
                <w:numId w:val="0"/>
              </w:numPr>
              <w:adjustRightInd w:val="0"/>
              <w:snapToGrid w:val="0"/>
              <w:spacing w:line="360" w:lineRule="auto"/>
              <w:rPr>
                <w:rFonts w:hint="default" w:ascii="宋体" w:hAnsi="宋体" w:eastAsia="宋体" w:cs="宋体"/>
                <w:b w:val="0"/>
                <w:bCs/>
                <w:color w:val="000000"/>
                <w:kern w:val="0"/>
                <w:sz w:val="21"/>
                <w:szCs w:val="21"/>
                <w:vertAlign w:val="baseline"/>
                <w:lang w:val="en-US" w:eastAsia="zh-CN"/>
              </w:rPr>
            </w:pPr>
            <w:r>
              <w:rPr>
                <w:rFonts w:hint="eastAsia" w:ascii="宋体" w:hAnsi="宋体" w:eastAsia="宋体" w:cs="宋体"/>
                <w:b w:val="0"/>
                <w:bCs/>
                <w:color w:val="000000"/>
                <w:kern w:val="0"/>
                <w:sz w:val="21"/>
                <w:szCs w:val="21"/>
                <w:vertAlign w:val="baseline"/>
                <w:lang w:val="en-US" w:eastAsia="zh-CN"/>
              </w:rPr>
              <w:t>单元</w:t>
            </w:r>
          </w:p>
        </w:tc>
        <w:tc>
          <w:tcPr>
            <w:tcW w:w="2062" w:type="dxa"/>
          </w:tcPr>
          <w:p>
            <w:pPr>
              <w:pStyle w:val="5"/>
              <w:numPr>
                <w:ilvl w:val="0"/>
                <w:numId w:val="0"/>
              </w:numPr>
              <w:adjustRightInd w:val="0"/>
              <w:snapToGrid w:val="0"/>
              <w:spacing w:line="360" w:lineRule="auto"/>
              <w:rPr>
                <w:rFonts w:hint="default" w:ascii="宋体" w:hAnsi="宋体" w:eastAsia="宋体" w:cs="宋体"/>
                <w:b w:val="0"/>
                <w:bCs/>
                <w:color w:val="000000"/>
                <w:kern w:val="0"/>
                <w:sz w:val="21"/>
                <w:szCs w:val="21"/>
                <w:vertAlign w:val="baseline"/>
                <w:lang w:val="en-US" w:eastAsia="zh-CN"/>
              </w:rPr>
            </w:pPr>
            <w:r>
              <w:rPr>
                <w:rFonts w:hint="eastAsia" w:ascii="宋体" w:hAnsi="宋体" w:eastAsia="宋体" w:cs="宋体"/>
                <w:b w:val="0"/>
                <w:bCs/>
                <w:color w:val="000000"/>
                <w:kern w:val="0"/>
                <w:sz w:val="21"/>
                <w:szCs w:val="21"/>
                <w:vertAlign w:val="baseline"/>
                <w:lang w:val="en-US" w:eastAsia="zh-CN"/>
              </w:rPr>
              <w:t>课程内容</w:t>
            </w:r>
          </w:p>
        </w:tc>
        <w:tc>
          <w:tcPr>
            <w:tcW w:w="3908" w:type="dxa"/>
          </w:tcPr>
          <w:p>
            <w:pPr>
              <w:pStyle w:val="5"/>
              <w:numPr>
                <w:ilvl w:val="0"/>
                <w:numId w:val="0"/>
              </w:numPr>
              <w:adjustRightInd w:val="0"/>
              <w:snapToGrid w:val="0"/>
              <w:spacing w:line="360" w:lineRule="auto"/>
              <w:rPr>
                <w:rFonts w:hint="default" w:ascii="宋体" w:hAnsi="宋体" w:eastAsia="宋体" w:cs="宋体"/>
                <w:b w:val="0"/>
                <w:bCs/>
                <w:color w:val="000000"/>
                <w:kern w:val="0"/>
                <w:sz w:val="21"/>
                <w:szCs w:val="21"/>
                <w:vertAlign w:val="baseline"/>
                <w:lang w:val="en-US" w:eastAsia="zh-CN"/>
              </w:rPr>
            </w:pPr>
            <w:r>
              <w:rPr>
                <w:rFonts w:hint="eastAsia" w:ascii="宋体" w:hAnsi="宋体" w:eastAsia="宋体" w:cs="宋体"/>
                <w:b w:val="0"/>
                <w:bCs/>
                <w:color w:val="000000"/>
                <w:kern w:val="0"/>
                <w:sz w:val="21"/>
                <w:szCs w:val="21"/>
                <w:vertAlign w:val="baseline"/>
                <w:lang w:val="en-US" w:eastAsia="zh-CN"/>
              </w:rPr>
              <w:t>设计方案</w:t>
            </w:r>
          </w:p>
        </w:tc>
        <w:tc>
          <w:tcPr>
            <w:tcW w:w="1361" w:type="dxa"/>
          </w:tcPr>
          <w:p>
            <w:pPr>
              <w:pStyle w:val="5"/>
              <w:numPr>
                <w:ilvl w:val="0"/>
                <w:numId w:val="0"/>
              </w:numPr>
              <w:adjustRightInd w:val="0"/>
              <w:snapToGrid w:val="0"/>
              <w:spacing w:line="360" w:lineRule="auto"/>
              <w:rPr>
                <w:rFonts w:hint="default" w:ascii="宋体" w:hAnsi="宋体" w:eastAsia="宋体" w:cs="宋体"/>
                <w:b w:val="0"/>
                <w:bCs/>
                <w:color w:val="000000"/>
                <w:kern w:val="0"/>
                <w:sz w:val="21"/>
                <w:szCs w:val="21"/>
                <w:vertAlign w:val="baseline"/>
                <w:lang w:val="en-US" w:eastAsia="zh-CN"/>
              </w:rPr>
            </w:pPr>
            <w:r>
              <w:rPr>
                <w:rFonts w:hint="eastAsia" w:ascii="宋体" w:hAnsi="宋体" w:eastAsia="宋体" w:cs="宋体"/>
                <w:b w:val="0"/>
                <w:bCs/>
                <w:color w:val="000000"/>
                <w:kern w:val="0"/>
                <w:sz w:val="21"/>
                <w:szCs w:val="21"/>
                <w:vertAlign w:val="baseline"/>
                <w:lang w:val="en-US" w:eastAsia="zh-CN"/>
              </w:rPr>
              <w:t>融合学科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tcPr>
          <w:p>
            <w:pPr>
              <w:pStyle w:val="5"/>
              <w:numPr>
                <w:ilvl w:val="0"/>
                <w:numId w:val="0"/>
              </w:numPr>
              <w:adjustRightInd w:val="0"/>
              <w:snapToGrid w:val="0"/>
              <w:spacing w:line="360" w:lineRule="auto"/>
              <w:rPr>
                <w:rFonts w:hint="default" w:ascii="宋体" w:hAnsi="宋体" w:eastAsia="宋体" w:cs="宋体"/>
                <w:b w:val="0"/>
                <w:bCs/>
                <w:color w:val="000000"/>
                <w:kern w:val="0"/>
                <w:sz w:val="21"/>
                <w:szCs w:val="21"/>
                <w:vertAlign w:val="baseline"/>
                <w:lang w:val="en-US" w:eastAsia="zh-CN"/>
              </w:rPr>
            </w:pPr>
            <w:r>
              <w:rPr>
                <w:rFonts w:hint="eastAsia" w:ascii="宋体" w:hAnsi="宋体" w:eastAsia="宋体" w:cs="宋体"/>
                <w:b w:val="0"/>
                <w:bCs/>
                <w:color w:val="000000"/>
                <w:kern w:val="0"/>
                <w:sz w:val="21"/>
                <w:szCs w:val="21"/>
                <w:vertAlign w:val="baseline"/>
                <w:lang w:val="en-US" w:eastAsia="zh-CN"/>
              </w:rPr>
              <w:t>第一单元</w:t>
            </w:r>
          </w:p>
        </w:tc>
        <w:tc>
          <w:tcPr>
            <w:tcW w:w="2062" w:type="dxa"/>
          </w:tcPr>
          <w:p>
            <w:pPr>
              <w:pStyle w:val="5"/>
              <w:numPr>
                <w:ilvl w:val="0"/>
                <w:numId w:val="0"/>
              </w:numPr>
              <w:adjustRightInd w:val="0"/>
              <w:snapToGrid w:val="0"/>
              <w:spacing w:line="360" w:lineRule="auto"/>
              <w:rPr>
                <w:rFonts w:hint="default" w:ascii="宋体" w:hAnsi="宋体" w:eastAsia="宋体" w:cs="宋体"/>
                <w:b w:val="0"/>
                <w:bCs/>
                <w:color w:val="000000"/>
                <w:kern w:val="0"/>
                <w:sz w:val="21"/>
                <w:szCs w:val="21"/>
                <w:vertAlign w:val="baseline"/>
                <w:lang w:val="en-US" w:eastAsia="zh-CN"/>
              </w:rPr>
            </w:pPr>
            <w:r>
              <w:rPr>
                <w:rFonts w:hint="eastAsia" w:ascii="宋体" w:hAnsi="宋体" w:eastAsia="宋体" w:cs="宋体"/>
                <w:b w:val="0"/>
                <w:bCs/>
                <w:color w:val="000000"/>
                <w:kern w:val="0"/>
                <w:sz w:val="21"/>
                <w:szCs w:val="21"/>
                <w:vertAlign w:val="baseline"/>
                <w:lang w:val="en-US" w:eastAsia="zh-CN"/>
              </w:rPr>
              <w:t>寻找身边的升和毫升</w:t>
            </w:r>
          </w:p>
        </w:tc>
        <w:tc>
          <w:tcPr>
            <w:tcW w:w="3908" w:type="dxa"/>
          </w:tcPr>
          <w:p>
            <w:pPr>
              <w:pStyle w:val="5"/>
              <w:numPr>
                <w:ilvl w:val="0"/>
                <w:numId w:val="0"/>
              </w:numPr>
              <w:adjustRightInd w:val="0"/>
              <w:snapToGrid w:val="0"/>
              <w:spacing w:line="360" w:lineRule="auto"/>
              <w:rPr>
                <w:rFonts w:hint="default" w:ascii="宋体" w:hAnsi="宋体" w:eastAsia="宋体" w:cs="宋体"/>
                <w:b w:val="0"/>
                <w:bCs/>
                <w:color w:val="000000"/>
                <w:kern w:val="0"/>
                <w:sz w:val="21"/>
                <w:szCs w:val="21"/>
                <w:vertAlign w:val="baseline"/>
                <w:lang w:val="en-US" w:eastAsia="zh-CN"/>
              </w:rPr>
            </w:pPr>
            <w:r>
              <w:rPr>
                <w:rFonts w:hint="eastAsia" w:ascii="宋体" w:hAnsi="宋体" w:eastAsia="宋体" w:cs="宋体"/>
                <w:b w:val="0"/>
                <w:bCs/>
                <w:color w:val="000000"/>
                <w:kern w:val="0"/>
                <w:sz w:val="21"/>
                <w:szCs w:val="21"/>
                <w:vertAlign w:val="baseline"/>
                <w:lang w:val="en-US" w:eastAsia="zh-CN"/>
              </w:rPr>
              <w:t>找一找身边的升和毫升，做一做1升的量器，量一量并拍照或视频记录，估一估常见容器的容量。</w:t>
            </w:r>
          </w:p>
        </w:tc>
        <w:tc>
          <w:tcPr>
            <w:tcW w:w="1361" w:type="dxa"/>
          </w:tcPr>
          <w:p>
            <w:pPr>
              <w:pStyle w:val="5"/>
              <w:numPr>
                <w:ilvl w:val="0"/>
                <w:numId w:val="0"/>
              </w:numPr>
              <w:adjustRightInd w:val="0"/>
              <w:snapToGrid w:val="0"/>
              <w:spacing w:line="360" w:lineRule="auto"/>
              <w:rPr>
                <w:rFonts w:hint="default" w:ascii="宋体" w:hAnsi="宋体" w:eastAsia="宋体" w:cs="宋体"/>
                <w:b w:val="0"/>
                <w:bCs/>
                <w:color w:val="000000"/>
                <w:kern w:val="0"/>
                <w:sz w:val="21"/>
                <w:szCs w:val="21"/>
                <w:vertAlign w:val="baseline"/>
                <w:lang w:val="en-US" w:eastAsia="zh-CN"/>
              </w:rPr>
            </w:pPr>
            <w:r>
              <w:rPr>
                <w:rFonts w:hint="eastAsia" w:ascii="宋体" w:hAnsi="宋体" w:eastAsia="宋体" w:cs="宋体"/>
                <w:b w:val="0"/>
                <w:bCs/>
                <w:color w:val="000000"/>
                <w:kern w:val="0"/>
                <w:sz w:val="21"/>
                <w:szCs w:val="21"/>
                <w:vertAlign w:val="baseline"/>
                <w:lang w:val="en-US" w:eastAsia="zh-CN"/>
              </w:rPr>
              <w:t>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tcPr>
          <w:p>
            <w:pPr>
              <w:pStyle w:val="5"/>
              <w:numPr>
                <w:ilvl w:val="0"/>
                <w:numId w:val="0"/>
              </w:numPr>
              <w:adjustRightInd w:val="0"/>
              <w:snapToGrid w:val="0"/>
              <w:spacing w:line="360" w:lineRule="auto"/>
              <w:rPr>
                <w:rFonts w:hint="default" w:ascii="宋体" w:hAnsi="宋体" w:eastAsia="宋体" w:cs="宋体"/>
                <w:b w:val="0"/>
                <w:bCs/>
                <w:color w:val="000000"/>
                <w:kern w:val="0"/>
                <w:sz w:val="21"/>
                <w:szCs w:val="21"/>
                <w:vertAlign w:val="baseline"/>
                <w:lang w:val="en-US" w:eastAsia="zh-CN"/>
              </w:rPr>
            </w:pPr>
          </w:p>
        </w:tc>
        <w:tc>
          <w:tcPr>
            <w:tcW w:w="2062" w:type="dxa"/>
          </w:tcPr>
          <w:p>
            <w:pPr>
              <w:pStyle w:val="5"/>
              <w:numPr>
                <w:ilvl w:val="0"/>
                <w:numId w:val="0"/>
              </w:numPr>
              <w:adjustRightInd w:val="0"/>
              <w:snapToGrid w:val="0"/>
              <w:spacing w:line="360" w:lineRule="auto"/>
              <w:rPr>
                <w:rFonts w:hint="default" w:ascii="宋体" w:hAnsi="宋体" w:eastAsia="宋体" w:cs="宋体"/>
                <w:b w:val="0"/>
                <w:bCs/>
                <w:color w:val="000000"/>
                <w:kern w:val="0"/>
                <w:sz w:val="21"/>
                <w:szCs w:val="21"/>
                <w:vertAlign w:val="baseline"/>
                <w:lang w:val="en-US" w:eastAsia="zh-CN"/>
              </w:rPr>
            </w:pPr>
            <w:r>
              <w:rPr>
                <w:rFonts w:hint="eastAsia" w:ascii="宋体" w:hAnsi="宋体" w:eastAsia="宋体" w:cs="宋体"/>
                <w:b w:val="0"/>
                <w:bCs/>
                <w:color w:val="000000"/>
                <w:kern w:val="0"/>
                <w:sz w:val="21"/>
                <w:szCs w:val="21"/>
                <w:vertAlign w:val="baseline"/>
                <w:lang w:val="en-US" w:eastAsia="zh-CN"/>
              </w:rPr>
              <w:t>度量衡的故事</w:t>
            </w:r>
          </w:p>
        </w:tc>
        <w:tc>
          <w:tcPr>
            <w:tcW w:w="3908" w:type="dxa"/>
          </w:tcPr>
          <w:p>
            <w:pPr>
              <w:pStyle w:val="5"/>
              <w:numPr>
                <w:ilvl w:val="0"/>
                <w:numId w:val="0"/>
              </w:numPr>
              <w:adjustRightInd w:val="0"/>
              <w:snapToGrid w:val="0"/>
              <w:spacing w:line="360" w:lineRule="auto"/>
              <w:rPr>
                <w:rFonts w:hint="default" w:ascii="宋体" w:hAnsi="宋体" w:eastAsia="宋体" w:cs="宋体"/>
                <w:b w:val="0"/>
                <w:bCs/>
                <w:color w:val="000000"/>
                <w:kern w:val="0"/>
                <w:sz w:val="21"/>
                <w:szCs w:val="21"/>
                <w:vertAlign w:val="baseline"/>
                <w:lang w:val="en-US" w:eastAsia="zh-CN"/>
              </w:rPr>
            </w:pPr>
            <w:r>
              <w:rPr>
                <w:rFonts w:hint="eastAsia" w:ascii="宋体" w:hAnsi="宋体" w:eastAsia="宋体" w:cs="宋体"/>
                <w:b w:val="0"/>
                <w:bCs/>
                <w:color w:val="000000"/>
                <w:kern w:val="0"/>
                <w:sz w:val="21"/>
                <w:szCs w:val="21"/>
                <w:vertAlign w:val="baseline"/>
                <w:lang w:val="en-US" w:eastAsia="zh-CN"/>
              </w:rPr>
              <w:t>了解度量衡，查找成语中的计量单位，组织主题墙报展。</w:t>
            </w:r>
          </w:p>
        </w:tc>
        <w:tc>
          <w:tcPr>
            <w:tcW w:w="1361" w:type="dxa"/>
          </w:tcPr>
          <w:p>
            <w:pPr>
              <w:pStyle w:val="5"/>
              <w:numPr>
                <w:ilvl w:val="0"/>
                <w:numId w:val="0"/>
              </w:numPr>
              <w:adjustRightInd w:val="0"/>
              <w:snapToGrid w:val="0"/>
              <w:spacing w:line="360" w:lineRule="auto"/>
              <w:rPr>
                <w:rFonts w:hint="default" w:ascii="宋体" w:hAnsi="宋体" w:eastAsia="宋体" w:cs="宋体"/>
                <w:b w:val="0"/>
                <w:bCs/>
                <w:color w:val="000000"/>
                <w:kern w:val="0"/>
                <w:sz w:val="21"/>
                <w:szCs w:val="21"/>
                <w:vertAlign w:val="baseline"/>
                <w:lang w:val="en-US" w:eastAsia="zh-CN"/>
              </w:rPr>
            </w:pPr>
            <w:r>
              <w:rPr>
                <w:rFonts w:hint="eastAsia" w:ascii="宋体" w:hAnsi="宋体" w:eastAsia="宋体" w:cs="宋体"/>
                <w:b w:val="0"/>
                <w:bCs/>
                <w:color w:val="000000"/>
                <w:kern w:val="0"/>
                <w:sz w:val="21"/>
                <w:szCs w:val="21"/>
                <w:vertAlign w:val="baseline"/>
                <w:lang w:val="en-US" w:eastAsia="zh-CN"/>
              </w:rPr>
              <w:t>语文、历史、美术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tcPr>
          <w:p>
            <w:pPr>
              <w:pStyle w:val="5"/>
              <w:numPr>
                <w:ilvl w:val="0"/>
                <w:numId w:val="0"/>
              </w:numPr>
              <w:adjustRightInd w:val="0"/>
              <w:snapToGrid w:val="0"/>
              <w:spacing w:line="360" w:lineRule="auto"/>
              <w:rPr>
                <w:rFonts w:hint="default" w:ascii="宋体" w:hAnsi="宋体" w:eastAsia="宋体" w:cs="宋体"/>
                <w:b w:val="0"/>
                <w:bCs/>
                <w:color w:val="000000"/>
                <w:kern w:val="0"/>
                <w:sz w:val="21"/>
                <w:szCs w:val="21"/>
                <w:vertAlign w:val="baseline"/>
                <w:lang w:val="en-US" w:eastAsia="zh-CN"/>
              </w:rPr>
            </w:pPr>
            <w:r>
              <w:rPr>
                <w:rFonts w:hint="eastAsia" w:ascii="宋体" w:hAnsi="宋体" w:eastAsia="宋体" w:cs="宋体"/>
                <w:b w:val="0"/>
                <w:bCs/>
                <w:color w:val="000000"/>
                <w:kern w:val="0"/>
                <w:sz w:val="21"/>
                <w:szCs w:val="21"/>
                <w:vertAlign w:val="baseline"/>
                <w:lang w:val="en-US" w:eastAsia="zh-CN"/>
              </w:rPr>
              <w:t>第二单元</w:t>
            </w:r>
          </w:p>
        </w:tc>
        <w:tc>
          <w:tcPr>
            <w:tcW w:w="2062" w:type="dxa"/>
          </w:tcPr>
          <w:p>
            <w:pPr>
              <w:pStyle w:val="5"/>
              <w:numPr>
                <w:ilvl w:val="0"/>
                <w:numId w:val="0"/>
              </w:numPr>
              <w:adjustRightInd w:val="0"/>
              <w:snapToGrid w:val="0"/>
              <w:spacing w:line="360" w:lineRule="auto"/>
              <w:rPr>
                <w:rFonts w:hint="default" w:ascii="宋体" w:hAnsi="宋体" w:eastAsia="宋体" w:cs="宋体"/>
                <w:b w:val="0"/>
                <w:bCs/>
                <w:color w:val="000000"/>
                <w:kern w:val="0"/>
                <w:sz w:val="21"/>
                <w:szCs w:val="21"/>
                <w:vertAlign w:val="baseline"/>
                <w:lang w:val="en-US" w:eastAsia="zh-CN"/>
              </w:rPr>
            </w:pPr>
            <w:r>
              <w:rPr>
                <w:rFonts w:hint="eastAsia" w:ascii="宋体" w:hAnsi="宋体" w:eastAsia="宋体" w:cs="宋体"/>
                <w:b w:val="0"/>
                <w:bCs/>
                <w:color w:val="000000"/>
                <w:kern w:val="0"/>
                <w:sz w:val="21"/>
                <w:szCs w:val="21"/>
                <w:vertAlign w:val="baseline"/>
                <w:lang w:val="en-US" w:eastAsia="zh-CN"/>
              </w:rPr>
              <w:t>找找身边的周期现象</w:t>
            </w:r>
          </w:p>
        </w:tc>
        <w:tc>
          <w:tcPr>
            <w:tcW w:w="3908" w:type="dxa"/>
          </w:tcPr>
          <w:p>
            <w:pPr>
              <w:pStyle w:val="5"/>
              <w:numPr>
                <w:ilvl w:val="0"/>
                <w:numId w:val="0"/>
              </w:numPr>
              <w:adjustRightInd w:val="0"/>
              <w:snapToGrid w:val="0"/>
              <w:spacing w:line="360" w:lineRule="auto"/>
              <w:rPr>
                <w:rFonts w:hint="default" w:ascii="宋体" w:hAnsi="宋体" w:eastAsia="宋体" w:cs="宋体"/>
                <w:b w:val="0"/>
                <w:bCs/>
                <w:color w:val="000000"/>
                <w:kern w:val="0"/>
                <w:sz w:val="21"/>
                <w:szCs w:val="21"/>
                <w:vertAlign w:val="baseline"/>
                <w:lang w:val="en-US" w:eastAsia="zh-CN"/>
              </w:rPr>
            </w:pPr>
            <w:r>
              <w:rPr>
                <w:rFonts w:hint="eastAsia" w:ascii="宋体" w:hAnsi="宋体" w:eastAsia="宋体" w:cs="宋体"/>
                <w:b w:val="0"/>
                <w:bCs/>
                <w:color w:val="000000"/>
                <w:kern w:val="0"/>
                <w:sz w:val="21"/>
                <w:szCs w:val="21"/>
                <w:vertAlign w:val="baseline"/>
                <w:lang w:val="en-US" w:eastAsia="zh-CN"/>
              </w:rPr>
              <w:t>寻找身边的周期现象，手绘或电脑创作一个按周期规律排列的序列。</w:t>
            </w:r>
          </w:p>
        </w:tc>
        <w:tc>
          <w:tcPr>
            <w:tcW w:w="1361" w:type="dxa"/>
          </w:tcPr>
          <w:p>
            <w:pPr>
              <w:pStyle w:val="5"/>
              <w:numPr>
                <w:ilvl w:val="0"/>
                <w:numId w:val="0"/>
              </w:numPr>
              <w:adjustRightInd w:val="0"/>
              <w:snapToGrid w:val="0"/>
              <w:spacing w:line="360" w:lineRule="auto"/>
              <w:rPr>
                <w:rFonts w:hint="default" w:ascii="宋体" w:hAnsi="宋体" w:eastAsia="宋体" w:cs="宋体"/>
                <w:b w:val="0"/>
                <w:bCs/>
                <w:color w:val="000000"/>
                <w:kern w:val="0"/>
                <w:sz w:val="21"/>
                <w:szCs w:val="21"/>
                <w:vertAlign w:val="baseline"/>
                <w:lang w:val="en-US" w:eastAsia="zh-CN"/>
              </w:rPr>
            </w:pPr>
            <w:r>
              <w:rPr>
                <w:rFonts w:hint="eastAsia" w:ascii="宋体" w:hAnsi="宋体" w:eastAsia="宋体" w:cs="宋体"/>
                <w:b w:val="0"/>
                <w:bCs/>
                <w:color w:val="000000"/>
                <w:kern w:val="0"/>
                <w:sz w:val="21"/>
                <w:szCs w:val="21"/>
                <w:vertAlign w:val="baseline"/>
                <w:lang w:val="en-US" w:eastAsia="zh-CN"/>
              </w:rPr>
              <w:t>美术、信息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tcPr>
          <w:p>
            <w:pPr>
              <w:pStyle w:val="5"/>
              <w:numPr>
                <w:ilvl w:val="0"/>
                <w:numId w:val="0"/>
              </w:numPr>
              <w:adjustRightInd w:val="0"/>
              <w:snapToGrid w:val="0"/>
              <w:spacing w:line="360" w:lineRule="auto"/>
              <w:rPr>
                <w:rFonts w:hint="eastAsia" w:ascii="宋体" w:hAnsi="宋体" w:eastAsia="宋体" w:cs="宋体"/>
                <w:b w:val="0"/>
                <w:bCs/>
                <w:color w:val="000000"/>
                <w:kern w:val="0"/>
                <w:sz w:val="21"/>
                <w:szCs w:val="21"/>
                <w:vertAlign w:val="baseline"/>
                <w:lang w:val="en-US" w:eastAsia="zh-CN"/>
              </w:rPr>
            </w:pPr>
            <w:r>
              <w:rPr>
                <w:rFonts w:hint="eastAsia" w:ascii="宋体" w:hAnsi="宋体" w:eastAsia="宋体" w:cs="宋体"/>
                <w:b w:val="0"/>
                <w:bCs/>
                <w:color w:val="000000"/>
                <w:kern w:val="0"/>
                <w:sz w:val="21"/>
                <w:szCs w:val="21"/>
                <w:vertAlign w:val="baseline"/>
                <w:lang w:val="en-US" w:eastAsia="zh-CN"/>
              </w:rPr>
              <w:t>第四单元</w:t>
            </w:r>
          </w:p>
          <w:p>
            <w:pPr>
              <w:pStyle w:val="5"/>
              <w:numPr>
                <w:ilvl w:val="0"/>
                <w:numId w:val="0"/>
              </w:numPr>
              <w:adjustRightInd w:val="0"/>
              <w:snapToGrid w:val="0"/>
              <w:spacing w:line="360" w:lineRule="auto"/>
              <w:rPr>
                <w:rFonts w:hint="default" w:ascii="宋体" w:hAnsi="宋体" w:eastAsia="宋体" w:cs="宋体"/>
                <w:b w:val="0"/>
                <w:bCs/>
                <w:color w:val="000000"/>
                <w:kern w:val="0"/>
                <w:sz w:val="21"/>
                <w:szCs w:val="21"/>
                <w:vertAlign w:val="baseline"/>
                <w:lang w:val="en-US" w:eastAsia="zh-CN"/>
              </w:rPr>
            </w:pPr>
          </w:p>
        </w:tc>
        <w:tc>
          <w:tcPr>
            <w:tcW w:w="2062" w:type="dxa"/>
          </w:tcPr>
          <w:p>
            <w:pPr>
              <w:pStyle w:val="5"/>
              <w:numPr>
                <w:ilvl w:val="0"/>
                <w:numId w:val="0"/>
              </w:numPr>
              <w:adjustRightInd w:val="0"/>
              <w:snapToGrid w:val="0"/>
              <w:spacing w:line="360" w:lineRule="auto"/>
              <w:rPr>
                <w:rFonts w:hint="default" w:ascii="宋体" w:hAnsi="宋体" w:eastAsia="宋体" w:cs="宋体"/>
                <w:b w:val="0"/>
                <w:bCs/>
                <w:color w:val="000000"/>
                <w:kern w:val="0"/>
                <w:sz w:val="21"/>
                <w:szCs w:val="21"/>
                <w:vertAlign w:val="baseline"/>
                <w:lang w:val="en-US" w:eastAsia="zh-CN"/>
              </w:rPr>
            </w:pPr>
            <w:r>
              <w:rPr>
                <w:rFonts w:hint="eastAsia" w:ascii="宋体" w:hAnsi="宋体" w:eastAsia="宋体" w:cs="宋体"/>
                <w:b w:val="0"/>
                <w:bCs/>
                <w:color w:val="000000"/>
                <w:kern w:val="0"/>
                <w:sz w:val="21"/>
                <w:szCs w:val="21"/>
                <w:vertAlign w:val="baseline"/>
                <w:lang w:val="en-US" w:eastAsia="zh-CN"/>
              </w:rPr>
              <w:t>我们的成长数据</w:t>
            </w:r>
          </w:p>
        </w:tc>
        <w:tc>
          <w:tcPr>
            <w:tcW w:w="3908" w:type="dxa"/>
          </w:tcPr>
          <w:p>
            <w:pPr>
              <w:pStyle w:val="5"/>
              <w:numPr>
                <w:ilvl w:val="0"/>
                <w:numId w:val="0"/>
              </w:numPr>
              <w:adjustRightInd w:val="0"/>
              <w:snapToGrid w:val="0"/>
              <w:spacing w:line="360" w:lineRule="auto"/>
              <w:rPr>
                <w:rFonts w:hint="default" w:ascii="宋体" w:hAnsi="宋体" w:eastAsia="宋体" w:cs="宋体"/>
                <w:b w:val="0"/>
                <w:bCs/>
                <w:color w:val="000000"/>
                <w:kern w:val="0"/>
                <w:sz w:val="21"/>
                <w:szCs w:val="21"/>
                <w:vertAlign w:val="baseline"/>
                <w:lang w:val="en-US" w:eastAsia="zh-CN"/>
              </w:rPr>
            </w:pPr>
            <w:r>
              <w:rPr>
                <w:rFonts w:hint="eastAsia" w:ascii="宋体" w:hAnsi="宋体" w:eastAsia="宋体" w:cs="宋体"/>
                <w:b w:val="0"/>
                <w:bCs/>
                <w:color w:val="000000"/>
                <w:kern w:val="0"/>
                <w:sz w:val="21"/>
                <w:szCs w:val="21"/>
                <w:vertAlign w:val="baseline"/>
                <w:lang w:val="en-US" w:eastAsia="zh-CN"/>
              </w:rPr>
              <w:t>测量身高，分析数据，整理数据，在不同学段利用不同的统计工具，展示自己、班级同学的成长变化。</w:t>
            </w:r>
          </w:p>
        </w:tc>
        <w:tc>
          <w:tcPr>
            <w:tcW w:w="1361" w:type="dxa"/>
          </w:tcPr>
          <w:p>
            <w:pPr>
              <w:pStyle w:val="5"/>
              <w:numPr>
                <w:ilvl w:val="0"/>
                <w:numId w:val="0"/>
              </w:numPr>
              <w:adjustRightInd w:val="0"/>
              <w:snapToGrid w:val="0"/>
              <w:spacing w:line="360" w:lineRule="auto"/>
              <w:rPr>
                <w:rFonts w:hint="default" w:ascii="宋体" w:hAnsi="宋体" w:eastAsia="宋体" w:cs="宋体"/>
                <w:b w:val="0"/>
                <w:bCs/>
                <w:color w:val="000000"/>
                <w:kern w:val="0"/>
                <w:sz w:val="21"/>
                <w:szCs w:val="21"/>
                <w:vertAlign w:val="baseline"/>
                <w:lang w:val="en-US" w:eastAsia="zh-CN"/>
              </w:rPr>
            </w:pPr>
            <w:r>
              <w:rPr>
                <w:rFonts w:hint="eastAsia" w:ascii="宋体" w:hAnsi="宋体" w:eastAsia="宋体" w:cs="宋体"/>
                <w:b w:val="0"/>
                <w:bCs/>
                <w:color w:val="000000"/>
                <w:kern w:val="0"/>
                <w:sz w:val="21"/>
                <w:szCs w:val="21"/>
                <w:vertAlign w:val="baseline"/>
                <w:lang w:val="en-US" w:eastAsia="zh-CN"/>
              </w:rPr>
              <w:t>体育、语文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tcPr>
          <w:p>
            <w:pPr>
              <w:pStyle w:val="5"/>
              <w:numPr>
                <w:ilvl w:val="0"/>
                <w:numId w:val="0"/>
              </w:numPr>
              <w:adjustRightInd w:val="0"/>
              <w:snapToGrid w:val="0"/>
              <w:spacing w:line="360" w:lineRule="auto"/>
              <w:rPr>
                <w:rFonts w:hint="default" w:ascii="宋体" w:hAnsi="宋体" w:eastAsia="宋体" w:cs="宋体"/>
                <w:b w:val="0"/>
                <w:bCs/>
                <w:color w:val="000000"/>
                <w:kern w:val="0"/>
                <w:sz w:val="21"/>
                <w:szCs w:val="21"/>
                <w:vertAlign w:val="baseline"/>
                <w:lang w:val="en-US" w:eastAsia="zh-CN"/>
              </w:rPr>
            </w:pPr>
          </w:p>
        </w:tc>
        <w:tc>
          <w:tcPr>
            <w:tcW w:w="2062" w:type="dxa"/>
          </w:tcPr>
          <w:p>
            <w:pPr>
              <w:pStyle w:val="5"/>
              <w:numPr>
                <w:ilvl w:val="0"/>
                <w:numId w:val="0"/>
              </w:numPr>
              <w:adjustRightInd w:val="0"/>
              <w:snapToGrid w:val="0"/>
              <w:spacing w:line="360" w:lineRule="auto"/>
              <w:rPr>
                <w:rFonts w:hint="default" w:ascii="宋体" w:hAnsi="宋体" w:eastAsia="宋体" w:cs="宋体"/>
                <w:b w:val="0"/>
                <w:bCs/>
                <w:color w:val="000000"/>
                <w:kern w:val="0"/>
                <w:sz w:val="21"/>
                <w:szCs w:val="21"/>
                <w:vertAlign w:val="baseline"/>
                <w:lang w:val="en-US" w:eastAsia="zh-CN"/>
              </w:rPr>
            </w:pPr>
            <w:r>
              <w:rPr>
                <w:rFonts w:hint="eastAsia" w:ascii="宋体" w:hAnsi="宋体" w:eastAsia="宋体" w:cs="宋体"/>
                <w:b w:val="0"/>
                <w:bCs/>
                <w:color w:val="000000"/>
                <w:kern w:val="0"/>
                <w:sz w:val="21"/>
                <w:szCs w:val="21"/>
                <w:vertAlign w:val="baseline"/>
                <w:lang w:val="en-US" w:eastAsia="zh-CN"/>
              </w:rPr>
              <w:t>数说中国</w:t>
            </w:r>
          </w:p>
        </w:tc>
        <w:tc>
          <w:tcPr>
            <w:tcW w:w="3908" w:type="dxa"/>
          </w:tcPr>
          <w:p>
            <w:pPr>
              <w:pStyle w:val="5"/>
              <w:numPr>
                <w:ilvl w:val="0"/>
                <w:numId w:val="0"/>
              </w:numPr>
              <w:adjustRightInd w:val="0"/>
              <w:snapToGrid w:val="0"/>
              <w:spacing w:line="360" w:lineRule="auto"/>
              <w:rPr>
                <w:rFonts w:hint="default" w:ascii="宋体" w:hAnsi="宋体" w:eastAsia="宋体" w:cs="宋体"/>
                <w:b w:val="0"/>
                <w:bCs/>
                <w:color w:val="000000"/>
                <w:kern w:val="0"/>
                <w:sz w:val="21"/>
                <w:szCs w:val="21"/>
                <w:vertAlign w:val="baseline"/>
                <w:lang w:val="en-US" w:eastAsia="zh-CN"/>
              </w:rPr>
            </w:pPr>
            <w:r>
              <w:rPr>
                <w:rFonts w:hint="eastAsia" w:ascii="宋体" w:hAnsi="宋体" w:eastAsia="宋体" w:cs="宋体"/>
                <w:b w:val="0"/>
                <w:bCs/>
                <w:color w:val="000000"/>
                <w:kern w:val="0"/>
                <w:sz w:val="21"/>
                <w:szCs w:val="21"/>
                <w:vertAlign w:val="baseline"/>
                <w:lang w:val="en-US" w:eastAsia="zh-CN"/>
              </w:rPr>
              <w:t>收集国家发展的有关数据，利用统计工具加以分析。</w:t>
            </w:r>
          </w:p>
        </w:tc>
        <w:tc>
          <w:tcPr>
            <w:tcW w:w="1361" w:type="dxa"/>
          </w:tcPr>
          <w:p>
            <w:pPr>
              <w:pStyle w:val="5"/>
              <w:numPr>
                <w:ilvl w:val="0"/>
                <w:numId w:val="0"/>
              </w:numPr>
              <w:adjustRightInd w:val="0"/>
              <w:snapToGrid w:val="0"/>
              <w:spacing w:line="360" w:lineRule="auto"/>
              <w:rPr>
                <w:rFonts w:hint="default" w:ascii="宋体" w:hAnsi="宋体" w:eastAsia="宋体" w:cs="宋体"/>
                <w:b w:val="0"/>
                <w:bCs/>
                <w:color w:val="000000"/>
                <w:kern w:val="0"/>
                <w:sz w:val="21"/>
                <w:szCs w:val="21"/>
                <w:vertAlign w:val="baseline"/>
                <w:lang w:val="en-US" w:eastAsia="zh-CN"/>
              </w:rPr>
            </w:pPr>
            <w:r>
              <w:rPr>
                <w:rFonts w:hint="eastAsia" w:ascii="宋体" w:hAnsi="宋体" w:eastAsia="宋体" w:cs="宋体"/>
                <w:b w:val="0"/>
                <w:bCs/>
                <w:color w:val="000000"/>
                <w:kern w:val="0"/>
                <w:sz w:val="21"/>
                <w:szCs w:val="21"/>
                <w:vertAlign w:val="baseline"/>
                <w:lang w:val="en-US" w:eastAsia="zh-CN"/>
              </w:rPr>
              <w:t>信息、道法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tcPr>
          <w:p>
            <w:pPr>
              <w:pStyle w:val="5"/>
              <w:numPr>
                <w:ilvl w:val="0"/>
                <w:numId w:val="0"/>
              </w:numPr>
              <w:adjustRightInd w:val="0"/>
              <w:snapToGrid w:val="0"/>
              <w:spacing w:line="360" w:lineRule="auto"/>
              <w:rPr>
                <w:rFonts w:hint="default" w:ascii="宋体" w:hAnsi="宋体" w:eastAsia="宋体" w:cs="宋体"/>
                <w:b w:val="0"/>
                <w:bCs/>
                <w:color w:val="000000"/>
                <w:kern w:val="0"/>
                <w:sz w:val="21"/>
                <w:szCs w:val="21"/>
                <w:vertAlign w:val="baseline"/>
                <w:lang w:val="en-US" w:eastAsia="zh-CN"/>
              </w:rPr>
            </w:pPr>
            <w:r>
              <w:rPr>
                <w:rFonts w:hint="eastAsia" w:ascii="宋体" w:hAnsi="宋体" w:eastAsia="宋体" w:cs="宋体"/>
                <w:b w:val="0"/>
                <w:bCs/>
                <w:color w:val="000000"/>
                <w:kern w:val="0"/>
                <w:sz w:val="21"/>
                <w:szCs w:val="21"/>
                <w:vertAlign w:val="baseline"/>
                <w:lang w:val="en-US" w:eastAsia="zh-CN"/>
              </w:rPr>
              <w:t>第六单元</w:t>
            </w:r>
          </w:p>
        </w:tc>
        <w:tc>
          <w:tcPr>
            <w:tcW w:w="2062" w:type="dxa"/>
          </w:tcPr>
          <w:p>
            <w:pPr>
              <w:pStyle w:val="5"/>
              <w:numPr>
                <w:ilvl w:val="0"/>
                <w:numId w:val="0"/>
              </w:numPr>
              <w:adjustRightInd w:val="0"/>
              <w:snapToGrid w:val="0"/>
              <w:spacing w:line="360" w:lineRule="auto"/>
              <w:rPr>
                <w:rFonts w:hint="default" w:ascii="宋体" w:hAnsi="宋体" w:eastAsia="宋体" w:cs="宋体"/>
                <w:b w:val="0"/>
                <w:bCs/>
                <w:color w:val="000000"/>
                <w:kern w:val="0"/>
                <w:sz w:val="21"/>
                <w:szCs w:val="21"/>
                <w:vertAlign w:val="baseline"/>
                <w:lang w:val="en-US" w:eastAsia="zh-CN"/>
              </w:rPr>
            </w:pPr>
            <w:r>
              <w:rPr>
                <w:rFonts w:hint="eastAsia" w:ascii="宋体" w:hAnsi="宋体" w:eastAsia="宋体" w:cs="宋体"/>
                <w:b w:val="0"/>
                <w:bCs/>
                <w:color w:val="000000"/>
                <w:kern w:val="0"/>
                <w:sz w:val="21"/>
                <w:szCs w:val="21"/>
                <w:vertAlign w:val="baseline"/>
                <w:lang w:val="en-US" w:eastAsia="zh-CN"/>
              </w:rPr>
              <w:t>摸扑克实验</w:t>
            </w:r>
          </w:p>
        </w:tc>
        <w:tc>
          <w:tcPr>
            <w:tcW w:w="3908" w:type="dxa"/>
          </w:tcPr>
          <w:p>
            <w:pPr>
              <w:pStyle w:val="5"/>
              <w:numPr>
                <w:ilvl w:val="0"/>
                <w:numId w:val="0"/>
              </w:numPr>
              <w:adjustRightInd w:val="0"/>
              <w:snapToGrid w:val="0"/>
              <w:spacing w:line="360" w:lineRule="auto"/>
              <w:rPr>
                <w:rFonts w:hint="eastAsia" w:ascii="宋体" w:hAnsi="宋体" w:eastAsia="宋体" w:cs="宋体"/>
                <w:b w:val="0"/>
                <w:bCs/>
                <w:color w:val="000000"/>
                <w:kern w:val="0"/>
                <w:sz w:val="21"/>
                <w:szCs w:val="21"/>
                <w:vertAlign w:val="baseline"/>
                <w:lang w:val="en-US" w:eastAsia="zh-CN"/>
              </w:rPr>
            </w:pPr>
            <w:r>
              <w:rPr>
                <w:rFonts w:hint="eastAsia" w:ascii="宋体" w:hAnsi="宋体" w:eastAsia="宋体" w:cs="宋体"/>
                <w:b w:val="0"/>
                <w:bCs/>
                <w:color w:val="000000"/>
                <w:kern w:val="0"/>
                <w:sz w:val="21"/>
                <w:szCs w:val="21"/>
                <w:vertAlign w:val="baseline"/>
                <w:lang w:val="en-US" w:eastAsia="zh-CN"/>
              </w:rPr>
              <w:t>将四张牌打乱顺序后背面朝上反扣在桌上，任意摸一张，将其中一张黑桃换成红桃，顺序打乱后再次背面朝上反扣在桌上，任意摸一张，摸出结果后放回并打乱顺序继续抽取，像这样抽取40次，记录抽取黑桃和红桃的次数。</w:t>
            </w:r>
          </w:p>
        </w:tc>
        <w:tc>
          <w:tcPr>
            <w:tcW w:w="1361" w:type="dxa"/>
          </w:tcPr>
          <w:p>
            <w:pPr>
              <w:pStyle w:val="5"/>
              <w:numPr>
                <w:ilvl w:val="0"/>
                <w:numId w:val="0"/>
              </w:numPr>
              <w:adjustRightInd w:val="0"/>
              <w:snapToGrid w:val="0"/>
              <w:spacing w:line="360" w:lineRule="auto"/>
              <w:rPr>
                <w:rFonts w:hint="default" w:ascii="宋体" w:hAnsi="宋体" w:eastAsia="宋体" w:cs="宋体"/>
                <w:b w:val="0"/>
                <w:bCs/>
                <w:color w:val="000000"/>
                <w:kern w:val="0"/>
                <w:sz w:val="21"/>
                <w:szCs w:val="21"/>
                <w:vertAlign w:val="baseline"/>
                <w:lang w:val="en-US" w:eastAsia="zh-CN"/>
              </w:rPr>
            </w:pPr>
            <w:r>
              <w:rPr>
                <w:rFonts w:hint="eastAsia" w:ascii="宋体" w:hAnsi="宋体" w:eastAsia="宋体" w:cs="宋体"/>
                <w:b w:val="0"/>
                <w:bCs/>
                <w:color w:val="000000"/>
                <w:kern w:val="0"/>
                <w:sz w:val="21"/>
                <w:szCs w:val="21"/>
                <w:vertAlign w:val="baseline"/>
                <w:lang w:val="en-US" w:eastAsia="zh-CN"/>
              </w:rPr>
              <w:t>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vAlign w:val="top"/>
          </w:tcPr>
          <w:p>
            <w:pPr>
              <w:pStyle w:val="5"/>
              <w:numPr>
                <w:ilvl w:val="0"/>
                <w:numId w:val="0"/>
              </w:numPr>
              <w:adjustRightInd w:val="0"/>
              <w:snapToGrid w:val="0"/>
              <w:spacing w:line="360" w:lineRule="auto"/>
              <w:ind w:left="0" w:leftChars="0" w:firstLine="0" w:firstLineChars="0"/>
              <w:rPr>
                <w:rFonts w:hint="eastAsia" w:ascii="宋体" w:hAnsi="宋体" w:eastAsia="宋体" w:cs="宋体"/>
                <w:b w:val="0"/>
                <w:bCs/>
                <w:color w:val="000000"/>
                <w:kern w:val="0"/>
                <w:sz w:val="21"/>
                <w:szCs w:val="21"/>
                <w:vertAlign w:val="baseline"/>
                <w:lang w:val="en-US" w:eastAsia="zh-CN" w:bidi="ar-SA"/>
              </w:rPr>
            </w:pPr>
            <w:r>
              <w:rPr>
                <w:rFonts w:hint="eastAsia" w:ascii="宋体" w:hAnsi="宋体" w:eastAsia="宋体" w:cs="宋体"/>
                <w:b w:val="0"/>
                <w:bCs/>
                <w:color w:val="000000"/>
                <w:kern w:val="0"/>
                <w:sz w:val="21"/>
                <w:szCs w:val="21"/>
                <w:vertAlign w:val="baseline"/>
                <w:lang w:val="en-US" w:eastAsia="zh-CN"/>
              </w:rPr>
              <w:t>第八单元</w:t>
            </w:r>
          </w:p>
        </w:tc>
        <w:tc>
          <w:tcPr>
            <w:tcW w:w="2062" w:type="dxa"/>
            <w:vAlign w:val="top"/>
          </w:tcPr>
          <w:p>
            <w:pPr>
              <w:pStyle w:val="5"/>
              <w:numPr>
                <w:ilvl w:val="0"/>
                <w:numId w:val="0"/>
              </w:numPr>
              <w:adjustRightInd w:val="0"/>
              <w:snapToGrid w:val="0"/>
              <w:spacing w:line="360" w:lineRule="auto"/>
              <w:ind w:left="0" w:leftChars="0" w:firstLine="0" w:firstLineChars="0"/>
              <w:rPr>
                <w:rFonts w:hint="eastAsia" w:ascii="宋体" w:hAnsi="宋体" w:eastAsia="宋体" w:cs="宋体"/>
                <w:b w:val="0"/>
                <w:bCs/>
                <w:color w:val="000000"/>
                <w:kern w:val="0"/>
                <w:sz w:val="21"/>
                <w:szCs w:val="21"/>
                <w:vertAlign w:val="baseline"/>
                <w:lang w:val="en-US" w:eastAsia="zh-CN" w:bidi="ar-SA"/>
              </w:rPr>
            </w:pPr>
            <w:r>
              <w:rPr>
                <w:rFonts w:hint="eastAsia" w:ascii="宋体" w:hAnsi="宋体" w:eastAsia="宋体" w:cs="宋体"/>
                <w:b w:val="0"/>
                <w:bCs/>
                <w:color w:val="000000"/>
                <w:kern w:val="0"/>
                <w:sz w:val="21"/>
                <w:szCs w:val="21"/>
                <w:vertAlign w:val="baseline"/>
                <w:lang w:val="en-US" w:eastAsia="zh-CN"/>
              </w:rPr>
              <w:t>趣味三角尺</w:t>
            </w:r>
          </w:p>
        </w:tc>
        <w:tc>
          <w:tcPr>
            <w:tcW w:w="3908" w:type="dxa"/>
            <w:vAlign w:val="top"/>
          </w:tcPr>
          <w:p>
            <w:pPr>
              <w:pStyle w:val="5"/>
              <w:numPr>
                <w:ilvl w:val="0"/>
                <w:numId w:val="0"/>
              </w:numPr>
              <w:adjustRightInd w:val="0"/>
              <w:snapToGrid w:val="0"/>
              <w:spacing w:line="360" w:lineRule="auto"/>
              <w:rPr>
                <w:rFonts w:hint="eastAsia" w:ascii="宋体" w:hAnsi="宋体" w:eastAsia="宋体" w:cs="宋体"/>
                <w:b w:val="0"/>
                <w:bCs/>
                <w:color w:val="000000"/>
                <w:kern w:val="0"/>
                <w:sz w:val="21"/>
                <w:szCs w:val="21"/>
                <w:vertAlign w:val="baseline"/>
                <w:lang w:val="en-US" w:eastAsia="zh-CN" w:bidi="ar-SA"/>
              </w:rPr>
            </w:pPr>
            <w:r>
              <w:rPr>
                <w:rFonts w:hint="eastAsia" w:ascii="宋体" w:hAnsi="宋体" w:eastAsia="宋体" w:cs="宋体"/>
                <w:b w:val="0"/>
                <w:bCs/>
                <w:color w:val="000000"/>
                <w:kern w:val="0"/>
                <w:sz w:val="21"/>
                <w:szCs w:val="21"/>
                <w:vertAlign w:val="baseline"/>
                <w:lang w:val="en-US" w:eastAsia="zh-CN"/>
              </w:rPr>
              <w:t>说一说三角尺各个角的度数，拼一拼一副三角尺可以拼出角的度数，画一画还能画出哪些度数的角，创造尝试用三角尺创造一些图形。</w:t>
            </w:r>
          </w:p>
        </w:tc>
        <w:tc>
          <w:tcPr>
            <w:tcW w:w="1361" w:type="dxa"/>
          </w:tcPr>
          <w:p>
            <w:pPr>
              <w:pStyle w:val="5"/>
              <w:numPr>
                <w:ilvl w:val="0"/>
                <w:numId w:val="0"/>
              </w:numPr>
              <w:adjustRightInd w:val="0"/>
              <w:snapToGrid w:val="0"/>
              <w:spacing w:line="360" w:lineRule="auto"/>
              <w:rPr>
                <w:rFonts w:hint="default" w:ascii="宋体" w:hAnsi="宋体" w:eastAsia="宋体" w:cs="宋体"/>
                <w:b w:val="0"/>
                <w:bCs/>
                <w:color w:val="000000"/>
                <w:kern w:val="0"/>
                <w:sz w:val="21"/>
                <w:szCs w:val="21"/>
                <w:vertAlign w:val="baseline"/>
                <w:lang w:val="en-US" w:eastAsia="zh-CN"/>
              </w:rPr>
            </w:pPr>
            <w:r>
              <w:rPr>
                <w:rFonts w:hint="eastAsia" w:ascii="宋体" w:hAnsi="宋体" w:eastAsia="宋体" w:cs="宋体"/>
                <w:b w:val="0"/>
                <w:bCs/>
                <w:color w:val="000000"/>
                <w:kern w:val="0"/>
                <w:sz w:val="21"/>
                <w:szCs w:val="21"/>
                <w:vertAlign w:val="baseline"/>
                <w:lang w:val="en-US" w:eastAsia="zh-CN"/>
              </w:rPr>
              <w:t>科学、美术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vAlign w:val="top"/>
          </w:tcPr>
          <w:p>
            <w:pPr>
              <w:pStyle w:val="5"/>
              <w:numPr>
                <w:ilvl w:val="0"/>
                <w:numId w:val="0"/>
              </w:numPr>
              <w:adjustRightInd w:val="0"/>
              <w:snapToGrid w:val="0"/>
              <w:spacing w:line="360" w:lineRule="auto"/>
              <w:ind w:left="0" w:leftChars="0" w:firstLine="0" w:firstLineChars="0"/>
              <w:rPr>
                <w:rFonts w:hint="eastAsia" w:ascii="宋体" w:hAnsi="宋体" w:eastAsia="宋体" w:cs="宋体"/>
                <w:b w:val="0"/>
                <w:bCs/>
                <w:color w:val="000000"/>
                <w:kern w:val="0"/>
                <w:sz w:val="21"/>
                <w:szCs w:val="21"/>
                <w:vertAlign w:val="baseline"/>
                <w:lang w:val="en-US" w:eastAsia="zh-CN"/>
              </w:rPr>
            </w:pPr>
          </w:p>
        </w:tc>
        <w:tc>
          <w:tcPr>
            <w:tcW w:w="2062" w:type="dxa"/>
            <w:vAlign w:val="top"/>
          </w:tcPr>
          <w:p>
            <w:pPr>
              <w:pStyle w:val="5"/>
              <w:numPr>
                <w:ilvl w:val="0"/>
                <w:numId w:val="0"/>
              </w:numPr>
              <w:adjustRightInd w:val="0"/>
              <w:snapToGrid w:val="0"/>
              <w:spacing w:line="360" w:lineRule="auto"/>
              <w:ind w:left="0" w:leftChars="0" w:firstLine="0" w:firstLineChars="0"/>
              <w:rPr>
                <w:rFonts w:hint="default" w:ascii="宋体" w:hAnsi="宋体" w:eastAsia="宋体" w:cs="宋体"/>
                <w:b w:val="0"/>
                <w:bCs/>
                <w:color w:val="000000"/>
                <w:kern w:val="0"/>
                <w:sz w:val="21"/>
                <w:szCs w:val="21"/>
                <w:vertAlign w:val="baseline"/>
                <w:lang w:val="en-US" w:eastAsia="zh-CN"/>
              </w:rPr>
            </w:pPr>
            <w:r>
              <w:rPr>
                <w:rFonts w:hint="eastAsia" w:ascii="宋体" w:hAnsi="宋体" w:eastAsia="宋体" w:cs="宋体"/>
                <w:b w:val="0"/>
                <w:bCs/>
                <w:color w:val="000000"/>
                <w:kern w:val="0"/>
                <w:sz w:val="21"/>
                <w:szCs w:val="21"/>
                <w:vertAlign w:val="baseline"/>
                <w:lang w:val="en-US" w:eastAsia="zh-CN"/>
              </w:rPr>
              <w:t>怎样滚的远</w:t>
            </w:r>
          </w:p>
        </w:tc>
        <w:tc>
          <w:tcPr>
            <w:tcW w:w="3908" w:type="dxa"/>
            <w:vAlign w:val="top"/>
          </w:tcPr>
          <w:p>
            <w:pPr>
              <w:pStyle w:val="5"/>
              <w:numPr>
                <w:ilvl w:val="0"/>
                <w:numId w:val="0"/>
              </w:numPr>
              <w:adjustRightInd w:val="0"/>
              <w:snapToGrid w:val="0"/>
              <w:spacing w:line="360" w:lineRule="auto"/>
              <w:ind w:left="0" w:leftChars="0" w:firstLine="0" w:firstLineChars="0"/>
              <w:rPr>
                <w:rFonts w:hint="eastAsia" w:ascii="宋体" w:hAnsi="宋体" w:eastAsia="宋体" w:cs="宋体"/>
                <w:b w:val="0"/>
                <w:bCs/>
                <w:color w:val="000000"/>
                <w:kern w:val="0"/>
                <w:sz w:val="21"/>
                <w:szCs w:val="21"/>
                <w:vertAlign w:val="baseline"/>
                <w:lang w:val="en-US" w:eastAsia="zh-CN"/>
              </w:rPr>
            </w:pPr>
            <w:r>
              <w:rPr>
                <w:rFonts w:hint="eastAsia" w:ascii="宋体" w:hAnsi="宋体" w:eastAsia="宋体" w:cs="宋体"/>
                <w:b w:val="0"/>
                <w:bCs/>
                <w:color w:val="000000"/>
                <w:kern w:val="0"/>
                <w:sz w:val="21"/>
                <w:szCs w:val="21"/>
                <w:vertAlign w:val="baseline"/>
                <w:lang w:val="en-US" w:eastAsia="zh-CN"/>
              </w:rPr>
              <w:t>用木板搭一个斜坡，使斜坡与地面成30°角；将圆柱形物体放在斜坡顶上，让它自动往下滚；从木板底部量出物体在地面上滚动的距离。</w:t>
            </w:r>
          </w:p>
        </w:tc>
        <w:tc>
          <w:tcPr>
            <w:tcW w:w="1361" w:type="dxa"/>
          </w:tcPr>
          <w:p>
            <w:pPr>
              <w:pStyle w:val="5"/>
              <w:numPr>
                <w:ilvl w:val="0"/>
                <w:numId w:val="0"/>
              </w:numPr>
              <w:adjustRightInd w:val="0"/>
              <w:snapToGrid w:val="0"/>
              <w:spacing w:line="360" w:lineRule="auto"/>
              <w:rPr>
                <w:rFonts w:hint="default" w:ascii="宋体" w:hAnsi="宋体" w:eastAsia="宋体" w:cs="宋体"/>
                <w:b w:val="0"/>
                <w:bCs/>
                <w:color w:val="000000"/>
                <w:kern w:val="0"/>
                <w:sz w:val="21"/>
                <w:szCs w:val="21"/>
                <w:vertAlign w:val="baseline"/>
                <w:lang w:val="en-US" w:eastAsia="zh-CN"/>
              </w:rPr>
            </w:pPr>
            <w:r>
              <w:rPr>
                <w:rFonts w:hint="eastAsia" w:ascii="宋体" w:hAnsi="宋体" w:eastAsia="宋体" w:cs="宋体"/>
                <w:b w:val="0"/>
                <w:bCs/>
                <w:color w:val="000000"/>
                <w:kern w:val="0"/>
                <w:sz w:val="21"/>
                <w:szCs w:val="21"/>
                <w:vertAlign w:val="baseline"/>
                <w:lang w:val="en-US" w:eastAsia="zh-CN"/>
              </w:rPr>
              <w:t>科学</w:t>
            </w:r>
          </w:p>
        </w:tc>
      </w:tr>
    </w:tbl>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kern w:val="2"/>
          <w:sz w:val="21"/>
          <w:szCs w:val="21"/>
          <w:lang w:val="en-US" w:eastAsia="zh-CN" w:bidi="ar-SA"/>
        </w:rPr>
        <w:t>此外，本学期课后服务</w:t>
      </w:r>
      <w:r>
        <w:rPr>
          <w:rFonts w:hint="eastAsia" w:asciiTheme="minorEastAsia" w:hAnsiTheme="minorEastAsia" w:eastAsiaTheme="minorEastAsia" w:cstheme="minorEastAsia"/>
          <w:kern w:val="2"/>
          <w:sz w:val="21"/>
          <w:szCs w:val="21"/>
          <w:lang w:val="en-US" w:eastAsia="zh-CN" w:bidi="ar-SA"/>
        </w:rPr>
        <w:t>在完成学生作业指导后，</w:t>
      </w:r>
      <w:r>
        <w:rPr>
          <w:rFonts w:hint="eastAsia" w:asciiTheme="minorEastAsia" w:hAnsiTheme="minorEastAsia" w:cstheme="minorEastAsia"/>
          <w:kern w:val="2"/>
          <w:sz w:val="21"/>
          <w:szCs w:val="21"/>
          <w:lang w:val="en-US" w:eastAsia="zh-CN" w:bidi="ar-SA"/>
        </w:rPr>
        <w:t>我们</w:t>
      </w:r>
      <w:r>
        <w:rPr>
          <w:rFonts w:hint="eastAsia" w:asciiTheme="minorEastAsia" w:hAnsiTheme="minorEastAsia" w:eastAsiaTheme="minorEastAsia" w:cstheme="minorEastAsia"/>
          <w:kern w:val="2"/>
          <w:sz w:val="21"/>
          <w:szCs w:val="21"/>
          <w:lang w:val="en-US" w:eastAsia="zh-CN" w:bidi="ar-SA"/>
        </w:rPr>
        <w:t>初步设想是可以采用数学阅读+数学史的影视片段欣赏交替进行，本学期有6个“你知道吗？”看能不能找和它们相关的解说或视频。</w:t>
      </w:r>
    </w:p>
    <w:p>
      <w:pPr>
        <w:widowControl/>
        <w:tabs>
          <w:tab w:val="left" w:pos="180"/>
        </w:tabs>
        <w:adjustRightInd w:val="0"/>
        <w:snapToGrid w:val="0"/>
        <w:spacing w:line="360" w:lineRule="auto"/>
        <w:jc w:val="left"/>
        <w:rPr>
          <w:rFonts w:hint="eastAsia" w:ascii="宋体" w:hAnsi="宋体" w:eastAsia="宋体"/>
          <w:sz w:val="21"/>
          <w:szCs w:val="21"/>
          <w:lang w:val="en-US" w:eastAsia="zh-CN"/>
        </w:rPr>
      </w:pPr>
      <w:r>
        <w:rPr>
          <w:rFonts w:hint="eastAsia" w:ascii="宋体" w:hAnsi="宋体" w:eastAsia="宋体"/>
          <w:sz w:val="21"/>
          <w:szCs w:val="21"/>
          <w:lang w:val="en-US" w:eastAsia="zh-CN"/>
        </w:rPr>
        <w:t>5.立足素养，提升学生关键能力。</w:t>
      </w:r>
    </w:p>
    <w:p>
      <w:pPr>
        <w:widowControl/>
        <w:tabs>
          <w:tab w:val="left" w:pos="180"/>
        </w:tabs>
        <w:adjustRightInd w:val="0"/>
        <w:snapToGrid w:val="0"/>
        <w:spacing w:line="360" w:lineRule="auto"/>
        <w:ind w:firstLine="420" w:firstLineChars="200"/>
        <w:jc w:val="left"/>
        <w:rPr>
          <w:rFonts w:hint="eastAsia" w:ascii="宋体" w:hAnsi="宋体" w:eastAsia="宋体"/>
          <w:sz w:val="21"/>
          <w:szCs w:val="21"/>
          <w:lang w:val="en-US" w:eastAsia="zh-CN"/>
        </w:rPr>
      </w:pPr>
      <w:r>
        <w:rPr>
          <w:rFonts w:hint="eastAsia" w:ascii="宋体" w:hAnsi="宋体" w:eastAsia="宋体"/>
          <w:sz w:val="21"/>
          <w:szCs w:val="21"/>
          <w:lang w:val="en-US" w:eastAsia="zh-CN"/>
        </w:rPr>
        <w:t>围绕着“学科关键能力”，以学科素养培养为核心，我们每月分别设置了不同的能级过关形式。计算是数学学习的根本，除了每月的月考核，我们将在各组内每周交替进行口算、笔算的过关检测。争对考核情况制定相应的评价栏，每月一统计并给与相应的反馈。</w:t>
      </w:r>
    </w:p>
    <w:tbl>
      <w:tblPr>
        <w:tblStyle w:val="3"/>
        <w:tblW w:w="0" w:type="auto"/>
        <w:tblInd w:w="2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4"/>
        <w:gridCol w:w="1585"/>
        <w:gridCol w:w="1600"/>
        <w:gridCol w:w="1707"/>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4" w:type="dxa"/>
          </w:tcPr>
          <w:p>
            <w:pPr>
              <w:widowControl/>
              <w:tabs>
                <w:tab w:val="left" w:pos="180"/>
              </w:tabs>
              <w:adjustRightInd w:val="0"/>
              <w:snapToGrid w:val="0"/>
              <w:spacing w:line="360" w:lineRule="auto"/>
              <w:jc w:val="center"/>
              <w:rPr>
                <w:rFonts w:hint="default" w:ascii="宋体" w:hAnsi="宋体" w:eastAsia="宋体"/>
                <w:sz w:val="21"/>
                <w:szCs w:val="21"/>
                <w:vertAlign w:val="baseline"/>
                <w:lang w:val="en-US" w:eastAsia="zh-CN"/>
              </w:rPr>
            </w:pPr>
            <w:r>
              <w:rPr>
                <w:rFonts w:hint="eastAsia" w:ascii="宋体" w:hAnsi="宋体" w:eastAsia="宋体"/>
                <w:sz w:val="21"/>
                <w:szCs w:val="21"/>
                <w:vertAlign w:val="baseline"/>
                <w:lang w:val="en-US" w:eastAsia="zh-CN"/>
              </w:rPr>
              <w:t>9月</w:t>
            </w:r>
          </w:p>
        </w:tc>
        <w:tc>
          <w:tcPr>
            <w:tcW w:w="1585" w:type="dxa"/>
          </w:tcPr>
          <w:p>
            <w:pPr>
              <w:widowControl/>
              <w:tabs>
                <w:tab w:val="left" w:pos="180"/>
              </w:tabs>
              <w:adjustRightInd w:val="0"/>
              <w:snapToGrid w:val="0"/>
              <w:spacing w:line="360" w:lineRule="auto"/>
              <w:jc w:val="center"/>
              <w:rPr>
                <w:rFonts w:hint="default" w:ascii="宋体" w:hAnsi="宋体" w:eastAsia="宋体"/>
                <w:sz w:val="21"/>
                <w:szCs w:val="21"/>
                <w:vertAlign w:val="baseline"/>
                <w:lang w:val="en-US" w:eastAsia="zh-CN"/>
              </w:rPr>
            </w:pPr>
            <w:r>
              <w:rPr>
                <w:rFonts w:hint="eastAsia" w:ascii="宋体" w:hAnsi="宋体" w:eastAsia="宋体"/>
                <w:sz w:val="21"/>
                <w:szCs w:val="21"/>
                <w:vertAlign w:val="baseline"/>
                <w:lang w:val="en-US" w:eastAsia="zh-CN"/>
              </w:rPr>
              <w:t>10月</w:t>
            </w:r>
          </w:p>
        </w:tc>
        <w:tc>
          <w:tcPr>
            <w:tcW w:w="1600" w:type="dxa"/>
          </w:tcPr>
          <w:p>
            <w:pPr>
              <w:widowControl/>
              <w:tabs>
                <w:tab w:val="left" w:pos="180"/>
              </w:tabs>
              <w:adjustRightInd w:val="0"/>
              <w:snapToGrid w:val="0"/>
              <w:spacing w:line="360" w:lineRule="auto"/>
              <w:jc w:val="center"/>
              <w:rPr>
                <w:rFonts w:hint="default" w:ascii="宋体" w:hAnsi="宋体" w:eastAsia="宋体"/>
                <w:sz w:val="21"/>
                <w:szCs w:val="21"/>
                <w:vertAlign w:val="baseline"/>
                <w:lang w:val="en-US" w:eastAsia="zh-CN"/>
              </w:rPr>
            </w:pPr>
            <w:r>
              <w:rPr>
                <w:rFonts w:hint="eastAsia" w:ascii="宋体" w:hAnsi="宋体" w:eastAsia="宋体"/>
                <w:sz w:val="21"/>
                <w:szCs w:val="21"/>
                <w:vertAlign w:val="baseline"/>
                <w:lang w:val="en-US" w:eastAsia="zh-CN"/>
              </w:rPr>
              <w:t>11月</w:t>
            </w:r>
          </w:p>
        </w:tc>
        <w:tc>
          <w:tcPr>
            <w:tcW w:w="1707" w:type="dxa"/>
          </w:tcPr>
          <w:p>
            <w:pPr>
              <w:widowControl/>
              <w:tabs>
                <w:tab w:val="left" w:pos="180"/>
              </w:tabs>
              <w:adjustRightInd w:val="0"/>
              <w:snapToGrid w:val="0"/>
              <w:spacing w:line="360" w:lineRule="auto"/>
              <w:jc w:val="center"/>
              <w:rPr>
                <w:rFonts w:hint="default" w:ascii="宋体" w:hAnsi="宋体" w:eastAsia="宋体"/>
                <w:sz w:val="21"/>
                <w:szCs w:val="21"/>
                <w:vertAlign w:val="baseline"/>
                <w:lang w:val="en-US" w:eastAsia="zh-CN"/>
              </w:rPr>
            </w:pPr>
            <w:r>
              <w:rPr>
                <w:rFonts w:hint="eastAsia" w:ascii="宋体" w:hAnsi="宋体" w:eastAsia="宋体"/>
                <w:sz w:val="21"/>
                <w:szCs w:val="21"/>
                <w:vertAlign w:val="baseline"/>
                <w:lang w:val="en-US" w:eastAsia="zh-CN"/>
              </w:rPr>
              <w:t>12月</w:t>
            </w:r>
          </w:p>
        </w:tc>
        <w:tc>
          <w:tcPr>
            <w:tcW w:w="1508" w:type="dxa"/>
          </w:tcPr>
          <w:p>
            <w:pPr>
              <w:widowControl/>
              <w:tabs>
                <w:tab w:val="left" w:pos="180"/>
              </w:tabs>
              <w:adjustRightInd w:val="0"/>
              <w:snapToGrid w:val="0"/>
              <w:spacing w:line="360" w:lineRule="auto"/>
              <w:jc w:val="center"/>
              <w:rPr>
                <w:rFonts w:hint="default" w:ascii="宋体" w:hAnsi="宋体" w:eastAsia="宋体"/>
                <w:sz w:val="21"/>
                <w:szCs w:val="21"/>
                <w:vertAlign w:val="baseline"/>
                <w:lang w:val="en-US" w:eastAsia="zh-CN"/>
              </w:rPr>
            </w:pPr>
            <w:r>
              <w:rPr>
                <w:rFonts w:hint="eastAsia" w:ascii="宋体" w:hAnsi="宋体" w:eastAsia="宋体"/>
                <w:sz w:val="21"/>
                <w:szCs w:val="21"/>
                <w:vertAlign w:val="baseline"/>
                <w:lang w:val="en-US" w:eastAsia="zh-CN"/>
              </w:rPr>
              <w:t>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4" w:type="dxa"/>
          </w:tcPr>
          <w:p>
            <w:pPr>
              <w:widowControl/>
              <w:tabs>
                <w:tab w:val="left" w:pos="180"/>
              </w:tabs>
              <w:adjustRightInd w:val="0"/>
              <w:snapToGrid w:val="0"/>
              <w:spacing w:line="360" w:lineRule="auto"/>
              <w:jc w:val="center"/>
              <w:rPr>
                <w:rFonts w:hint="default" w:ascii="宋体" w:hAnsi="宋体" w:eastAsia="宋体"/>
                <w:sz w:val="21"/>
                <w:szCs w:val="21"/>
                <w:vertAlign w:val="baseline"/>
                <w:lang w:val="en-US" w:eastAsia="zh-CN"/>
              </w:rPr>
            </w:pPr>
            <w:r>
              <w:rPr>
                <w:rFonts w:hint="eastAsia" w:ascii="宋体" w:hAnsi="宋体" w:eastAsia="宋体"/>
                <w:sz w:val="21"/>
                <w:szCs w:val="21"/>
                <w:vertAlign w:val="baseline"/>
                <w:lang w:val="en-US" w:eastAsia="zh-CN"/>
              </w:rPr>
              <w:t>计算过关</w:t>
            </w:r>
          </w:p>
        </w:tc>
        <w:tc>
          <w:tcPr>
            <w:tcW w:w="1585" w:type="dxa"/>
          </w:tcPr>
          <w:p>
            <w:pPr>
              <w:widowControl/>
              <w:tabs>
                <w:tab w:val="left" w:pos="180"/>
              </w:tabs>
              <w:adjustRightInd w:val="0"/>
              <w:snapToGrid w:val="0"/>
              <w:spacing w:line="360" w:lineRule="auto"/>
              <w:jc w:val="center"/>
              <w:rPr>
                <w:rFonts w:hint="default" w:ascii="宋体" w:hAnsi="宋体" w:eastAsia="宋体"/>
                <w:sz w:val="21"/>
                <w:szCs w:val="21"/>
                <w:vertAlign w:val="baseline"/>
                <w:lang w:val="en-US" w:eastAsia="zh-CN"/>
              </w:rPr>
            </w:pPr>
            <w:r>
              <w:rPr>
                <w:rFonts w:hint="eastAsia" w:ascii="宋体" w:hAnsi="宋体" w:eastAsia="宋体"/>
                <w:sz w:val="21"/>
                <w:szCs w:val="21"/>
                <w:vertAlign w:val="baseline"/>
                <w:lang w:val="en-US" w:eastAsia="zh-CN"/>
              </w:rPr>
              <w:t>操作过关</w:t>
            </w:r>
          </w:p>
        </w:tc>
        <w:tc>
          <w:tcPr>
            <w:tcW w:w="1600" w:type="dxa"/>
          </w:tcPr>
          <w:p>
            <w:pPr>
              <w:widowControl/>
              <w:tabs>
                <w:tab w:val="left" w:pos="180"/>
              </w:tabs>
              <w:adjustRightInd w:val="0"/>
              <w:snapToGrid w:val="0"/>
              <w:spacing w:line="360" w:lineRule="auto"/>
              <w:jc w:val="center"/>
              <w:rPr>
                <w:rFonts w:hint="default" w:ascii="宋体" w:hAnsi="宋体" w:eastAsia="宋体"/>
                <w:sz w:val="21"/>
                <w:szCs w:val="21"/>
                <w:vertAlign w:val="baseline"/>
                <w:lang w:val="en-US" w:eastAsia="zh-CN"/>
              </w:rPr>
            </w:pPr>
            <w:r>
              <w:rPr>
                <w:rFonts w:hint="eastAsia" w:ascii="宋体" w:hAnsi="宋体" w:eastAsia="宋体"/>
                <w:sz w:val="21"/>
                <w:szCs w:val="21"/>
                <w:vertAlign w:val="baseline"/>
                <w:lang w:val="en-US" w:eastAsia="zh-CN"/>
              </w:rPr>
              <w:t>填空过关</w:t>
            </w:r>
          </w:p>
        </w:tc>
        <w:tc>
          <w:tcPr>
            <w:tcW w:w="1707" w:type="dxa"/>
          </w:tcPr>
          <w:p>
            <w:pPr>
              <w:widowControl/>
              <w:tabs>
                <w:tab w:val="left" w:pos="180"/>
              </w:tabs>
              <w:adjustRightInd w:val="0"/>
              <w:snapToGrid w:val="0"/>
              <w:spacing w:line="360" w:lineRule="auto"/>
              <w:jc w:val="center"/>
              <w:rPr>
                <w:rFonts w:hint="default" w:ascii="宋体" w:hAnsi="宋体" w:eastAsia="宋体"/>
                <w:sz w:val="21"/>
                <w:szCs w:val="21"/>
                <w:vertAlign w:val="baseline"/>
                <w:lang w:val="en-US" w:eastAsia="zh-CN"/>
              </w:rPr>
            </w:pPr>
            <w:r>
              <w:rPr>
                <w:rFonts w:hint="eastAsia" w:ascii="宋体" w:hAnsi="宋体" w:eastAsia="宋体"/>
                <w:sz w:val="21"/>
                <w:szCs w:val="21"/>
                <w:vertAlign w:val="baseline"/>
                <w:lang w:val="en-US" w:eastAsia="zh-CN"/>
              </w:rPr>
              <w:t>解决问题过关</w:t>
            </w:r>
          </w:p>
        </w:tc>
        <w:tc>
          <w:tcPr>
            <w:tcW w:w="1508" w:type="dxa"/>
          </w:tcPr>
          <w:p>
            <w:pPr>
              <w:widowControl/>
              <w:tabs>
                <w:tab w:val="left" w:pos="180"/>
              </w:tabs>
              <w:adjustRightInd w:val="0"/>
              <w:snapToGrid w:val="0"/>
              <w:spacing w:line="360" w:lineRule="auto"/>
              <w:jc w:val="center"/>
              <w:rPr>
                <w:rFonts w:hint="default" w:ascii="宋体" w:hAnsi="宋体" w:eastAsia="宋体"/>
                <w:sz w:val="21"/>
                <w:szCs w:val="21"/>
                <w:vertAlign w:val="baseline"/>
                <w:lang w:val="en-US" w:eastAsia="zh-CN"/>
              </w:rPr>
            </w:pPr>
            <w:r>
              <w:rPr>
                <w:rFonts w:hint="eastAsia" w:ascii="宋体" w:hAnsi="宋体" w:eastAsia="宋体"/>
                <w:sz w:val="21"/>
                <w:szCs w:val="21"/>
                <w:vertAlign w:val="baseline"/>
                <w:lang w:val="en-US" w:eastAsia="zh-CN"/>
              </w:rPr>
              <w:t>期末考试</w:t>
            </w:r>
          </w:p>
        </w:tc>
      </w:tr>
    </w:tbl>
    <w:p>
      <w:pPr>
        <w:widowControl/>
        <w:tabs>
          <w:tab w:val="left" w:pos="180"/>
        </w:tabs>
        <w:adjustRightInd w:val="0"/>
        <w:snapToGrid w:val="0"/>
        <w:spacing w:line="360" w:lineRule="auto"/>
        <w:ind w:firstLine="420" w:firstLineChars="200"/>
        <w:jc w:val="left"/>
        <w:rPr>
          <w:rFonts w:hint="eastAsia" w:ascii="宋体" w:hAnsi="宋体" w:eastAsia="宋体"/>
          <w:sz w:val="21"/>
          <w:szCs w:val="21"/>
          <w:lang w:val="zh-CN" w:eastAsia="zh-CN"/>
        </w:rPr>
      </w:pPr>
    </w:p>
    <w:p>
      <w:pPr>
        <w:widowControl/>
        <w:tabs>
          <w:tab w:val="left" w:pos="180"/>
        </w:tabs>
        <w:adjustRightInd w:val="0"/>
        <w:snapToGrid w:val="0"/>
        <w:spacing w:line="360" w:lineRule="auto"/>
        <w:ind w:firstLine="420" w:firstLineChars="200"/>
        <w:jc w:val="left"/>
        <w:rPr>
          <w:rFonts w:hint="default" w:ascii="宋体" w:hAnsi="宋体" w:eastAsia="宋体"/>
          <w:sz w:val="21"/>
          <w:szCs w:val="21"/>
          <w:lang w:val="en-US" w:eastAsia="zh-CN"/>
        </w:rPr>
      </w:pPr>
      <w:r>
        <w:rPr>
          <w:rFonts w:hint="eastAsia" w:ascii="宋体" w:hAnsi="宋体" w:eastAsia="宋体"/>
          <w:sz w:val="21"/>
          <w:szCs w:val="21"/>
          <w:lang w:val="zh-CN" w:eastAsia="zh-CN"/>
        </w:rPr>
        <w:t>没有规矩，不成方圆。好的数学学习习惯可以说是数学学习的基础。</w:t>
      </w:r>
      <w:bookmarkStart w:id="0" w:name="_Hlk34593888"/>
      <w:r>
        <w:rPr>
          <w:rFonts w:hint="eastAsia" w:ascii="宋体" w:hAnsi="宋体" w:eastAsia="宋体"/>
          <w:sz w:val="21"/>
          <w:szCs w:val="21"/>
          <w:lang w:val="en-US" w:eastAsia="zh-CN"/>
        </w:rPr>
        <w:t>本学期我们依旧</w:t>
      </w:r>
      <w:r>
        <w:rPr>
          <w:rFonts w:hint="default" w:ascii="宋体" w:hAnsi="宋体" w:eastAsia="宋体"/>
          <w:sz w:val="21"/>
          <w:szCs w:val="21"/>
          <w:lang w:val="en-US" w:eastAsia="zh-CN"/>
        </w:rPr>
        <w:t>注重学生课堂常规的培养。以数学“</w:t>
      </w:r>
      <w:r>
        <w:rPr>
          <w:rFonts w:hint="eastAsia" w:ascii="宋体" w:hAnsi="宋体" w:eastAsia="宋体"/>
          <w:sz w:val="21"/>
          <w:szCs w:val="21"/>
          <w:lang w:val="en-US" w:eastAsia="zh-CN"/>
        </w:rPr>
        <w:t>弘雅</w:t>
      </w:r>
      <w:r>
        <w:rPr>
          <w:rFonts w:hint="default" w:ascii="宋体" w:hAnsi="宋体" w:eastAsia="宋体"/>
          <w:sz w:val="21"/>
          <w:szCs w:val="21"/>
          <w:lang w:val="en-US" w:eastAsia="zh-CN"/>
        </w:rPr>
        <w:t>课堂规程”为指导，要关注学生的课堂常规养成。</w:t>
      </w:r>
      <w:r>
        <w:rPr>
          <w:rFonts w:hint="eastAsia" w:ascii="宋体" w:hAnsi="宋体" w:eastAsia="宋体"/>
          <w:sz w:val="21"/>
          <w:szCs w:val="21"/>
          <w:lang w:val="en-US" w:eastAsia="zh-CN"/>
        </w:rPr>
        <w:t>特别是青年教师</w:t>
      </w:r>
      <w:r>
        <w:rPr>
          <w:rFonts w:hint="default" w:ascii="宋体" w:hAnsi="宋体" w:eastAsia="宋体"/>
          <w:sz w:val="21"/>
          <w:szCs w:val="21"/>
          <w:lang w:val="en-US" w:eastAsia="zh-CN"/>
        </w:rPr>
        <w:t>课堂教学中，师生互动、生生互动</w:t>
      </w:r>
      <w:r>
        <w:rPr>
          <w:rFonts w:hint="eastAsia" w:ascii="宋体" w:hAnsi="宋体" w:eastAsia="宋体"/>
          <w:sz w:val="21"/>
          <w:szCs w:val="21"/>
          <w:lang w:val="en-US" w:eastAsia="zh-CN"/>
        </w:rPr>
        <w:t>，</w:t>
      </w:r>
      <w:r>
        <w:rPr>
          <w:rFonts w:hint="default" w:ascii="宋体" w:hAnsi="宋体" w:eastAsia="宋体"/>
          <w:sz w:val="21"/>
          <w:szCs w:val="21"/>
          <w:lang w:val="en-US" w:eastAsia="zh-CN"/>
        </w:rPr>
        <w:t>做到表达清晰，逻辑有序，礼貌大方，小组合作，井然有序，分工明确</w:t>
      </w:r>
      <w:bookmarkEnd w:id="0"/>
      <w:r>
        <w:rPr>
          <w:rFonts w:hint="eastAsia" w:ascii="宋体" w:hAnsi="宋体" w:eastAsia="宋体"/>
          <w:sz w:val="21"/>
          <w:szCs w:val="21"/>
          <w:lang w:val="en-US" w:eastAsia="zh-CN"/>
        </w:rPr>
        <w:t>。</w:t>
      </w:r>
      <w:bookmarkStart w:id="1" w:name="_GoBack"/>
      <w:bookmarkEnd w:id="1"/>
      <w:r>
        <w:rPr>
          <w:rFonts w:hint="eastAsia" w:ascii="宋体" w:hAnsi="宋体" w:eastAsia="宋体"/>
          <w:sz w:val="21"/>
          <w:szCs w:val="21"/>
          <w:lang w:val="zh-CN" w:eastAsia="zh-CN"/>
        </w:rPr>
        <w:t>希望通过这学期的努力，学生</w:t>
      </w:r>
      <w:r>
        <w:rPr>
          <w:rFonts w:hint="eastAsia" w:ascii="宋体" w:hAnsi="宋体" w:eastAsia="宋体"/>
          <w:sz w:val="21"/>
          <w:szCs w:val="21"/>
          <w:lang w:val="en-US" w:eastAsia="zh-CN"/>
        </w:rPr>
        <w:t>的</w:t>
      </w:r>
      <w:r>
        <w:rPr>
          <w:rFonts w:hint="eastAsia" w:ascii="宋体" w:hAnsi="宋体" w:eastAsia="宋体"/>
          <w:sz w:val="21"/>
          <w:szCs w:val="21"/>
          <w:lang w:val="zh-CN" w:eastAsia="zh-CN"/>
        </w:rPr>
        <w:t>数学常规更上一层楼。</w:t>
      </w:r>
    </w:p>
    <w:p>
      <w:pPr>
        <w:widowControl w:val="0"/>
        <w:numPr>
          <w:ilvl w:val="0"/>
          <w:numId w:val="0"/>
        </w:numPr>
        <w:spacing w:line="360" w:lineRule="auto"/>
        <w:jc w:val="both"/>
        <w:rPr>
          <w:rFonts w:hint="default" w:cstheme="minorBidi"/>
          <w:kern w:val="2"/>
          <w:sz w:val="21"/>
          <w:szCs w:val="24"/>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jN2NkYjRmNjgzZTgxMGU4MTg4ZWIyNDU1YTY0ZTMifQ=="/>
  </w:docVars>
  <w:rsids>
    <w:rsidRoot w:val="32162006"/>
    <w:rsid w:val="05E01F5E"/>
    <w:rsid w:val="158D108E"/>
    <w:rsid w:val="26323CB8"/>
    <w:rsid w:val="270B252E"/>
    <w:rsid w:val="28D57D72"/>
    <w:rsid w:val="2FEC699F"/>
    <w:rsid w:val="32162006"/>
    <w:rsid w:val="34725917"/>
    <w:rsid w:val="428E62C2"/>
    <w:rsid w:val="4B80359F"/>
    <w:rsid w:val="52BF478B"/>
    <w:rsid w:val="55064019"/>
    <w:rsid w:val="5524762A"/>
    <w:rsid w:val="586F4CE2"/>
    <w:rsid w:val="609C0599"/>
    <w:rsid w:val="60CE5388"/>
    <w:rsid w:val="627E7362"/>
    <w:rsid w:val="64E940A8"/>
    <w:rsid w:val="6FE30174"/>
    <w:rsid w:val="71742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3972</Words>
  <Characters>4050</Characters>
  <Lines>0</Lines>
  <Paragraphs>0</Paragraphs>
  <TotalTime>4</TotalTime>
  <ScaleCrop>false</ScaleCrop>
  <LinksUpToDate>false</LinksUpToDate>
  <CharactersWithSpaces>4052</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2022-08-23T06:48:00Z</dcterms:created>
  <dc:creator>林haoi</dc:creator>
  <cp:lastModifiedBy>林haoi</cp:lastModifiedBy>
  <dcterms:modified xsi:type="dcterms:W3CDTF">2022-09-04T13:15:17Z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B51D7D04E89D4F5A853134440BD53F93</vt:lpwstr>
  </property>
</Properties>
</file>