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>四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19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23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我们是中班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的小朋友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愿意用唱歌、舞蹈、绘画等多种形式表现对节日的感受。</w:t>
            </w:r>
          </w:p>
          <w:p>
            <w:pPr>
              <w:numPr>
                <w:ilvl w:val="0"/>
                <w:numId w:val="1"/>
              </w:numPr>
              <w:spacing w:line="24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能在同伴面前大胆介绍自己去过的地方，并能说出当地较有特色的风景、特产。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走：独木桥  侧身走  大脚走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跑：后踢跑  障碍跑 走跑交替跑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跳：袋鼠跳  跨栏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钻:助跑钻彩圈  过山洞  助跑钻轮胎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攀爬：爬轮胎  大型器械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大象套圈  拖小猪  打高尔夫球  走长绳  钻圈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本周谈话重点：围绕“快乐的节日”进行谈话活动，回忆自己成长的愉快瞬间。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数学活动：</w:t>
            </w:r>
          </w:p>
          <w:p>
            <w:pPr>
              <w:widowControl/>
              <w:rPr>
                <w:rFonts w:hint="default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漂亮的彩旗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  <w:lang w:val="en-US" w:eastAsia="zh-CN"/>
              </w:rPr>
              <w:t>月亮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  <w:t>古老的城墙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社会活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舌尖上的家乡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我去过的地方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Times New Roman" w:eastAsia="宋体" w:cs="宋体"/>
                <w:szCs w:val="21"/>
                <w:lang w:val="en-US" w:eastAsia="zh-CN"/>
              </w:rPr>
              <w:t>欢乐舞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美工区：我最爱吃的食物、中秋月儿圆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建构区：古老的城墙、家乡的风景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益智区：穿项链、点数好朋友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表演区：欢乐舞蹈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生活区：家、好吃的饺子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阅读区：中国我知道、美丽的地方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科探区：植物生长记、沉与浮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小红帽</w:t>
            </w:r>
          </w:p>
          <w:p>
            <w:pP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香香的米饭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好玩的空气袋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区域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1、主题环境创设：继续布置主题墙，主题墙更新月饼、重阳糕之类的作品。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sz w:val="21"/>
                <w:szCs w:val="21"/>
              </w:rPr>
              <w:t>2、区域环境创设：美工区中提供笔、油画帮，供幼儿绘画“快乐的节日”。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  <w:lang w:eastAsia="zh-CN"/>
              </w:rPr>
              <w:t>提醒幼儿要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吃干净卫生的东西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  <w:lang w:eastAsia="zh-CN"/>
              </w:rPr>
              <w:t>，勤洗手</w:t>
            </w:r>
            <w:r>
              <w:rPr>
                <w:rFonts w:hint="eastAsia" w:ascii="宋体" w:hAnsi="Times New Roman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 w:ascii="宋体" w:hAnsi="Times New Roman"/>
                <w:sz w:val="21"/>
                <w:szCs w:val="21"/>
              </w:rPr>
              <w:t>重点建议家长</w:t>
            </w:r>
            <w:r>
              <w:rPr>
                <w:rFonts w:hint="eastAsia" w:ascii="宋体" w:hAnsi="Times New Roman"/>
                <w:sz w:val="21"/>
                <w:szCs w:val="21"/>
                <w:lang w:eastAsia="zh-CN"/>
              </w:rPr>
              <w:t>让</w:t>
            </w:r>
            <w:r>
              <w:rPr>
                <w:rFonts w:hint="eastAsia" w:ascii="宋体" w:hAnsi="Times New Roman"/>
                <w:sz w:val="21"/>
                <w:szCs w:val="21"/>
              </w:rPr>
              <w:t>幼儿</w:t>
            </w:r>
            <w:r>
              <w:rPr>
                <w:rFonts w:hint="eastAsia" w:ascii="宋体" w:hAnsi="Times New Roman"/>
                <w:sz w:val="21"/>
                <w:szCs w:val="21"/>
                <w:lang w:eastAsia="zh-CN"/>
              </w:rPr>
              <w:t>多</w:t>
            </w:r>
            <w:r>
              <w:rPr>
                <w:rFonts w:hint="eastAsia" w:ascii="宋体" w:hAnsi="Times New Roman"/>
                <w:sz w:val="21"/>
                <w:szCs w:val="21"/>
              </w:rPr>
              <w:t>参与</w:t>
            </w:r>
            <w:r>
              <w:rPr>
                <w:rFonts w:hint="eastAsia" w:ascii="宋体" w:hAnsi="Times New Roman"/>
                <w:sz w:val="21"/>
                <w:szCs w:val="21"/>
                <w:lang w:eastAsia="zh-CN"/>
              </w:rPr>
              <w:t>劳</w:t>
            </w:r>
            <w:r>
              <w:rPr>
                <w:rFonts w:hint="eastAsia" w:ascii="宋体" w:hAnsi="Times New Roman"/>
                <w:sz w:val="21"/>
                <w:szCs w:val="21"/>
              </w:rPr>
              <w:t>动，</w:t>
            </w:r>
            <w:r>
              <w:rPr>
                <w:rFonts w:hint="eastAsia" w:ascii="宋体" w:hAnsi="Times New Roman"/>
                <w:sz w:val="21"/>
                <w:szCs w:val="21"/>
                <w:lang w:eastAsia="zh-CN"/>
              </w:rPr>
              <w:t>提供幼儿劳动的机会</w:t>
            </w:r>
            <w:r>
              <w:rPr>
                <w:rFonts w:hint="eastAsia" w:ascii="宋体" w:hAnsi="Times New Roman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E3949"/>
    <w:multiLevelType w:val="singleLevel"/>
    <w:tmpl w:val="6D1E39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WE3ZGYzZmM0ZTYwOTFmZTQ1MTUxYjYwZTRiMTAifQ=="/>
  </w:docVars>
  <w:rsids>
    <w:rsidRoot w:val="73160F31"/>
    <w:rsid w:val="731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2022-08-29T05:10:00Z</dcterms:created>
  <dc:creator>温凉</dc:creator>
  <cp:lastModifiedBy>温凉</cp:lastModifiedBy>
  <dcterms:modified xsi:type="dcterms:W3CDTF">2022-08-29T05:20:10Z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4EB5B826B1524182B0485F2BBC5925AB</vt:lpwstr>
  </property>
</Properties>
</file>