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我理解的《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幼儿园保育教育质量评估指南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》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天宁区青竹幼儿园  陈涛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5250"/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指标序号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指标内容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教育过程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师幼互动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支持幼儿自主选择游戏材料、同伴和玩法，支持幼儿参与一日生活中与自己有关的决策。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</w:rPr>
              <w:t>如果希望孩子是有独立思考能力的，就应该让孩子们在幼儿园的一日活动中拥有决策权，而不是遵从教师的安排。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</w:rPr>
              <w:t>让儿童决策应该渗透在生活的各个细节中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</w:rPr>
              <w:t>，比如户外活动孩子们想玩什么游戏，想在哪里玩；学习中小组学习和集体学习形式的选择；班级生活中，吃饭、睡觉、如厕等生活细节的选择也应该让儿童拥有更大的自主权。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A1.办园方向-B1.党建工作-第3点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坚持社会主义办园方向，积极研究制定幼儿园发展规划和年度工作计划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坚持党的领导是我们开展一切工作的最基本原则，我们要坚持为党育人，为国育才，为建设社会主义美好中国时刻准备着。例如，我们利用国庆、建党、建军节等，开展爱国主题活动，激发幼儿的爱国情感，引导幼儿从小根植爱党爱国情怀，种下革命精神的种子，培育共产主义理想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凡是预则立不预则废，长景计划与阶段目标相结合是一个园所发展的指向标。幼儿园应当制定科学、适宜、可操作、有挑战的三年发展规划，相应的条线、年级组、班级、个人以此为据，制定相应年度计划，让长远目标化整为零，让条线发展有条不紊，让教师发展清晰可见。同时计划对园所与个体行动有适时的监督、激励和调整作用，一阶段后要善于回头反思，结合实际案例，摆事实讲道理，梳理不足，因势利导，长善救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A1.办园方向-B3.科学理念-第6点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遵循幼儿身心发展规律和学前教育规律，尊重幼儿个体差异，坚持以游戏为基本活动，珍视生活和游戏的独特教育价值。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幼儿身心发展的基本规律有整体性、互补性、顺序性、阶段性、不平衡性和个体差异性，只有充分掌握幼儿身心发展各项规律的内涵，才能因材施教，不凌节而施。这也就要求教师不光掌握本体性知识，对于教育学、心理学和教育心理学等条件性知识也要了然于心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《纲要》指出游戏是幼儿的基本活动，这是因为游戏是儿童产生高级心理现象的重要源泉，是儿童社会化的重要途径。游戏也是幼儿的天性，是符合学前儿童年龄特点的一种独特的活动形式。幼儿的学习方式以模仿为主，思维方式以感知运动和具体形象为主，所以这决定了一日生活皆课程，幼儿的学习和经验生长应当发生在他们生活中的点点滴滴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因此作为教师，我们要努力贴近幼儿生活，以共情共心的姿态去了解幼儿的游戏，为他们创设适宜的环境，提供丰富的材料，进行有力的互动，帮助他们在生活化的情境和游戏中实现全面发展。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A2.保育与安全-B5.生活照料-第14点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制定并实施与幼儿身体发展相适应的体格锻炼计划，保证每天户外活动时间不少于2小时，体育活动时间不少于1小时。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身体是革命奋斗之本钱，是健康生活之源泉。帮助幼儿制定科学体格锻炼计划与培养良好的运动习惯，是提高幼儿身体素质的根本途径。要根据季节变化特点，形成春夏秋冬四季作息，其中保障充足的户外活动和体育运动时间；要根据园所场地现状，合理规划配置，打造多样户外活动区，动静结合，快慢交替；要根据幼儿兴趣与年龄特点，提供丰富有趣的户外器械，多重搭配组合，锻炼多元身体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A2.保育与安全-B6.安全防护-第18点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幼儿园切实把安全教育融入幼儿一日生活，帮助幼儿学习判断环境、设施设备和玩具材料可能出现的安全风险，增强安全防范意识，提高自我保护能力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教师应当深入理解生活及教育，在入园离园、集体活动、区域游戏、户外晨间、午餐午点、午睡就寝等一日生活环节中渗透安全教育，将形而上的空洞说教变化为生动有趣的游戏材料，在直接感知、实际操作和亲身体验后提高自身保护意识和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A3.教育过程-B7.活动组织-第23点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关注幼儿学习与发展的整体性，注重健康、语言、社会、科学、艺术等各领域有机整合，促进幼儿智力和非智力因素协调发展，寓教育于生活和游戏中。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因为幼儿身心发展的整体性，无法将其各领域的学习完全割裂，所以在教育教学中，我们要有领域经验融合意识。例如在区域活动中，我们要能使区与区之间有融合共通的可能。这种融合是空间上的，要允许图书区的幼儿在生活区喝茶品读；这种融合是材料上的，要允许生活区的幼儿拿取美工区的精美蛋糕；这种融合是玩法和经验上的，要允许益智区的多米诺骨牌被用作桌面建构、颜色分类、规则排序、拓印绘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在幼儿生活学习中，我们除了要关注幼儿在认知、技能方面的发展外，我们更要关注幼儿在情感态度和益智品质方面的提升，杜绝终结性评价，慎用惩罚和批评。以发展的眼光看待幼儿，提倡过程性、形成性、表现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A3.教育过程-B8.师幼互动-第25点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教师保持积极乐观愉快的情绪状态，以亲切和蔼、支持性的态度和行为与幼儿互动，平等对待每一名幼儿。幼儿在一日活动中是自信、从容的，能放心大胆地表达真实情绪和不同观点。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幼儿具有向师性，情绪则具有弥散和感染性，所以教师的情绪很容易影响幼儿情绪。一个宽松舒适的班级氛围，更加有利于幼儿打开心扉，支持他们快乐游戏，深度学习。所以在日常教育教学中，要时刻保持良好的精神状态，营造良好的班级环境和愉悦的氛围感，让幼儿放松下来，鼓励他们自由大胆地表达自己的想法，可以用语言、表情、绘画、行为来表征自己的观点。在班级中创设情绪角等私密空间，尊重关爱每一位孩子的情绪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A4.环境创设-B10.空间设施-第36点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幼儿园规模与班额符合国家和地方相关规定，合理规划并灵活调整室内外空间布局，最大限度地满足幼儿游戏活动的需要。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幼儿园每一处环境都应与幼儿的经验挂钩，努力打造基于幼儿发展的互动性游戏环境，促使幼儿在与材料、同伴、成人、情境的互动中，获得适宜的发展。例如，我园统整思考幼儿园户外环境、班级环境、室内公共区域环境以及特色环境的创设。户外环境亲自然，多形态；班级环境富材料、多区域；公共环境高融合、多领域；特色环境创新意，多乐趣。同时立足儿童本位，让儿童充分表达自己对游戏环境创设的期望，利用参与式研究方法，全方位、多形态地打造互动性的游戏环境。幼儿园里时时 处处充满浓浓的文化气息，还游戏给幼儿，满足幼儿全面发展的需要。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A4.环境创设-B12.师德师风-第41点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关心教职工思想状况，加强人文关怀，帮助解决教职工思想问题与实际困难，促进教职工身心健康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管理是一门艺术，不仅需要条条框框的管理办法，更需要有温度、能共情的民主管理手段。领导班子成员要深入思考管理-课程-教研三位一体的配合模式。一是以奖促优，带动教师的工作积极性；二是谈话调研，了解教师的工作困惑，减轻教师不必要的工作任务；三是放手促优，为教师搭建更具弹性的工作平台。为进一步规范园所管理，可以施行领导跟岗制的管理新举措。在跟岗机制的推动下，园长、副园长深入年级组进行 重点跟岗、督查指导，有效地拉近了管理者与教师之间的距离，真正使管理接地气。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A5.教师队伍-B14.专业发展-第45点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制订合理的教研制度并有效落实，教研工作聚焦解决保育教育实践中的困惑和问题，注重激发教师积极主动反思，提高教师实践能力，增强教师专业自信。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教研的出发点和落脚点都应是实际问题，作为教研负责人，在发现问题后要及时跟踪反馈，不断完善教研制度，从刚性落实，到弹性开展，首先需要坚持的就是专业自信。不唯书、不唯专家，只基于实践反思。例如，本园区周计划的制定，我们要坚持课改的精神和宗旨，以革新教师教育观念，提升教师整体专业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A5.教师队伍-B15.激励机制-第47点</w:t>
            </w:r>
          </w:p>
        </w:tc>
        <w:tc>
          <w:tcPr>
            <w:tcW w:w="5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树立正确激励导向，突出日常保育教育实践成效，克服唯课题、唯论文等倾向，注重通过表彰奖励、薪酬待遇、职称评定、岗位晋升、专业支持等多种方式，激励教师爱岗敬业、潜心育人。</w:t>
            </w:r>
          </w:p>
        </w:tc>
        <w:tc>
          <w:tcPr>
            <w:tcW w:w="71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40" w:firstLineChars="20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>课题和项目是幼儿园与个人发展的有机统一，要以评促建，以项目课题带动园区整体教科研发展。在此过程中，幼儿园要创新教师考核机制，多维度多元化教师评价，从关注论文的厚度到关注实践的效度，从关注课题的成果到关注过程性研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UzYzA4NzY0MDJiOTVkMTZhNTVlYzUxNjcyMmUifQ=="/>
  </w:docVars>
  <w:rsids>
    <w:rsidRoot w:val="07FA2835"/>
    <w:rsid w:val="07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2022-09-17T00:47:00Z</dcterms:created>
  <dc:creator>陈涛</dc:creator>
  <cp:lastModifiedBy>陈涛</cp:lastModifiedBy>
  <dcterms:modified xsi:type="dcterms:W3CDTF">2022-09-17T00:48:27Z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F8D4E49E69804EEDAB6E0BAE3ACBA12A</vt:lpwstr>
  </property>
</Properties>
</file>