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侯宁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《中国论文网》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</w:pPr>
            <w:r>
              <w:rPr>
                <w:rFonts w:hint="eastAsia"/>
              </w:rPr>
              <w:t>学习内容：</w:t>
            </w:r>
            <w:r>
              <w:t xml:space="preserve"> </w:t>
            </w:r>
          </w:p>
          <w:p>
            <w:pPr>
              <w:ind w:firstLine="41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《谈</w:t>
            </w:r>
            <w:r>
              <w:rPr>
                <w:rFonts w:hint="eastAsia"/>
              </w:rPr>
              <w:t>校园足球</w:t>
            </w:r>
            <w:r>
              <w:rPr>
                <w:rFonts w:hint="eastAsia"/>
                <w:lang w:eastAsia="zh-CN"/>
              </w:rPr>
              <w:t>还需解决的问题》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国国内校园足球理论存在下述几点:第一,校园足球与培养人才具有十分密切的关系,有助于人们身体健康,有助于人们实现人生价值,该观点来自袁静等人;第二,新形势下,校园足球有助于培养学生团队协作、坚强意志以及积极向上的优秀品质,弘扬体育精神,该观点来自刘宏舜;第三,发展校园足球需要注意避免拔苗助长,应当遵循一定原则引导校园足球发展, 注重校园足球价值统一,重视学校体育本位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该观点来自褚楠;第四,发展校园足球应当协调好量与质的关系,在-定量变的基础上谋求质变,国家应当提供相应指导意见,以此有效缓解校园足球发展矛盾,积极鼓励学生参与,引导校园足球更好发展,该观点来自张沛锋;第五,校园足球发展的本质是提高中小学生对足球的参与度,培养中小学生对足球的热情,使其积极参与足球活动中。学校可以采取开展足球活动、改变教育模式等方法培养学生兴趣,该观点来自候学华等人。我国关于校园足球的这些理论,奠定了校园足球发展的基础,重点论述了校园足球的价值、发展策略,同时也说明了发展校园足球社会环境、文化环境的重要性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缺乏足够的关注,严重阻碍了青少年足球的普及和发展。通过走访本市兄弟学校和本校的实际情况,发现在应试教育的背景下，学校领导学生家长眼里只有高考科目的分数,而体育课基本沦为放松课，"在校园里他们踢不踢球 ,不是听足协的,也不是听教练的,而是听校长的。体育课都已经被极度边缘化,校园足球作为体育课的科目之一, 开展的难度可想而知,校园足球的发展将停滞不前。前期由于很多学校在体育教师专业上没有统-规划,造成足球专业教师配比不均衡,再加上学校的地理位置和学校规模的不同,就造成有专业教师的没场地,有场地的没专业教师,客观原因制约了校园足球的发展,足球人才的金字塔严重萎缩。家长只关心孩子的学业水平表现,而忽略了体育运动对人体的重要性。害怕孩子受伤、耽误学业,加上多年应试教育影响和独生子女政策,孩子怕苦怕累等不同程度限制了校园足球的发展。在学校的几次访问中, -些小女孩也玩-些卡通足球,但就不愿意参加足球运动。有些家长在接到学校的孩子时向班主任反映,有必要要大家都踢足球吗?母担心女孩的身体素质不如男孩,在强烈的身体对抗中,女孩会受伤,而且没有相应的保障机制。父母还担心踢足球会占用大量孩子的业余时间,影响文化学习时间。可观,要想赢得学校的重视、家长的支持和学生的喜爱,就要与相应的奖励机制和升学政策相匹配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6"/>
              <w:spacing w:before="150" w:beforeAutospacing="0" w:after="0" w:afterAutospacing="0" w:line="360" w:lineRule="auto"/>
              <w:rPr>
                <w:rFonts w:hint="eastAsia"/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学习心得：</w:t>
            </w:r>
          </w:p>
          <w:p>
            <w:pPr>
              <w:pStyle w:val="6"/>
              <w:spacing w:before="150" w:beforeAutospacing="0" w:after="0" w:afterAutospacing="0" w:line="360" w:lineRule="auto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当前,中国校园足球的发展正面临着前所未有的契机。虽然校园足球发展困难重重，任重而道远 ,在发展过程中还存在着校园足球文化不浓厚、训练方法相对落后、基层教练缺乏等问题。但只要有政策的扶持,社会各界人士对校园足球的资金、场地、器材等方面的投入,加强基层教练员正规、专业化的培训,相信我国的"校园足球”必将可持续发展。</w:t>
            </w:r>
          </w:p>
          <w:p>
            <w:pPr>
              <w:pStyle w:val="6"/>
              <w:spacing w:before="150" w:beforeAutospacing="0" w:after="0" w:afterAutospacing="0" w:line="360" w:lineRule="auto"/>
              <w:ind w:firstLine="560" w:firstLineChars="200"/>
              <w:rPr>
                <w:b w:val="0"/>
                <w:bCs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27634A6"/>
    <w:rsid w:val="092435FB"/>
    <w:rsid w:val="12417BAD"/>
    <w:rsid w:val="124217B7"/>
    <w:rsid w:val="15A1543A"/>
    <w:rsid w:val="15D40967"/>
    <w:rsid w:val="1ADA6682"/>
    <w:rsid w:val="21BA145D"/>
    <w:rsid w:val="2C0431B9"/>
    <w:rsid w:val="2E9523EE"/>
    <w:rsid w:val="359729E2"/>
    <w:rsid w:val="3EDD00EB"/>
    <w:rsid w:val="59FF2F97"/>
    <w:rsid w:val="6A32280C"/>
    <w:rsid w:val="6E1A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2 Char"/>
    <w:link w:val="3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10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1662</Words>
  <Characters>1675</Characters>
  <Lines>1</Lines>
  <Paragraphs>1</Paragraphs>
  <TotalTime>108</TotalTime>
  <ScaleCrop>false</ScaleCrop>
  <LinksUpToDate>false</LinksUpToDate>
  <CharactersWithSpaces>1683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2022-09-04T09:23:22Z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2F638B45D71445A18A95FA6B0BF4FDEA</vt:lpwstr>
  </property>
</Properties>
</file>