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color w:val="auto"/>
          <w:sz w:val="36"/>
          <w:szCs w:val="36"/>
          <w:shd w:val="clear" w:color="auto" w:fill="auto"/>
          <w:lang w:eastAsia="zh-CN"/>
        </w:rPr>
      </w:pPr>
      <w:r>
        <w:rPr>
          <w:rFonts w:hint="eastAsia" w:ascii="黑体" w:hAnsi="黑体" w:eastAsia="黑体" w:cs="黑体"/>
          <w:color w:val="auto"/>
          <w:sz w:val="36"/>
          <w:szCs w:val="36"/>
          <w:shd w:val="clear" w:color="auto" w:fill="auto"/>
          <w:lang w:eastAsia="zh-CN"/>
        </w:rPr>
        <w:t>深化课程推进，赋能品格提升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sz w:val="28"/>
          <w:szCs w:val="28"/>
          <w:shd w:val="clear" w:color="auto" w:fill="auto"/>
          <w:lang w:eastAsia="zh-CN"/>
        </w:rPr>
      </w:pPr>
      <w:bookmarkStart w:id="0" w:name="_GoBack"/>
      <w:bookmarkEnd w:id="0"/>
      <w:r>
        <w:rPr>
          <w:rFonts w:hint="eastAsia" w:ascii="宋体" w:hAnsi="宋体" w:eastAsia="宋体" w:cs="宋体"/>
          <w:b w:val="0"/>
          <w:bCs/>
          <w:color w:val="auto"/>
          <w:sz w:val="28"/>
          <w:szCs w:val="28"/>
          <w:shd w:val="clear" w:color="auto" w:fill="auto"/>
          <w:lang w:eastAsia="zh-CN"/>
        </w:rPr>
        <w:t>——龙虎塘第二实验小学</w:t>
      </w:r>
      <w:r>
        <w:rPr>
          <w:rFonts w:hint="eastAsia" w:ascii="宋体" w:hAnsi="宋体" w:eastAsia="宋体" w:cs="宋体"/>
          <w:b w:val="0"/>
          <w:bCs/>
          <w:color w:val="auto"/>
          <w:sz w:val="28"/>
          <w:szCs w:val="28"/>
          <w:shd w:val="clear" w:color="auto" w:fill="auto"/>
          <w:lang w:val="en-US" w:eastAsia="zh-CN"/>
        </w:rPr>
        <w:t>2020-2021学年第二学期</w:t>
      </w:r>
      <w:r>
        <w:rPr>
          <w:rFonts w:hint="eastAsia" w:ascii="宋体" w:hAnsi="宋体" w:eastAsia="宋体" w:cs="宋体"/>
          <w:b w:val="0"/>
          <w:bCs/>
          <w:color w:val="auto"/>
          <w:sz w:val="28"/>
          <w:szCs w:val="28"/>
          <w:shd w:val="clear" w:color="auto" w:fill="auto"/>
          <w:lang w:eastAsia="zh-CN"/>
        </w:rPr>
        <w:t>德育工作总结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金牛奋蹄，喜迎建党百年，我们学发中心积极响应党和政府的号召，充分整合各类家校社企政资源，继续携手全体班主任、家长及社会人士，坚定不移地行走在德、智、体、美、劳“五育”并举的德育征程之上，以善研究、勇实践、乐创新的行走姿态回应新时代对德育工作的诉求。对照期初计划目标，回顾本学期的重点工作，我们继续以课程推进为抓手，联合多方力量，赋能学生弘雅品格提升，赋能班主任及家长育人团队主动内觉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理清育人目标，课程开发明方向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eastAsia="zh-CN"/>
        </w:rPr>
        <w:t>依托品格提升工程《培育弘雅品格的多维场域建构》这一项目组核心成员的力量，借助学科研究日，我们邀请南师大吴永军教授等专家进行多方多轮论证，进行学生弘雅品格培养目标的细化，初步形成目标框架。我们逐渐清晰了学生弘雅品格的内涵，对文雅、智慧、坚韧有了更为具体的解读：</w:t>
      </w:r>
      <w:r>
        <w:rPr>
          <w:rFonts w:hint="eastAsia" w:ascii="宋体" w:hAnsi="宋体" w:eastAsia="宋体" w:cs="宋体"/>
          <w:b w:val="0"/>
          <w:color w:val="auto"/>
          <w:sz w:val="24"/>
          <w:szCs w:val="24"/>
          <w:lang w:val="en-US" w:eastAsia="zh-CN"/>
        </w:rPr>
        <w:t>包含讲礼仪、有文采、会审美、会学习、勇探究、乐创新、有信仰、爱劳动、能自律这九大要素。同时，我们对目标之下的具体学生行为表现进行了初步研讨与梳理。育人目标的细化为我们本学期的课程内容开发与实施指明了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二、开发</w:t>
      </w:r>
      <w:r>
        <w:rPr>
          <w:rFonts w:hint="eastAsia" w:ascii="宋体" w:hAnsi="宋体" w:eastAsia="宋体" w:cs="宋体"/>
          <w:color w:val="auto"/>
          <w:sz w:val="24"/>
          <w:szCs w:val="24"/>
        </w:rPr>
        <w:t>课程</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育人能力有提升</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bCs/>
          <w:color w:val="auto"/>
          <w:sz w:val="24"/>
          <w:szCs w:val="24"/>
          <w:lang w:val="en-US" w:eastAsia="zh-CN"/>
        </w:rPr>
        <w:t>1.开发学生成长课程，提升班主任专业育人力。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各年级根据弘雅品格目标细化表，结合本年级节气活动及年级特色主题序列活动的策划实施，在实践中开发并梳理出了相应的德育课程内容。学校整体推进了面向全员的指向学生劳动意识培养的各年级特色劳动课程的开发，将家庭、学校和社区劳动纳入其中，各年级组长带领班主任进行了精心的设计与推进。如：一年级的《我有一个小岗位》；二年级的《牛牛“纳”么美》，三年级的《智慧农场》，四年级的《朝华夕绣》，五年级的《我是餐厅“打工人”》，六年级的《走近三百六十行》。各年级深入推进了各自的特色主题课程，如：一年级的《欢天喜地闹元宵》、《你好，少先队！》，二年级的《美丽的生命——我为妈妈献朵“花”》，三年级《我们的生日——十岁成长礼》，四年级《我们的节日——端午》，五年级《我们的节日——清明》，六年级《最美毕业季——追梦少年，逐浪奋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color w:val="auto"/>
          <w:sz w:val="24"/>
          <w:szCs w:val="24"/>
          <w:lang w:eastAsia="zh-CN"/>
        </w:rPr>
        <w:t>本学期我们聚焦学生弘雅品格培养目标和具体年段的学生发展需求，优化一月一次校级专题研讨的内容与形式，以班队课堂为辐射阵地，融通学生主题活动的时间与空间，在精准化的主题研究中进一步提升了课程建设品质。首先，同一育人目标在同一年级的达成呈现了达成路径的丰富性。如：一年级针对“有信仰”中“</w:t>
      </w:r>
      <w:r>
        <w:rPr>
          <w:rFonts w:hint="eastAsia" w:ascii="宋体" w:hAnsi="宋体" w:eastAsia="宋体" w:cs="宋体"/>
          <w:b w:val="0"/>
          <w:color w:val="auto"/>
          <w:sz w:val="24"/>
          <w:szCs w:val="24"/>
          <w:lang w:val="en-US" w:eastAsia="zh-CN"/>
        </w:rPr>
        <w:t>爱党爱国，有</w:t>
      </w:r>
      <w:r>
        <w:rPr>
          <w:rFonts w:hint="eastAsia" w:ascii="宋体" w:hAnsi="宋体" w:eastAsia="宋体" w:cs="宋体"/>
          <w:b w:val="0"/>
          <w:color w:val="auto"/>
          <w:sz w:val="24"/>
          <w:szCs w:val="24"/>
          <w:lang w:eastAsia="zh-CN"/>
        </w:rPr>
        <w:t>社会责任</w:t>
      </w:r>
      <w:r>
        <w:rPr>
          <w:rFonts w:hint="eastAsia" w:ascii="宋体" w:hAnsi="宋体" w:eastAsia="宋体" w:cs="宋体"/>
          <w:b w:val="0"/>
          <w:color w:val="auto"/>
          <w:sz w:val="24"/>
          <w:szCs w:val="24"/>
          <w:lang w:val="en-US" w:eastAsia="zh-CN"/>
        </w:rPr>
        <w:t>感”</w:t>
      </w:r>
      <w:r>
        <w:rPr>
          <w:rFonts w:hint="eastAsia" w:ascii="宋体" w:hAnsi="宋体" w:eastAsia="宋体" w:cs="宋体"/>
          <w:b w:val="0"/>
          <w:color w:val="auto"/>
          <w:sz w:val="24"/>
          <w:szCs w:val="24"/>
          <w:lang w:eastAsia="zh-CN"/>
        </w:rPr>
        <w:t>这一细化目标，设计并推进了队前教育课程《你好，少先队！》，通过生动直观的队课呈现和研讨，规范和提高了我校少先队入队前教育的水准，也对全校班主任进行了一次专业有效的关于儿童政治启蒙教育的培训。而后期《你好，朋友！》系列队活动虽是从学生身边的朋友入手展开推进，最终却也是指向学生爱党爱国爱人民的信仰培育。另外，同一目标在不</w:t>
      </w:r>
      <w:r>
        <w:rPr>
          <w:rFonts w:hint="eastAsia" w:ascii="宋体" w:hAnsi="宋体" w:eastAsia="宋体" w:cs="宋体"/>
          <w:b w:val="0"/>
          <w:bCs w:val="0"/>
          <w:color w:val="auto"/>
          <w:sz w:val="24"/>
          <w:szCs w:val="24"/>
          <w:lang w:eastAsia="zh-CN"/>
        </w:rPr>
        <w:t>同年段的达成具体内容及路径也由班主任在各自年级进行了个性化活动课程的设计与实施。如：针对能自律、会学习的学生弘雅品格细化目标，三年级结合亲子沟通的典型问题，将家长请进课堂，开展了《有话好好说！》的主题班队活动；针对同样的目标，六年级则结合学生小升初衔接及心理调适的需求，分别设计并推进了《升级我的能力版图》心理团辅课程和《走近三百六十行之职业体验》生涯规划课程。</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就是在这样的日常专题研讨平台中，全体班主任通过观摩、参与研讨与评课等方式卷入专业育人力的学习，</w:t>
      </w:r>
      <w:r>
        <w:rPr>
          <w:rFonts w:hint="eastAsia" w:ascii="宋体" w:hAnsi="宋体" w:eastAsia="宋体" w:cs="宋体"/>
          <w:b w:val="0"/>
          <w:bCs w:val="0"/>
          <w:color w:val="auto"/>
          <w:sz w:val="24"/>
          <w:szCs w:val="24"/>
        </w:rPr>
        <w:t>促进</w:t>
      </w:r>
      <w:r>
        <w:rPr>
          <w:rFonts w:hint="eastAsia" w:ascii="宋体" w:hAnsi="宋体" w:eastAsia="宋体" w:cs="宋体"/>
          <w:b w:val="0"/>
          <w:bCs w:val="0"/>
          <w:color w:val="auto"/>
          <w:sz w:val="24"/>
          <w:szCs w:val="24"/>
          <w:lang w:eastAsia="zh-CN"/>
        </w:rPr>
        <w:t>了</w:t>
      </w:r>
      <w:r>
        <w:rPr>
          <w:rFonts w:hint="eastAsia" w:ascii="宋体" w:hAnsi="宋体" w:eastAsia="宋体" w:cs="宋体"/>
          <w:b w:val="0"/>
          <w:bCs w:val="0"/>
          <w:color w:val="auto"/>
          <w:sz w:val="24"/>
          <w:szCs w:val="24"/>
        </w:rPr>
        <w:t>班主任课程开发与实施能力</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提升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黄莺</w:t>
      </w:r>
      <w:r>
        <w:rPr>
          <w:rFonts w:hint="eastAsia" w:ascii="宋体" w:hAnsi="宋体" w:eastAsia="宋体" w:cs="宋体"/>
          <w:b w:val="0"/>
          <w:bCs w:val="0"/>
          <w:color w:val="auto"/>
          <w:sz w:val="24"/>
          <w:szCs w:val="24"/>
          <w:lang w:eastAsia="zh-CN"/>
        </w:rPr>
        <w:t>老师</w:t>
      </w:r>
      <w:r>
        <w:rPr>
          <w:rFonts w:hint="eastAsia" w:ascii="宋体" w:hAnsi="宋体" w:eastAsia="宋体" w:cs="宋体"/>
          <w:b w:val="0"/>
          <w:bCs w:val="0"/>
          <w:color w:val="auto"/>
          <w:sz w:val="24"/>
          <w:szCs w:val="24"/>
        </w:rPr>
        <w:t>获评“常州市小记者优秀辅导员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程杨</w:t>
      </w:r>
      <w:r>
        <w:rPr>
          <w:rFonts w:hint="eastAsia" w:ascii="宋体" w:hAnsi="宋体" w:eastAsia="宋体" w:cs="宋体"/>
          <w:b w:val="0"/>
          <w:bCs w:val="0"/>
          <w:color w:val="auto"/>
          <w:sz w:val="24"/>
          <w:szCs w:val="24"/>
          <w:lang w:eastAsia="zh-CN"/>
        </w:rPr>
        <w:t>老师</w:t>
      </w:r>
      <w:r>
        <w:rPr>
          <w:rFonts w:hint="eastAsia" w:ascii="宋体" w:hAnsi="宋体" w:eastAsia="宋体" w:cs="宋体"/>
          <w:b w:val="0"/>
          <w:bCs w:val="0"/>
          <w:color w:val="auto"/>
          <w:sz w:val="24"/>
          <w:szCs w:val="24"/>
        </w:rPr>
        <w:t>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“生命之水“主题案例优秀指导老师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指导的“生命之水”主题案例获评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一等奖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vertAlign w:val="baseline"/>
          <w:lang w:val="en-US" w:eastAsia="zh-CN"/>
        </w:rPr>
        <w:t>林燕群</w:t>
      </w:r>
      <w:r>
        <w:rPr>
          <w:rFonts w:hint="eastAsia" w:ascii="宋体" w:hAnsi="宋体" w:eastAsia="宋体" w:cs="宋体"/>
          <w:b w:val="0"/>
          <w:bCs w:val="0"/>
          <w:color w:val="auto"/>
          <w:sz w:val="24"/>
          <w:szCs w:val="24"/>
          <w:vertAlign w:val="baseline"/>
          <w:lang w:val="en-US" w:eastAsia="zh-CN"/>
        </w:rPr>
        <w:t>老师撰写的</w:t>
      </w:r>
      <w:r>
        <w:rPr>
          <w:rFonts w:hint="eastAsia" w:ascii="宋体" w:hAnsi="宋体" w:eastAsia="宋体" w:cs="宋体"/>
          <w:b w:val="0"/>
          <w:bCs w:val="0"/>
          <w:color w:val="auto"/>
          <w:sz w:val="24"/>
          <w:szCs w:val="24"/>
          <w:vertAlign w:val="baseline"/>
          <w:lang w:eastAsia="zh-CN"/>
        </w:rPr>
        <w:t>论文《多元赋能家庭教育，构建终身学习生态圈——以某小学家长课程建设与实施为例》获常州市特等奖，“长三角”家庭教育论坛论文评比二等奖；</w:t>
      </w:r>
      <w:r>
        <w:rPr>
          <w:rFonts w:hint="eastAsia" w:ascii="宋体" w:hAnsi="宋体" w:eastAsia="宋体" w:cs="宋体"/>
          <w:b w:val="0"/>
          <w:bCs w:val="0"/>
          <w:color w:val="auto"/>
          <w:sz w:val="24"/>
          <w:szCs w:val="24"/>
          <w:vertAlign w:val="baseline"/>
          <w:lang w:eastAsia="zh-CN"/>
        </w:rPr>
        <w:t>林燕群、许逸超、吴艳老师在期刊发表班主任论文</w:t>
      </w:r>
      <w:r>
        <w:rPr>
          <w:rFonts w:hint="eastAsia" w:ascii="宋体" w:hAnsi="宋体" w:eastAsia="宋体" w:cs="宋体"/>
          <w:b w:val="0"/>
          <w:bCs w:val="0"/>
          <w:color w:val="auto"/>
          <w:sz w:val="24"/>
          <w:szCs w:val="24"/>
          <w:vertAlign w:val="baseline"/>
          <w:lang w:val="en-US" w:eastAsia="zh-CN"/>
        </w:rPr>
        <w:t>4篇。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2.开发家长成长课程，提升家长家庭教育力。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在课程内容开发上，</w:t>
      </w:r>
      <w:r>
        <w:rPr>
          <w:rFonts w:hint="eastAsia" w:ascii="宋体" w:hAnsi="宋体" w:eastAsia="宋体" w:cs="宋体"/>
          <w:b w:val="0"/>
          <w:color w:val="auto"/>
          <w:sz w:val="24"/>
          <w:szCs w:val="24"/>
          <w:lang w:eastAsia="zh-CN"/>
        </w:rPr>
        <w:t>我们根据每个年级家长与学生的具体需求和典型问题归类，</w:t>
      </w:r>
      <w:r>
        <w:rPr>
          <w:rFonts w:hint="eastAsia" w:ascii="宋体" w:hAnsi="宋体" w:eastAsia="宋体" w:cs="宋体"/>
          <w:b w:val="0"/>
          <w:color w:val="auto"/>
          <w:sz w:val="24"/>
          <w:szCs w:val="24"/>
        </w:rPr>
        <w:t>与市芮彩琴家庭教育指导工作室</w:t>
      </w:r>
      <w:r>
        <w:rPr>
          <w:rFonts w:hint="eastAsia" w:ascii="宋体" w:hAnsi="宋体" w:eastAsia="宋体" w:cs="宋体"/>
          <w:b w:val="0"/>
          <w:color w:val="auto"/>
          <w:sz w:val="24"/>
          <w:szCs w:val="24"/>
          <w:lang w:eastAsia="zh-CN"/>
        </w:rPr>
        <w:t>及新北区未成年人指导中心合作，引进专家资源，分年级设计家长课程的内容，分为必修课程与选修课程。</w:t>
      </w:r>
      <w:r>
        <w:rPr>
          <w:rFonts w:hint="eastAsia" w:ascii="宋体" w:hAnsi="宋体" w:eastAsia="宋体" w:cs="宋体"/>
          <w:b w:val="0"/>
          <w:color w:val="auto"/>
          <w:sz w:val="24"/>
          <w:szCs w:val="24"/>
        </w:rPr>
        <w:t>在课程实施上，以学校为基点，将每个年级的家长会纳入</w:t>
      </w:r>
      <w:r>
        <w:rPr>
          <w:rFonts w:hint="eastAsia" w:ascii="宋体" w:hAnsi="宋体" w:eastAsia="宋体" w:cs="宋体"/>
          <w:b w:val="0"/>
          <w:color w:val="auto"/>
          <w:sz w:val="24"/>
          <w:szCs w:val="24"/>
          <w:lang w:eastAsia="zh-CN"/>
        </w:rPr>
        <w:t>必修</w:t>
      </w:r>
      <w:r>
        <w:rPr>
          <w:rFonts w:hint="eastAsia" w:ascii="宋体" w:hAnsi="宋体" w:eastAsia="宋体" w:cs="宋体"/>
          <w:b w:val="0"/>
          <w:color w:val="auto"/>
          <w:sz w:val="24"/>
          <w:szCs w:val="24"/>
        </w:rPr>
        <w:t>课程</w:t>
      </w:r>
      <w:r>
        <w:rPr>
          <w:rFonts w:hint="eastAsia" w:ascii="宋体" w:hAnsi="宋体" w:eastAsia="宋体" w:cs="宋体"/>
          <w:b w:val="0"/>
          <w:color w:val="auto"/>
          <w:sz w:val="24"/>
          <w:szCs w:val="24"/>
          <w:lang w:eastAsia="zh-CN"/>
        </w:rPr>
        <w:t>实施的主阵地</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同时推出范围相对较小一些的个性化菜单式选修课程供有需求、想提升教育水平的家长选择，利用周末晚上的时间实施这些选修课程。这样，我们初步</w:t>
      </w:r>
      <w:r>
        <w:rPr>
          <w:rFonts w:hint="eastAsia" w:ascii="宋体" w:hAnsi="宋体" w:eastAsia="宋体" w:cs="宋体"/>
          <w:b w:val="0"/>
          <w:color w:val="auto"/>
          <w:sz w:val="24"/>
          <w:szCs w:val="24"/>
        </w:rPr>
        <w:t>实现</w:t>
      </w:r>
      <w:r>
        <w:rPr>
          <w:rFonts w:hint="eastAsia" w:ascii="宋体" w:hAnsi="宋体" w:eastAsia="宋体" w:cs="宋体"/>
          <w:b w:val="0"/>
          <w:color w:val="auto"/>
          <w:sz w:val="24"/>
          <w:szCs w:val="24"/>
          <w:lang w:eastAsia="zh-CN"/>
        </w:rPr>
        <w:t>了</w:t>
      </w:r>
      <w:r>
        <w:rPr>
          <w:rFonts w:hint="eastAsia" w:ascii="宋体" w:hAnsi="宋体" w:eastAsia="宋体" w:cs="宋体"/>
          <w:b w:val="0"/>
          <w:color w:val="auto"/>
          <w:sz w:val="24"/>
          <w:szCs w:val="24"/>
        </w:rPr>
        <w:t>以学期为周期的家长课程的长程设计与推进，</w:t>
      </w:r>
      <w:r>
        <w:rPr>
          <w:rFonts w:hint="eastAsia" w:ascii="宋体" w:hAnsi="宋体" w:eastAsia="宋体" w:cs="宋体"/>
          <w:b w:val="0"/>
          <w:color w:val="auto"/>
          <w:sz w:val="24"/>
          <w:szCs w:val="24"/>
          <w:lang w:eastAsia="zh-CN"/>
        </w:rPr>
        <w:t>还初步</w:t>
      </w:r>
      <w:r>
        <w:rPr>
          <w:rFonts w:hint="eastAsia" w:ascii="宋体" w:hAnsi="宋体" w:eastAsia="宋体" w:cs="宋体"/>
          <w:b w:val="0"/>
          <w:color w:val="auto"/>
          <w:sz w:val="24"/>
          <w:szCs w:val="24"/>
        </w:rPr>
        <w:t>形成</w:t>
      </w:r>
      <w:r>
        <w:rPr>
          <w:rFonts w:hint="eastAsia" w:ascii="宋体" w:hAnsi="宋体" w:eastAsia="宋体" w:cs="宋体"/>
          <w:b w:val="0"/>
          <w:color w:val="auto"/>
          <w:sz w:val="24"/>
          <w:szCs w:val="24"/>
          <w:lang w:eastAsia="zh-CN"/>
        </w:rPr>
        <w:t>家长团辅、沙龙、讲座等</w:t>
      </w:r>
      <w:r>
        <w:rPr>
          <w:rFonts w:hint="eastAsia" w:ascii="宋体" w:hAnsi="宋体" w:eastAsia="宋体" w:cs="宋体"/>
          <w:b w:val="0"/>
          <w:color w:val="auto"/>
          <w:sz w:val="24"/>
          <w:szCs w:val="24"/>
        </w:rPr>
        <w:t>各类</w:t>
      </w:r>
      <w:r>
        <w:rPr>
          <w:rFonts w:hint="eastAsia" w:ascii="宋体" w:hAnsi="宋体" w:eastAsia="宋体" w:cs="宋体"/>
          <w:b w:val="0"/>
          <w:color w:val="auto"/>
          <w:sz w:val="24"/>
          <w:szCs w:val="24"/>
          <w:lang w:eastAsia="zh-CN"/>
        </w:rPr>
        <w:t>课程</w:t>
      </w:r>
      <w:r>
        <w:rPr>
          <w:rFonts w:hint="eastAsia" w:ascii="宋体" w:hAnsi="宋体" w:eastAsia="宋体" w:cs="宋体"/>
          <w:b w:val="0"/>
          <w:color w:val="auto"/>
          <w:sz w:val="24"/>
          <w:szCs w:val="24"/>
        </w:rPr>
        <w:t>范式，</w:t>
      </w:r>
      <w:r>
        <w:rPr>
          <w:rFonts w:hint="eastAsia" w:ascii="宋体" w:hAnsi="宋体" w:eastAsia="宋体" w:cs="宋体"/>
          <w:b w:val="0"/>
          <w:color w:val="auto"/>
          <w:sz w:val="24"/>
          <w:szCs w:val="24"/>
          <w:lang w:eastAsia="zh-CN"/>
        </w:rPr>
        <w:t>取得了较好的反响</w:t>
      </w: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eastAsia="zh-CN"/>
        </w:rPr>
        <w:t>本学期共实施</w:t>
      </w:r>
      <w:r>
        <w:rPr>
          <w:rFonts w:hint="eastAsia" w:ascii="宋体" w:hAnsi="宋体" w:eastAsia="宋体" w:cs="宋体"/>
          <w:b w:val="0"/>
          <w:color w:val="auto"/>
          <w:sz w:val="24"/>
          <w:szCs w:val="24"/>
          <w:lang w:val="en-US" w:eastAsia="zh-CN"/>
        </w:rPr>
        <w:t>6次必修课，10次选修课，参加学习的家长大约累计达2100人次。</w:t>
      </w:r>
      <w:r>
        <w:rPr>
          <w:rFonts w:hint="eastAsia" w:ascii="宋体" w:hAnsi="宋体" w:eastAsia="宋体" w:cs="宋体"/>
          <w:b w:val="0"/>
          <w:color w:val="auto"/>
          <w:sz w:val="24"/>
          <w:szCs w:val="24"/>
          <w:lang w:eastAsia="zh-CN"/>
        </w:rPr>
        <w:t>另外，我们</w:t>
      </w:r>
      <w:r>
        <w:rPr>
          <w:rFonts w:hint="eastAsia" w:ascii="宋体" w:hAnsi="宋体" w:eastAsia="宋体" w:cs="宋体"/>
          <w:b w:val="0"/>
          <w:color w:val="auto"/>
          <w:sz w:val="24"/>
          <w:szCs w:val="24"/>
        </w:rPr>
        <w:t>借助</w:t>
      </w:r>
      <w:r>
        <w:rPr>
          <w:rFonts w:hint="eastAsia" w:ascii="宋体" w:hAnsi="宋体" w:eastAsia="宋体" w:cs="宋体"/>
          <w:b w:val="0"/>
          <w:color w:val="auto"/>
          <w:sz w:val="24"/>
          <w:szCs w:val="24"/>
          <w:lang w:eastAsia="zh-CN"/>
        </w:rPr>
        <w:t>各个</w:t>
      </w:r>
      <w:r>
        <w:rPr>
          <w:rFonts w:hint="eastAsia" w:ascii="宋体" w:hAnsi="宋体" w:eastAsia="宋体" w:cs="宋体"/>
          <w:b w:val="0"/>
          <w:color w:val="auto"/>
          <w:sz w:val="24"/>
          <w:szCs w:val="24"/>
        </w:rPr>
        <w:t>少儿玩伴团，搭建家长成长</w:t>
      </w:r>
      <w:r>
        <w:rPr>
          <w:rFonts w:hint="eastAsia" w:ascii="宋体" w:hAnsi="宋体" w:eastAsia="宋体" w:cs="宋体"/>
          <w:b w:val="0"/>
          <w:color w:val="auto"/>
          <w:sz w:val="24"/>
          <w:szCs w:val="24"/>
          <w:lang w:eastAsia="zh-CN"/>
        </w:rPr>
        <w:t>的</w:t>
      </w:r>
      <w:r>
        <w:rPr>
          <w:rFonts w:hint="eastAsia" w:ascii="宋体" w:hAnsi="宋体" w:eastAsia="宋体" w:cs="宋体"/>
          <w:b w:val="0"/>
          <w:color w:val="auto"/>
          <w:sz w:val="24"/>
          <w:szCs w:val="24"/>
        </w:rPr>
        <w:t>实践体验场</w:t>
      </w:r>
      <w:r>
        <w:rPr>
          <w:rFonts w:hint="eastAsia" w:ascii="宋体" w:hAnsi="宋体" w:eastAsia="宋体" w:cs="宋体"/>
          <w:b w:val="0"/>
          <w:color w:val="auto"/>
          <w:sz w:val="24"/>
          <w:szCs w:val="24"/>
          <w:lang w:eastAsia="zh-CN"/>
        </w:rPr>
        <w:t>，在各个少儿玩伴活动中，家长担任学生的导师，在学校老师的指导与协调之下，促进了家长的教育理念与实践能力的提升。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开展联合总结会，提升协同育人能力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期末，我们邀请全校各班家委会会长参加总结会，将年级组工作总结会与家委会工作总结会整合开展。本次会议上，各年级组长从学生活动与班主任发展等方面回顾本学期的年级大事，本年级家长代表进行了互动点评，各年级家委会代表也对本学期家长参与学校治理、参与少儿玩伴活动组织进行分享。本次总结不仅增进了家校之间的沟通与理解，更多的是将总结会化为班主任之间、家长之间、班主任与家长之间交流育人理念与方法的学习场，提升家校协同育人软实力，也为我校后期家校协同育人工作打开新格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三、联动内外时空，活动品牌初成型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1.节气生活彰显诗意情怀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从学校整体推进来看，从一年级至六年级，每个年级都精心策划并实施了2个节气课程，借助晨会、班队及假日，在校内外进行活动策划、组织及总结。学生与老师、与家长通过古诗词探究、美食制作与分享、养生运动等多种方式深入体验丰富的节气生活，在生活中感受传统节气的魅力。同时，每个年级都充分利用学生小播客进行宣讲，借助微信公众号及国旗童声等阵地进行了节气生活成果的宣传与分享。从学生个体成长来看，从一年级至六年级能完整立体地体验二十四节气生活，成为了传统文化的践行者与传播者，诗意情怀在细水长流中培育与彰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2.“四史”教育传承红色基因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color w:val="auto"/>
          <w:sz w:val="24"/>
          <w:szCs w:val="24"/>
          <w:lang w:eastAsia="zh-CN"/>
        </w:rPr>
      </w:pPr>
      <w:r>
        <w:rPr>
          <w:rFonts w:hint="eastAsia" w:ascii="宋体" w:hAnsi="宋体" w:eastAsia="宋体" w:cs="宋体"/>
          <w:b w:val="0"/>
          <w:bCs/>
          <w:color w:val="auto"/>
          <w:sz w:val="24"/>
          <w:szCs w:val="24"/>
          <w:lang w:val="en-US" w:eastAsia="zh-CN"/>
        </w:rPr>
        <w:t>“四史”教育进校园中，学校少先队充分借助党建独特的育人功能，聚焦校内红船剧场、国旗童声台、红领巾学院等阵地，结合少儿玩伴活动寻访校外红色革命基地。首先，我校打造了“弘雅小播客”、入队教育、四仪教育、国旗童声等多样的红色课堂：学唱一首红歌，寻找时代印记；讲好一个红色故事，学先锋楷模；阅读红色书籍，感悟革命精神；观看红色影片与红歌演唱会，感悟共产党人的精神气质。其次，我校建立红色资源库，打造了“红色寻访线路图”的行走课堂，引导队员在研学中获得真知与体验。“竹板话三杰”和“潘墅战役”等自创剧纷纷在党史教育现场演出，还登上学习强国等各大平台。学校的红色育人体系构建，逐步成为培养“红孩子”的摇篮，将红色种子播撒在了队员心田里，增进队员爱党、爱国、爱家乡的情感。由于我校少先队工作的出色表现，6月16日，10位六年级队员陪同市级领导共同进行全省首家红领巾主题馆的开馆仪式，被授予“红领巾主题馆小馆长”称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动感</w:t>
      </w:r>
      <w:r>
        <w:rPr>
          <w:rFonts w:hint="eastAsia" w:ascii="宋体" w:hAnsi="宋体" w:eastAsia="宋体" w:cs="宋体"/>
          <w:color w:val="auto"/>
          <w:sz w:val="24"/>
          <w:szCs w:val="24"/>
        </w:rPr>
        <w:t>展评</w:t>
      </w:r>
      <w:r>
        <w:rPr>
          <w:rFonts w:hint="eastAsia" w:ascii="宋体" w:hAnsi="宋体" w:eastAsia="宋体" w:cs="宋体"/>
          <w:color w:val="auto"/>
          <w:sz w:val="24"/>
          <w:szCs w:val="24"/>
          <w:lang w:eastAsia="zh-CN"/>
        </w:rPr>
        <w:t>打造特色班级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sz w:val="24"/>
          <w:szCs w:val="24"/>
          <w:lang w:eastAsia="zh-CN"/>
        </w:rPr>
        <w:t>接着上学期动感中队展评的节奏，</w:t>
      </w:r>
      <w:r>
        <w:rPr>
          <w:rFonts w:hint="eastAsia" w:ascii="宋体" w:hAnsi="宋体" w:eastAsia="宋体" w:cs="宋体"/>
          <w:b w:val="0"/>
          <w:bCs/>
          <w:color w:val="auto"/>
          <w:sz w:val="24"/>
          <w:szCs w:val="24"/>
        </w:rPr>
        <w:t>4月15日，</w:t>
      </w:r>
      <w:r>
        <w:rPr>
          <w:rFonts w:hint="eastAsia" w:ascii="宋体" w:hAnsi="宋体" w:eastAsia="宋体" w:cs="宋体"/>
          <w:b w:val="0"/>
          <w:bCs/>
          <w:color w:val="auto"/>
          <w:sz w:val="24"/>
          <w:szCs w:val="24"/>
          <w:lang w:eastAsia="zh-CN"/>
        </w:rPr>
        <w:t>第二批</w:t>
      </w:r>
      <w:r>
        <w:rPr>
          <w:rFonts w:hint="eastAsia" w:ascii="宋体" w:hAnsi="宋体" w:eastAsia="宋体" w:cs="宋体"/>
          <w:b w:val="0"/>
          <w:bCs/>
          <w:color w:val="auto"/>
          <w:sz w:val="24"/>
          <w:szCs w:val="24"/>
        </w:rPr>
        <w:t>“动感中队，魅力在线”特色中队集中展评</w:t>
      </w:r>
      <w:r>
        <w:rPr>
          <w:rFonts w:hint="eastAsia" w:ascii="宋体" w:hAnsi="宋体" w:eastAsia="宋体" w:cs="宋体"/>
          <w:b w:val="0"/>
          <w:bCs/>
          <w:color w:val="auto"/>
          <w:sz w:val="24"/>
          <w:szCs w:val="24"/>
          <w:lang w:eastAsia="zh-CN"/>
        </w:rPr>
        <w:t>活动圆满举行。各班班主任结合班级文化建设的需求，在过程中深入挖掘各类资源，发挥学生主体作用，用多元的形式充分展示出了各自班级的特色。本次</w:t>
      </w:r>
      <w:r>
        <w:rPr>
          <w:rFonts w:hint="eastAsia" w:ascii="宋体" w:hAnsi="宋体" w:eastAsia="宋体" w:cs="宋体"/>
          <w:b w:val="0"/>
          <w:bCs/>
          <w:color w:val="auto"/>
          <w:sz w:val="24"/>
          <w:szCs w:val="24"/>
        </w:rPr>
        <w:t>展评为</w:t>
      </w:r>
      <w:r>
        <w:rPr>
          <w:rFonts w:hint="eastAsia" w:ascii="宋体" w:hAnsi="宋体" w:eastAsia="宋体" w:cs="宋体"/>
          <w:b w:val="0"/>
          <w:bCs/>
          <w:color w:val="auto"/>
          <w:sz w:val="24"/>
          <w:szCs w:val="24"/>
          <w:lang w:eastAsia="zh-CN"/>
        </w:rPr>
        <w:t>优秀特色</w:t>
      </w:r>
      <w:r>
        <w:rPr>
          <w:rFonts w:hint="eastAsia" w:ascii="宋体" w:hAnsi="宋体" w:eastAsia="宋体" w:cs="宋体"/>
          <w:b w:val="0"/>
          <w:bCs/>
          <w:color w:val="auto"/>
          <w:sz w:val="24"/>
          <w:szCs w:val="24"/>
        </w:rPr>
        <w:t>班级</w:t>
      </w:r>
      <w:r>
        <w:rPr>
          <w:rFonts w:hint="eastAsia" w:ascii="宋体" w:hAnsi="宋体" w:eastAsia="宋体" w:cs="宋体"/>
          <w:b w:val="0"/>
          <w:bCs/>
          <w:color w:val="auto"/>
          <w:sz w:val="24"/>
          <w:szCs w:val="24"/>
          <w:lang w:eastAsia="zh-CN"/>
        </w:rPr>
        <w:t>扩大辐射力</w:t>
      </w:r>
      <w:r>
        <w:rPr>
          <w:rFonts w:hint="eastAsia" w:ascii="宋体" w:hAnsi="宋体" w:eastAsia="宋体" w:cs="宋体"/>
          <w:b w:val="0"/>
          <w:bCs/>
          <w:color w:val="auto"/>
          <w:sz w:val="24"/>
          <w:szCs w:val="24"/>
        </w:rPr>
        <w:t>搭建平台，为班主任和学生提供了最鲜活生动、最直观的学习资源，展评现场即学习现场，亦是班主任的深度研修场，从准备工作到现场展示，增强的是各班师生主动建设班级的意识，提升的是师生乃至家委会共同建设班集体的水平。借助展评促使班主任主动学习，主动思考并变革实践，真正成为班级的建设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后期努力方向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下学期，我们将继续深入打造“一班一品”特色班级，以此为契机，邀请专家进行指导，提升班主任会策划、会组织、会沟通、会提炼、会写作的专业能力。我们将继续梳理各年级的特色活动，形成案例集或专著成果。我们将继续关注学生日常校园生活的规范与细节，研究并开展多元的学生评价。</w:t>
      </w:r>
    </w:p>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附：师生成果统计表</w:t>
      </w:r>
    </w:p>
    <w:tbl>
      <w:tblPr>
        <w:tblStyle w:val="3"/>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类别</w:t>
            </w:r>
          </w:p>
        </w:tc>
        <w:tc>
          <w:tcPr>
            <w:tcW w:w="7020" w:type="dxa"/>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具体奖项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学校荣誉</w:t>
            </w:r>
          </w:p>
        </w:tc>
        <w:tc>
          <w:tcPr>
            <w:tcW w:w="7020"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bCs/>
                <w:color w:val="auto"/>
                <w:sz w:val="24"/>
                <w:szCs w:val="24"/>
                <w:lang w:eastAsia="zh-CN"/>
              </w:rPr>
              <w:t>省级：</w:t>
            </w:r>
            <w:r>
              <w:rPr>
                <w:rFonts w:hint="eastAsia" w:ascii="宋体" w:hAnsi="宋体" w:eastAsia="宋体" w:cs="宋体"/>
                <w:b w:val="0"/>
                <w:bCs w:val="0"/>
                <w:color w:val="auto"/>
                <w:sz w:val="24"/>
                <w:szCs w:val="24"/>
              </w:rPr>
              <w:t>“ 少年号角杯·知识竞答“ 优秀组织奖</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lang w:eastAsia="zh-CN"/>
              </w:rPr>
              <w:t>市级：</w:t>
            </w:r>
            <w:r>
              <w:rPr>
                <w:rFonts w:hint="eastAsia" w:ascii="宋体" w:hAnsi="宋体" w:eastAsia="宋体" w:cs="宋体"/>
                <w:b w:val="0"/>
                <w:bCs w:val="0"/>
                <w:color w:val="auto"/>
                <w:sz w:val="24"/>
                <w:szCs w:val="24"/>
                <w:lang w:val="en-US" w:eastAsia="zh-CN"/>
              </w:rPr>
              <w:t>2021年</w:t>
            </w:r>
            <w:r>
              <w:rPr>
                <w:rFonts w:hint="eastAsia" w:ascii="宋体" w:hAnsi="宋体" w:eastAsia="宋体" w:cs="宋体"/>
                <w:b w:val="0"/>
                <w:bCs w:val="0"/>
                <w:color w:val="auto"/>
                <w:sz w:val="24"/>
                <w:szCs w:val="24"/>
              </w:rPr>
              <w:t>优秀小记者站 </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lang w:eastAsia="zh-CN"/>
              </w:rPr>
              <w:t>区级：</w:t>
            </w:r>
            <w:r>
              <w:rPr>
                <w:rFonts w:hint="eastAsia" w:ascii="宋体" w:hAnsi="宋体" w:eastAsia="宋体" w:cs="宋体"/>
                <w:b w:val="0"/>
                <w:bCs w:val="0"/>
                <w:color w:val="auto"/>
                <w:sz w:val="24"/>
                <w:szCs w:val="24"/>
              </w:rPr>
              <w:t>获评</w:t>
            </w:r>
            <w:r>
              <w:rPr>
                <w:rFonts w:hint="eastAsia" w:ascii="宋体" w:hAnsi="宋体" w:eastAsia="宋体" w:cs="宋体"/>
                <w:b w:val="0"/>
                <w:bCs w:val="0"/>
                <w:color w:val="auto"/>
                <w:sz w:val="24"/>
                <w:szCs w:val="24"/>
                <w:lang w:eastAsia="zh-CN"/>
              </w:rPr>
              <w:t>少先队</w:t>
            </w:r>
            <w:r>
              <w:rPr>
                <w:rFonts w:hint="eastAsia" w:ascii="宋体" w:hAnsi="宋体" w:eastAsia="宋体" w:cs="宋体"/>
                <w:b w:val="0"/>
                <w:bCs w:val="0"/>
                <w:color w:val="auto"/>
                <w:sz w:val="24"/>
                <w:szCs w:val="24"/>
              </w:rPr>
              <w:t>“五星级单位”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学生获奖</w:t>
            </w:r>
          </w:p>
        </w:tc>
        <w:tc>
          <w:tcPr>
            <w:tcW w:w="7020"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省</w:t>
            </w:r>
            <w:r>
              <w:rPr>
                <w:rFonts w:hint="eastAsia" w:ascii="宋体" w:hAnsi="宋体" w:eastAsia="宋体" w:cs="宋体"/>
                <w:b/>
                <w:bCs/>
                <w:color w:val="auto"/>
                <w:sz w:val="24"/>
                <w:szCs w:val="24"/>
                <w:lang w:eastAsia="zh-CN"/>
              </w:rPr>
              <w:t>级：</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杨轶茹、陈万铭、卢子嫣等7位队员获评“少年号角杯·优秀答题手”；</w:t>
            </w:r>
            <w:r>
              <w:rPr>
                <w:rFonts w:hint="eastAsia" w:ascii="宋体" w:hAnsi="宋体" w:eastAsia="宋体" w:cs="宋体"/>
                <w:b w:val="0"/>
                <w:bCs w:val="0"/>
                <w:color w:val="auto"/>
                <w:sz w:val="24"/>
                <w:szCs w:val="24"/>
                <w:lang w:eastAsia="zh-CN"/>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邵浾杨、王信、潘涵之</w:t>
            </w:r>
            <w:r>
              <w:rPr>
                <w:rFonts w:hint="eastAsia" w:ascii="宋体" w:hAnsi="宋体" w:eastAsia="宋体" w:cs="宋体"/>
                <w:b w:val="0"/>
                <w:bCs w:val="0"/>
                <w:color w:val="auto"/>
                <w:sz w:val="24"/>
                <w:szCs w:val="24"/>
              </w:rPr>
              <w:t>3位队员获评“江苏省好少年”</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rPr>
              <w:t>市级</w:t>
            </w:r>
            <w:r>
              <w:rPr>
                <w:rFonts w:hint="eastAsia" w:ascii="宋体" w:hAnsi="宋体" w:eastAsia="宋体" w:cs="宋体"/>
                <w:b/>
                <w:bCs/>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rPr>
              <w:t>王信获评“常州市红领巾十佳小主持”</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丁沐曦获评“常州市百佳小记者”</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丁沐曦主题诗画三等奖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4.3</w:t>
            </w:r>
            <w:r>
              <w:rPr>
                <w:rFonts w:hint="eastAsia" w:ascii="宋体" w:hAnsi="宋体" w:eastAsia="宋体" w:cs="宋体"/>
                <w:b w:val="0"/>
                <w:bCs w:val="0"/>
                <w:color w:val="auto"/>
                <w:sz w:val="24"/>
                <w:szCs w:val="24"/>
              </w:rPr>
              <w:t>位队员获评“节水小妙招”优秀奖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21位队员获评“常州市好少年”</w:t>
            </w:r>
            <w:r>
              <w:rPr>
                <w:rFonts w:hint="eastAsia" w:ascii="宋体" w:hAnsi="宋体" w:eastAsia="宋体" w:cs="宋体"/>
                <w:b w:val="0"/>
                <w:bCs w:val="0"/>
                <w:color w:val="auto"/>
                <w:sz w:val="24"/>
                <w:szCs w:val="24"/>
              </w:rPr>
              <w:br w:type="textWrapping"/>
            </w:r>
            <w:r>
              <w:rPr>
                <w:rFonts w:hint="eastAsia" w:ascii="宋体" w:hAnsi="宋体" w:eastAsia="宋体" w:cs="宋体"/>
                <w:b/>
                <w:bCs/>
                <w:color w:val="auto"/>
                <w:sz w:val="24"/>
                <w:szCs w:val="24"/>
              </w:rPr>
              <w:t>区级</w:t>
            </w:r>
            <w:r>
              <w:rPr>
                <w:rFonts w:hint="eastAsia" w:ascii="宋体" w:hAnsi="宋体" w:eastAsia="宋体" w:cs="宋体"/>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42位队员获评“新北区好少年”</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“我是新时代好少年”儿童诗、儿童画一等奖1名、二等奖13名、三等奖12名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教师获奖</w:t>
            </w:r>
          </w:p>
        </w:tc>
        <w:tc>
          <w:tcPr>
            <w:tcW w:w="7020" w:type="dxa"/>
          </w:tcPr>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市级：</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黄莺获评“常州市小记者优秀辅导员</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程杨获评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“生命之水“主题案例优秀指导老师</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程杨指导的“生命之水”主题案例获评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一等奖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章宏恒指导“生命之水”主题案例获评</w:t>
            </w:r>
            <w:r>
              <w:rPr>
                <w:rFonts w:hint="eastAsia" w:ascii="宋体" w:hAnsi="宋体" w:eastAsia="宋体" w:cs="宋体"/>
                <w:b w:val="0"/>
                <w:bCs w:val="0"/>
                <w:color w:val="auto"/>
                <w:sz w:val="24"/>
                <w:szCs w:val="24"/>
                <w:lang w:eastAsia="zh-CN"/>
              </w:rPr>
              <w:t>市</w:t>
            </w:r>
            <w:r>
              <w:rPr>
                <w:rFonts w:hint="eastAsia" w:ascii="宋体" w:hAnsi="宋体" w:eastAsia="宋体" w:cs="宋体"/>
                <w:b w:val="0"/>
                <w:bCs w:val="0"/>
                <w:color w:val="auto"/>
                <w:sz w:val="24"/>
                <w:szCs w:val="24"/>
              </w:rPr>
              <w:t>二等奖</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周菲指导的“生命之水”主题案例获评三等奖</w:t>
            </w:r>
          </w:p>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5.林燕群</w:t>
            </w:r>
            <w:r>
              <w:rPr>
                <w:rFonts w:hint="eastAsia" w:ascii="宋体" w:hAnsi="宋体" w:eastAsia="宋体" w:cs="宋体"/>
                <w:b w:val="0"/>
                <w:bCs w:val="0"/>
                <w:color w:val="auto"/>
                <w:sz w:val="24"/>
                <w:szCs w:val="24"/>
                <w:vertAlign w:val="baseline"/>
                <w:lang w:eastAsia="zh-CN"/>
              </w:rPr>
              <w:t>论文《多元赋能家庭教育，构建终身学习生态圈——以某小学家长课程建设与实施为例》获常州市特等奖，“长三角”家庭教育论坛论文评比二等奖；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德育论文获奖与发表</w:t>
            </w:r>
          </w:p>
        </w:tc>
        <w:tc>
          <w:tcPr>
            <w:tcW w:w="7020" w:type="dxa"/>
          </w:tcPr>
          <w:p>
            <w:pPr>
              <w:keepNext w:val="0"/>
              <w:keepLines w:val="0"/>
              <w:pageBreakBefore w:val="0"/>
              <w:widowControl w:val="0"/>
              <w:numPr>
                <w:ilvl w:val="0"/>
                <w:numId w:val="5"/>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林燕群论文《学生成长才是最好的教育》发表在《教育名家》</w:t>
            </w:r>
            <w:r>
              <w:rPr>
                <w:rFonts w:hint="eastAsia" w:ascii="宋体" w:hAnsi="宋体" w:eastAsia="宋体" w:cs="宋体"/>
                <w:b w:val="0"/>
                <w:bCs w:val="0"/>
                <w:color w:val="auto"/>
                <w:sz w:val="24"/>
                <w:szCs w:val="24"/>
                <w:vertAlign w:val="baseline"/>
                <w:lang w:val="en-US" w:eastAsia="zh-CN"/>
              </w:rPr>
              <w:t>2021年第1期；</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2.林燕群论文</w:t>
            </w:r>
            <w:r>
              <w:rPr>
                <w:rFonts w:hint="eastAsia" w:ascii="宋体" w:hAnsi="宋体" w:eastAsia="宋体" w:cs="宋体"/>
                <w:b w:val="0"/>
                <w:bCs w:val="0"/>
                <w:color w:val="auto"/>
                <w:sz w:val="24"/>
                <w:szCs w:val="24"/>
                <w:vertAlign w:val="baseline"/>
                <w:lang w:eastAsia="zh-CN"/>
              </w:rPr>
              <w:t>《政治化视角下培育“红孩子”的内涵探究》发表在《新一代》</w:t>
            </w:r>
            <w:r>
              <w:rPr>
                <w:rFonts w:hint="eastAsia" w:ascii="宋体" w:hAnsi="宋体" w:eastAsia="宋体" w:cs="宋体"/>
                <w:b w:val="0"/>
                <w:bCs w:val="0"/>
                <w:color w:val="auto"/>
                <w:sz w:val="24"/>
                <w:szCs w:val="24"/>
                <w:vertAlign w:val="baseline"/>
                <w:lang w:val="en-US" w:eastAsia="zh-CN"/>
              </w:rPr>
              <w:t>2021年第4期；</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许逸超论文《换一种方式对待学生》</w:t>
            </w:r>
            <w:r>
              <w:rPr>
                <w:rFonts w:hint="eastAsia" w:ascii="宋体" w:hAnsi="宋体" w:eastAsia="宋体" w:cs="宋体"/>
                <w:b w:val="0"/>
                <w:bCs w:val="0"/>
                <w:color w:val="auto"/>
                <w:sz w:val="24"/>
                <w:szCs w:val="24"/>
                <w:lang w:eastAsia="zh-CN"/>
              </w:rPr>
              <w:t>发表在</w:t>
            </w:r>
            <w:r>
              <w:rPr>
                <w:rFonts w:hint="eastAsia" w:ascii="宋体" w:hAnsi="宋体" w:eastAsia="宋体" w:cs="宋体"/>
                <w:b w:val="0"/>
                <w:bCs w:val="0"/>
                <w:color w:val="auto"/>
                <w:sz w:val="24"/>
                <w:szCs w:val="24"/>
              </w:rPr>
              <w:t>《中小学教育》2021年</w:t>
            </w:r>
            <w:r>
              <w:rPr>
                <w:rFonts w:hint="eastAsia" w:ascii="宋体" w:hAnsi="宋体" w:eastAsia="宋体" w:cs="宋体"/>
                <w:b w:val="0"/>
                <w:bCs w:val="0"/>
                <w:color w:val="auto"/>
                <w:sz w:val="24"/>
                <w:szCs w:val="24"/>
                <w:lang w:val="en-US" w:eastAsia="zh-CN"/>
              </w:rPr>
              <w:t>2月第4期；</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吴艳</w:t>
            </w:r>
            <w:r>
              <w:rPr>
                <w:rFonts w:hint="eastAsia" w:ascii="宋体" w:hAnsi="宋体" w:eastAsia="宋体" w:cs="宋体"/>
                <w:b w:val="0"/>
                <w:bCs w:val="0"/>
                <w:color w:val="auto"/>
                <w:sz w:val="24"/>
                <w:szCs w:val="24"/>
                <w:lang w:eastAsia="zh-CN"/>
              </w:rPr>
              <w:t>论文</w:t>
            </w:r>
            <w:r>
              <w:rPr>
                <w:rFonts w:hint="eastAsia" w:ascii="宋体" w:hAnsi="宋体" w:eastAsia="宋体" w:cs="宋体"/>
                <w:b w:val="0"/>
                <w:bCs w:val="0"/>
                <w:color w:val="auto"/>
                <w:sz w:val="24"/>
                <w:szCs w:val="24"/>
              </w:rPr>
              <w:t>《论家校共育，促进学生全面健康发展 》</w:t>
            </w:r>
            <w:r>
              <w:rPr>
                <w:rFonts w:hint="eastAsia" w:ascii="宋体" w:hAnsi="宋体" w:eastAsia="宋体" w:cs="宋体"/>
                <w:b w:val="0"/>
                <w:bCs w:val="0"/>
                <w:color w:val="auto"/>
                <w:sz w:val="24"/>
                <w:szCs w:val="24"/>
                <w:lang w:eastAsia="zh-CN"/>
              </w:rPr>
              <w:t>发表在</w:t>
            </w:r>
            <w:r>
              <w:rPr>
                <w:rFonts w:hint="eastAsia" w:ascii="宋体" w:hAnsi="宋体" w:eastAsia="宋体" w:cs="宋体"/>
                <w:b w:val="0"/>
                <w:bCs w:val="0"/>
                <w:color w:val="auto"/>
                <w:sz w:val="24"/>
                <w:szCs w:val="24"/>
              </w:rPr>
              <w:t>《中小学教育》2021年</w:t>
            </w:r>
            <w:r>
              <w:rPr>
                <w:rFonts w:hint="eastAsia" w:ascii="宋体" w:hAnsi="宋体" w:eastAsia="宋体" w:cs="宋体"/>
                <w:b w:val="0"/>
                <w:bCs w:val="0"/>
                <w:color w:val="auto"/>
                <w:sz w:val="24"/>
                <w:szCs w:val="24"/>
                <w:lang w:val="en-US" w:eastAsia="zh-CN"/>
              </w:rPr>
              <w:t>2月第4期；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区级公开课</w:t>
            </w:r>
          </w:p>
          <w:p>
            <w:pPr>
              <w:keepNext w:val="0"/>
              <w:keepLines w:val="0"/>
              <w:pageBreakBefore w:val="0"/>
              <w:widowControl w:val="0"/>
              <w:kinsoku/>
              <w:wordWrap/>
              <w:overflowPunct/>
              <w:topLinePunct w:val="0"/>
              <w:autoSpaceDE/>
              <w:autoSpaceDN/>
              <w:bidi w:val="0"/>
              <w:spacing w:line="360" w:lineRule="auto"/>
              <w:ind w:left="0" w:leftChars="0" w:firstLine="241" w:firstLineChars="100"/>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4节</w:t>
            </w:r>
          </w:p>
        </w:tc>
        <w:tc>
          <w:tcPr>
            <w:tcW w:w="7020" w:type="dxa"/>
          </w:tcPr>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万婧《国牌绝绝子》</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黄汝群《有话好好说》</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程杨《献礼建党百年，畅享中国范儿》</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林燕群《你好，朋友！》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辐射效应</w:t>
            </w:r>
          </w:p>
        </w:tc>
        <w:tc>
          <w:tcPr>
            <w:tcW w:w="7020" w:type="dxa"/>
          </w:tcPr>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《竹板话三杰 童心庆百年》登上</w:t>
            </w:r>
            <w:r>
              <w:rPr>
                <w:rFonts w:hint="eastAsia" w:ascii="宋体" w:hAnsi="宋体" w:eastAsia="宋体" w:cs="宋体"/>
                <w:b w:val="0"/>
                <w:bCs w:val="0"/>
                <w:color w:val="auto"/>
                <w:sz w:val="24"/>
                <w:szCs w:val="24"/>
                <w:vertAlign w:val="baseline"/>
                <w:lang w:val="en-US" w:eastAsia="zh-CN"/>
              </w:rPr>
              <w:t>5月12日</w:t>
            </w:r>
            <w:r>
              <w:rPr>
                <w:rFonts w:hint="eastAsia" w:ascii="宋体" w:hAnsi="宋体" w:eastAsia="宋体" w:cs="宋体"/>
                <w:b w:val="0"/>
                <w:bCs w:val="0"/>
                <w:color w:val="auto"/>
                <w:sz w:val="24"/>
                <w:szCs w:val="24"/>
                <w:vertAlign w:val="baseline"/>
                <w:lang w:eastAsia="zh-CN"/>
              </w:rPr>
              <w:t>学习强国平台</w:t>
            </w:r>
          </w:p>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《学党史， 童心传承中国红》被江苏少先队公众号平台转载</w:t>
            </w:r>
          </w:p>
        </w:tc>
      </w:tr>
    </w:tbl>
    <w:p>
      <w:pPr>
        <w:keepNext w:val="0"/>
        <w:keepLines w:val="0"/>
        <w:pageBreakBefore w:val="0"/>
        <w:widowControl w:val="0"/>
        <w:kinsoku/>
        <w:wordWrap/>
        <w:overflowPunct/>
        <w:topLinePunct w:val="0"/>
        <w:autoSpaceDE/>
        <w:autoSpaceDN/>
        <w:bidi w:val="0"/>
        <w:spacing w:after="240" w:afterAutospacing="0" w:line="36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2"/>
      </w:pPr>
      <w:r>
        <w:separator/>
      </w:r>
    </w:p>
  </w:endnote>
  <w:endnote w:type="continuationSeparator" w:id="1">
    <w:p>
      <w:pPr>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2"/>
      </w:pPr>
      <w:r>
        <w:separator/>
      </w:r>
    </w:p>
  </w:footnote>
  <w:footnote w:type="continuationSeparator" w:id="1">
    <w:p>
      <w:pPr>
        <w:ind w:firstLine="42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2A42C"/>
    <w:multiLevelType w:val="singleLevel"/>
    <w:tmpl w:val="9372A42C"/>
    <w:lvl w:ilvl="0" w:tentative="0">
      <w:start w:val="3"/>
      <w:numFmt w:val="decimal"/>
      <w:lvlText w:val="%1."/>
      <w:lvlJc w:val="left"/>
      <w:pPr>
        <w:tabs>
          <w:tab w:val="left" w:pos="312"/>
        </w:tabs>
        <w:ind w:left="105" w:leftChars="0" w:firstLine="0" w:firstLineChars="0"/>
      </w:pPr>
    </w:lvl>
  </w:abstractNum>
  <w:abstractNum w:abstractNumId="1">
    <w:nsid w:val="B1035799"/>
    <w:multiLevelType w:val="singleLevel"/>
    <w:tmpl w:val="B1035799"/>
    <w:lvl w:ilvl="0" w:tentative="0">
      <w:start w:val="4"/>
      <w:numFmt w:val="chineseCounting"/>
      <w:suff w:val="nothing"/>
      <w:lvlText w:val="%1、"/>
      <w:lvlJc w:val="left"/>
      <w:rPr>
        <w:rFonts w:hint="eastAsia"/>
      </w:rPr>
    </w:lvl>
  </w:abstractNum>
  <w:abstractNum w:abstractNumId="2">
    <w:nsid w:val="BF6B5A57"/>
    <w:multiLevelType w:val="singleLevel"/>
    <w:tmpl w:val="BF6B5A57"/>
    <w:lvl w:ilvl="0" w:tentative="0">
      <w:start w:val="1"/>
      <w:numFmt w:val="decimal"/>
      <w:lvlText w:val="%1."/>
      <w:lvlJc w:val="left"/>
      <w:pPr>
        <w:tabs>
          <w:tab w:val="left" w:pos="312"/>
        </w:tabs>
      </w:pPr>
    </w:lvl>
  </w:abstractNum>
  <w:abstractNum w:abstractNumId="3">
    <w:nsid w:val="E733927A"/>
    <w:multiLevelType w:val="singleLevel"/>
    <w:tmpl w:val="E733927A"/>
    <w:lvl w:ilvl="0" w:tentative="0">
      <w:start w:val="1"/>
      <w:numFmt w:val="decimal"/>
      <w:lvlText w:val="%1."/>
      <w:lvlJc w:val="left"/>
      <w:pPr>
        <w:tabs>
          <w:tab w:val="left" w:pos="312"/>
        </w:tabs>
      </w:pPr>
    </w:lvl>
  </w:abstractNum>
  <w:abstractNum w:abstractNumId="4">
    <w:nsid w:val="14D2E976"/>
    <w:multiLevelType w:val="singleLevel"/>
    <w:tmpl w:val="14D2E976"/>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NiODM3NTJmMjRjMzgxZGMzZmZjZTIwYmY2YmQifQ=="/>
  </w:docVars>
  <w:rsids>
    <w:rsidRoot w:val="00000000"/>
    <w:rsid w:val="0475372F"/>
    <w:rsid w:val="085F337D"/>
    <w:rsid w:val="096D6799"/>
    <w:rsid w:val="181F745B"/>
    <w:rsid w:val="19B8503E"/>
    <w:rsid w:val="1A493280"/>
    <w:rsid w:val="1A72646C"/>
    <w:rsid w:val="1D5A7A07"/>
    <w:rsid w:val="206C21BA"/>
    <w:rsid w:val="23EE7212"/>
    <w:rsid w:val="24373C12"/>
    <w:rsid w:val="26B83AEA"/>
    <w:rsid w:val="2B3F3677"/>
    <w:rsid w:val="2CD91B7C"/>
    <w:rsid w:val="2E4911D6"/>
    <w:rsid w:val="2F016D27"/>
    <w:rsid w:val="312C315B"/>
    <w:rsid w:val="314A7F3C"/>
    <w:rsid w:val="32675118"/>
    <w:rsid w:val="3655396D"/>
    <w:rsid w:val="38666C10"/>
    <w:rsid w:val="38A64AD3"/>
    <w:rsid w:val="4027263E"/>
    <w:rsid w:val="47755FA2"/>
    <w:rsid w:val="4E6330FE"/>
    <w:rsid w:val="52280101"/>
    <w:rsid w:val="56813D4A"/>
    <w:rsid w:val="5D8D343E"/>
    <w:rsid w:val="60B43E03"/>
    <w:rsid w:val="624C702F"/>
    <w:rsid w:val="638E5A16"/>
    <w:rsid w:val="645044F9"/>
    <w:rsid w:val="64C83161"/>
    <w:rsid w:val="66F31AAA"/>
    <w:rsid w:val="67622D44"/>
    <w:rsid w:val="687201D2"/>
    <w:rsid w:val="69E13002"/>
    <w:rsid w:val="6BF76C60"/>
    <w:rsid w:val="6F9C596B"/>
    <w:rsid w:val="70903069"/>
    <w:rsid w:val="7328310D"/>
    <w:rsid w:val="732C5C11"/>
    <w:rsid w:val="75EA73E4"/>
    <w:rsid w:val="76C45BF4"/>
    <w:rsid w:val="790459A0"/>
    <w:rsid w:val="799C5E39"/>
    <w:rsid w:val="7D2E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2" w:firstLineChars="200"/>
      <w:jc w:val="both"/>
    </w:pPr>
    <w:rPr>
      <w:rFonts w:ascii="Calibri" w:hAnsi="Calibri" w:eastAsia="宋体" w:cs="Times New Roman"/>
      <w:b/>
      <w:color w:val="FF0000"/>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2021-06-24T13:01:00Z</dcterms:created>
  <dc:creator>Administrator</dc:creator>
  <cp:lastModifiedBy>磉</cp:lastModifiedBy>
  <dcterms:modified xsi:type="dcterms:W3CDTF">2022-08-21T18:59:44Z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27E30C84B3314A56AE4337AF84FD6896</vt:lpwstr>
  </property>
</Properties>
</file>