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《九年一贯制学校系统开发与实施足球课程的研究》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金赟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《体育教学》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学习内容：</w:t>
            </w:r>
          </w:p>
          <w:p>
            <w:p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使“足”劲  奠基学生健康人生</w:t>
            </w:r>
          </w:p>
          <w:p>
            <w:p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——德阳市庐山路小学校园足球校本研究</w:t>
            </w: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</w:rPr>
              <w:t>千里之行，始于足下。校园足球必须立足校园，依靠校园，足球的苗子要在校园这方土地得到孕育，足球的希望才能在学生身上生根、发芽，足球的荣誉才会在绿茵场上得到最终的收获。因此我们的校园足球研究必须立足校本，从学校说起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。</w:t>
            </w: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一 、 注 重 思 想 引 领 ， 卯“足”劲</w:t>
            </w: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做好任何一项工作的前提和基础是统一好思想，确定好方向。庐山路小学把“健康中国”的理念要求、国家体育课程“健康第一”的思想结合起来，将学校的发展和校园足球的发展关联起来，写进“十三五”发展计划和学校各项工作的年度计划当中，依靠实施校园足球来发展学生健康素质和足球素养，提出“小学以健体为主”的教育价值观、“爱好一项运动健康一生”的终身体育观，用正确而先进的发展理念指导校园足球的实施和开展，为校园足球的全员开展积蓄</w:t>
            </w: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力量，奠定理论基础和依据。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抓实“人财物”建设，攒“足”劲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创造条件让教师参加培训（二）解决好足球教练的待遇，变要我干为我要干（三）完善设备设施，保障足球运动的顺利开展（四）保障经费投入，促进校园足球运动蓬勃发展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打造校园足球“311体系”，用“足”劲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 xml:space="preserve"> 3 1 1 ” 体 系 即 “ 三 个 工程”“一个节日”“一套系统”。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“三个工程”是指：体质提升工程、足球校本课程建设工程、学科联合工程1.打造学生体质提升工程一是学科基础阵地建设，全校1～6年级每周超国家规定，全部实行每班4节正课的体育课设置，其中一节足球课，用正式的行课和标准化的课堂时间来构建足球教学和科研阵地。二是“碎片化时间球性养成教学”，对学校足球梯队、兴趣班、校代表队在课间操时间、夕会时间、15分钟以上的课间休息区内进行短距离传球、运球、头球、颠球训练，以小组练习计量，碎片化时间练习，每天统计总量，有效推进学生球性养成。三是梯队建设。庐山路小学的足球代表队建设是一个延续的过程，运动队不是一次性的消耗品。</w:t>
            </w:r>
          </w:p>
          <w:p>
            <w:pPr>
              <w:ind w:firstLine="41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3"/>
              <w:spacing w:before="150" w:beforeAutospacing="0" w:after="0" w:afterAutospacing="0"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校园足球的研究不仅是学校体育工作的发展，更是学校发展的重要内涵。怎样让孩子爱上足球才是我们体育工作者的首要任务。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A0881"/>
    <w:multiLevelType w:val="singleLevel"/>
    <w:tmpl w:val="BB7A08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A18FEA"/>
    <w:multiLevelType w:val="singleLevel"/>
    <w:tmpl w:val="BCA18F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WFkNjIyNjQyNTJjOTM3ZWVhZTc4MDNhMzhiNDIifQ=="/>
  </w:docVars>
  <w:rsids>
    <w:rsidRoot w:val="2C0431B9"/>
    <w:rsid w:val="00066589"/>
    <w:rsid w:val="00094FEB"/>
    <w:rsid w:val="002169D7"/>
    <w:rsid w:val="003314AC"/>
    <w:rsid w:val="00373710"/>
    <w:rsid w:val="00446CE5"/>
    <w:rsid w:val="00500379"/>
    <w:rsid w:val="00596B53"/>
    <w:rsid w:val="00606101"/>
    <w:rsid w:val="006D5A28"/>
    <w:rsid w:val="007506E4"/>
    <w:rsid w:val="007F03B4"/>
    <w:rsid w:val="0082444F"/>
    <w:rsid w:val="009444B3"/>
    <w:rsid w:val="009D0056"/>
    <w:rsid w:val="00D812CB"/>
    <w:rsid w:val="247F5808"/>
    <w:rsid w:val="2C0431B9"/>
    <w:rsid w:val="2E80654C"/>
    <w:rsid w:val="359729E2"/>
    <w:rsid w:val="65927A69"/>
    <w:rsid w:val="7234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标题 2 Char"/>
    <w:basedOn w:val="5"/>
    <w:link w:val="2"/>
    <w:locked/>
    <w:uiPriority w:val="99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891</Words>
  <Characters>900</Characters>
  <Lines>1</Lines>
  <Paragraphs>1</Paragraphs>
  <TotalTime>39</TotalTime>
  <ScaleCrop>false</ScaleCrop>
  <LinksUpToDate>false</LinksUpToDate>
  <CharactersWithSpaces>922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2022-09-04T14:05:47Z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C8B5E2A56FE04884BEF218AF520F8682</vt:lpwstr>
  </property>
</Properties>
</file>