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bookmarkStart w:id="0" w:name="_GoBack"/>
      <w:bookmarkEnd w:id="0"/>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黄健</w:t>
            </w:r>
          </w:p>
        </w:tc>
        <w:tc>
          <w:tcPr>
            <w:tcW w:w="1559" w:type="dxa"/>
            <w:vAlign w:val="center"/>
          </w:tcPr>
          <w:p>
            <w:pPr>
              <w:rPr>
                <w:b/>
                <w:sz w:val="28"/>
                <w:szCs w:val="28"/>
              </w:rPr>
            </w:pPr>
            <w:r>
              <w:rPr>
                <w:rFonts w:hint="eastAsia"/>
                <w:b/>
                <w:sz w:val="28"/>
                <w:szCs w:val="28"/>
              </w:rPr>
              <w:t>摘录来源</w:t>
            </w:r>
          </w:p>
        </w:tc>
        <w:tc>
          <w:tcPr>
            <w:tcW w:w="2127" w:type="dxa"/>
            <w:vAlign w:val="center"/>
          </w:tcPr>
          <w:p>
            <w:pPr>
              <w:rPr>
                <w:sz w:val="24"/>
              </w:rPr>
            </w:pPr>
            <w:r>
              <w:rPr>
                <w:rFonts w:hint="eastAsia"/>
                <w:sz w:val="24"/>
              </w:rPr>
              <w:t>《运动》杂志</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rPr>
                <w:sz w:val="24"/>
              </w:rPr>
            </w:pPr>
            <w:r>
              <w:rPr>
                <w:rFonts w:hint="eastAsia"/>
                <w:sz w:val="24"/>
              </w:rPr>
              <w:t>足球运动走进校园，激发学生对足球教学的兴趣，是我国普及足球运动、宣传足球文化的重要教育举措，但是在校园足球教育发展的过程中，足球教材的难以统一阻碍了校园足球事业的发展，因此编制特色化的校本足球教材，成为当前适应校园足球发展理念的主要措施。如何促进校园足球有效开展、提升学生的足球技能、增强足球文化理念、开发适宜本学校教学环境的校本足球教材成为现阶段校园足球发展的研究热点话题。</w:t>
            </w:r>
          </w:p>
          <w:p>
            <w:pPr>
              <w:numPr>
                <w:ilvl w:val="0"/>
                <w:numId w:val="1"/>
              </w:numPr>
              <w:ind w:firstLine="413"/>
              <w:rPr>
                <w:sz w:val="24"/>
              </w:rPr>
            </w:pPr>
            <w:r>
              <w:rPr>
                <w:rFonts w:hint="eastAsia"/>
                <w:sz w:val="24"/>
              </w:rPr>
              <w:t>“四课一体”校园足球校本教材开发理论背景</w:t>
            </w:r>
          </w:p>
          <w:p>
            <w:pPr>
              <w:rPr>
                <w:sz w:val="24"/>
              </w:rPr>
            </w:pPr>
            <w:r>
              <w:rPr>
                <w:rFonts w:hint="eastAsia"/>
                <w:sz w:val="24"/>
              </w:rPr>
              <w:t>校园足球体育教学过程中，在教学内容的难易程度的把控上，往往会发生如下情形。当教授的内容简单化时，会磨灭学生的学习积极性，降低学习效率 ；足球</w:t>
            </w:r>
          </w:p>
          <w:p>
            <w:pPr>
              <w:rPr>
                <w:sz w:val="24"/>
              </w:rPr>
            </w:pPr>
            <w:r>
              <w:rPr>
                <w:rFonts w:hint="eastAsia"/>
                <w:sz w:val="24"/>
              </w:rPr>
              <w:t>教学内容难度提升，会影响到教学模式中教学目标体系的建立，但是由于校园足球教学理念不成熟，因此容易导致学生学习差异性增大 。在校园足球教学理念刚提出并实施时，为了有效地避免教学设计内容与实际教学过程出现较大的偏差，体育足球教师往往选择走出去，积极参加校外足球训练教学内容，观摩初中校园足球教学课程，并做好记录。长此以往，足球专业教师就会发现开展活动式教学，能够有效地激发学生学习的热情，并提升自身的专业技术能力。例如，在进行一些简单的基础动作内容的过程中，应充分地结合基础性动作，额外进行跑位、进攻、快攻和防守等内容。而在足球课堂教学的过程中，往往以基础教学理论为引导，引导学生要学情专一，有效地把握住学生学习的兴趣点，但是在实践教学的过程中，为有效地激发学生的学习潜能，应设置一定难度的教学内容。</w:t>
            </w:r>
          </w:p>
          <w:p>
            <w:pPr>
              <w:ind w:firstLine="480" w:firstLineChars="200"/>
              <w:rPr>
                <w:sz w:val="24"/>
              </w:rPr>
            </w:pPr>
            <w:r>
              <w:rPr>
                <w:rFonts w:hint="eastAsia"/>
                <w:sz w:val="24"/>
              </w:rPr>
              <w:t>2　“四课一体”的校本教材形成及管理实践研究</w:t>
            </w:r>
          </w:p>
          <w:p>
            <w:pPr>
              <w:rPr>
                <w:sz w:val="24"/>
              </w:rPr>
            </w:pPr>
            <w:r>
              <w:rPr>
                <w:rFonts w:hint="eastAsia"/>
                <w:sz w:val="24"/>
              </w:rPr>
              <w:t>校园足球发展过程中，不仅需要体育足球教师要关注其发展，校长等学校管理人员也应积极参与到校园足球教学模式及教学内容的研讨中。例如，组建校园足球教学管理研讨小组，由校长带头，体育足球教师为成员，制定可行性的研讨内容研讨计划，并将研讨的结果落实到各个足球教学环节。</w:t>
            </w:r>
          </w:p>
          <w:p>
            <w:pPr>
              <w:ind w:firstLine="413"/>
              <w:rPr>
                <w:sz w:val="24"/>
              </w:rPr>
            </w:pPr>
            <w:r>
              <w:rPr>
                <w:rFonts w:hint="eastAsia"/>
                <w:sz w:val="24"/>
              </w:rPr>
              <w:t>3　在文化发展机制上以“顺”主导运行模式</w:t>
            </w:r>
          </w:p>
          <w:p>
            <w:pPr>
              <w:rPr>
                <w:sz w:val="24"/>
              </w:rPr>
            </w:pPr>
            <w:r>
              <w:rPr>
                <w:rFonts w:hint="eastAsia"/>
                <w:sz w:val="24"/>
              </w:rPr>
              <w:t>作为相似艺术形式的新时期少数民族健身舞创编与传播还需进一步规范，其</w:t>
            </w:r>
          </w:p>
          <w:p>
            <w:pPr>
              <w:rPr>
                <w:sz w:val="24"/>
              </w:rPr>
            </w:pPr>
            <w:r>
              <w:rPr>
                <w:rFonts w:hint="eastAsia"/>
                <w:sz w:val="24"/>
              </w:rPr>
              <w:t>未来发展仍需要建立并完善自身的制度文化体系。</w:t>
            </w:r>
          </w:p>
          <w:p>
            <w:pPr>
              <w:numPr>
                <w:ilvl w:val="0"/>
                <w:numId w:val="2"/>
              </w:numPr>
              <w:ind w:firstLine="413"/>
              <w:rPr>
                <w:sz w:val="24"/>
              </w:rPr>
            </w:pPr>
            <w:r>
              <w:rPr>
                <w:rFonts w:hint="eastAsia"/>
                <w:sz w:val="24"/>
              </w:rPr>
              <w:t>在文化结构优化上以“特”主导结构模式</w:t>
            </w:r>
          </w:p>
          <w:p>
            <w:pPr>
              <w:rPr>
                <w:sz w:val="24"/>
              </w:rPr>
            </w:pPr>
            <w:r>
              <w:rPr>
                <w:rFonts w:hint="eastAsia"/>
                <w:sz w:val="24"/>
              </w:rPr>
              <w:t>少数民族健身舞和民族传统文化具有很深的渊源关系，新时期少数民族健身舞物化媒介非常有限，相关的物态文化体系亟待构建，对外传播也显得动力不足。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8522" w:type="dxa"/>
            <w:gridSpan w:val="6"/>
          </w:tcPr>
          <w:p>
            <w:pPr>
              <w:pStyle w:val="3"/>
              <w:spacing w:before="150" w:beforeAutospacing="0" w:after="0" w:afterAutospacing="0" w:line="360" w:lineRule="auto"/>
              <w:rPr>
                <w:sz w:val="28"/>
                <w:szCs w:val="28"/>
              </w:rPr>
            </w:pPr>
            <w:r>
              <w:rPr>
                <w:rFonts w:hint="eastAsia"/>
                <w:b/>
              </w:rPr>
              <w:t>学习心得：</w:t>
            </w:r>
            <w:r>
              <w:rPr>
                <w:rFonts w:hint="eastAsia" w:asciiTheme="minorEastAsia" w:hAnsiTheme="minorEastAsia" w:eastAsiaTheme="minorEastAsia" w:cstheme="minorEastAsia"/>
              </w:rPr>
              <w:t>足球运动能全面发展学生的身体素质，增强学生的体质，以及培养学生团结合作、顽强拼搏的精神。足球体育课堂教学中，相信一定会取得良好的效果。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D2759"/>
    <w:multiLevelType w:val="singleLevel"/>
    <w:tmpl w:val="80BD2759"/>
    <w:lvl w:ilvl="0" w:tentative="0">
      <w:start w:val="1"/>
      <w:numFmt w:val="decimal"/>
      <w:suff w:val="nothing"/>
      <w:lvlText w:val="%1　"/>
      <w:lvlJc w:val="left"/>
    </w:lvl>
  </w:abstractNum>
  <w:abstractNum w:abstractNumId="1">
    <w:nsid w:val="66686447"/>
    <w:multiLevelType w:val="singleLevel"/>
    <w:tmpl w:val="66686447"/>
    <w:lvl w:ilvl="0" w:tentative="0">
      <w:start w:val="4"/>
      <w:numFmt w:val="decimal"/>
      <w:suff w:val="nothing"/>
      <w:lvlText w:val="%1　"/>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66589"/>
    <w:rsid w:val="00094FEB"/>
    <w:rsid w:val="002169D7"/>
    <w:rsid w:val="003314AC"/>
    <w:rsid w:val="00373710"/>
    <w:rsid w:val="00446CE5"/>
    <w:rsid w:val="00500379"/>
    <w:rsid w:val="00596B53"/>
    <w:rsid w:val="00606101"/>
    <w:rsid w:val="006D5A28"/>
    <w:rsid w:val="007506E4"/>
    <w:rsid w:val="007F03B4"/>
    <w:rsid w:val="0082444F"/>
    <w:rsid w:val="009444B3"/>
    <w:rsid w:val="009D0056"/>
    <w:rsid w:val="00D812CB"/>
    <w:rsid w:val="00ED3E2E"/>
    <w:rsid w:val="00F351B3"/>
    <w:rsid w:val="04A27DEB"/>
    <w:rsid w:val="08A007E1"/>
    <w:rsid w:val="099A030D"/>
    <w:rsid w:val="0E75174F"/>
    <w:rsid w:val="13741D8E"/>
    <w:rsid w:val="14D60FBE"/>
    <w:rsid w:val="23A50595"/>
    <w:rsid w:val="2C0431B9"/>
    <w:rsid w:val="2F037DEB"/>
    <w:rsid w:val="359729E2"/>
    <w:rsid w:val="39334578"/>
    <w:rsid w:val="45D445A8"/>
    <w:rsid w:val="496F665C"/>
    <w:rsid w:val="4A9965C1"/>
    <w:rsid w:val="4AAF2B6A"/>
    <w:rsid w:val="58EF4923"/>
    <w:rsid w:val="5E5808CC"/>
    <w:rsid w:val="63EB2DA5"/>
    <w:rsid w:val="6DB455E5"/>
    <w:rsid w:val="79142BAD"/>
    <w:rsid w:val="794A35DA"/>
    <w:rsid w:val="7988246B"/>
    <w:rsid w:val="79D57E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6"/>
    <w:qFormat/>
    <w:uiPriority w:val="99"/>
    <w:pPr>
      <w:keepNext/>
      <w:keepLines/>
      <w:spacing w:before="260" w:after="260" w:line="416" w:lineRule="auto"/>
      <w:outlineLvl w:val="1"/>
    </w:pPr>
    <w:rPr>
      <w:rFonts w:ascii="Arial" w:hAnsi="Arial" w:eastAsia="黑体"/>
      <w:bCs/>
      <w:kern w:val="0"/>
      <w:sz w:val="28"/>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6">
    <w:name w:val="标题 2 Char"/>
    <w:basedOn w:val="5"/>
    <w:link w:val="2"/>
    <w:qFormat/>
    <w:locked/>
    <w:uiPriority w:val="99"/>
    <w:rPr>
      <w:rFonts w:ascii="Arial" w:hAnsi="Arial" w:eastAsia="黑体"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1061</Words>
  <Characters>1071</Characters>
  <Lines>7</Lines>
  <Paragraphs>2</Paragraphs>
  <TotalTime>0</TotalTime>
  <ScaleCrop>false</ScaleCrop>
  <LinksUpToDate>false</LinksUpToDate>
  <CharactersWithSpaces>1076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2022-09-12T00:22:34Z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4C246D5CB2B546388CF618FBEAC4CC39</vt:lpwstr>
  </property>
</Properties>
</file>