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bookmarkStart w:id="0" w:name="_GoBack"/>
      <w:bookmarkEnd w:id="0"/>
      <w:r>
        <w:rPr>
          <w:rFonts w:hint="eastAsia" w:ascii="黑体" w:hAnsi="黑体" w:eastAsia="黑体"/>
          <w:b/>
          <w:sz w:val="28"/>
          <w:szCs w:val="28"/>
        </w:rPr>
        <w:t>》</w:t>
      </w:r>
    </w:p>
    <w:p>
      <w:pPr>
        <w:jc w:val="center"/>
        <w:rPr>
          <w:rFonts w:ascii="黑体" w:hAnsi="黑体" w:eastAsia="黑体"/>
          <w:b/>
          <w:sz w:val="36"/>
          <w:szCs w:val="36"/>
        </w:rPr>
      </w:pPr>
      <w:r>
        <w:rPr>
          <w:rFonts w:hint="eastAsia" w:ascii="黑体" w:hAnsi="黑体" w:eastAsia="黑体"/>
          <w:b/>
          <w:sz w:val="36"/>
          <w:szCs w:val="36"/>
        </w:rPr>
        <w:t>学习札记</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sz w:val="28"/>
                <w:szCs w:val="28"/>
              </w:rPr>
            </w:pPr>
            <w:r>
              <w:rPr>
                <w:rFonts w:hint="eastAsia"/>
                <w:sz w:val="24"/>
              </w:rPr>
              <w:t>黄健</w:t>
            </w:r>
          </w:p>
        </w:tc>
        <w:tc>
          <w:tcPr>
            <w:tcW w:w="1559" w:type="dxa"/>
            <w:vAlign w:val="center"/>
          </w:tcPr>
          <w:p>
            <w:pPr>
              <w:rPr>
                <w:b/>
                <w:sz w:val="28"/>
                <w:szCs w:val="28"/>
              </w:rPr>
            </w:pPr>
            <w:r>
              <w:rPr>
                <w:rFonts w:hint="eastAsia"/>
                <w:b/>
                <w:sz w:val="28"/>
                <w:szCs w:val="28"/>
              </w:rPr>
              <w:t>摘录来源</w:t>
            </w:r>
          </w:p>
        </w:tc>
        <w:tc>
          <w:tcPr>
            <w:tcW w:w="2127" w:type="dxa"/>
            <w:vAlign w:val="center"/>
          </w:tcPr>
          <w:p>
            <w:pPr>
              <w:rPr>
                <w:sz w:val="24"/>
              </w:rPr>
            </w:pPr>
            <w:r>
              <w:rPr>
                <w:rFonts w:hint="eastAsia"/>
                <w:sz w:val="24"/>
              </w:rPr>
              <w:t>《中国学校体育》</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rPr>
              <w:t>20</w:t>
            </w:r>
            <w:r>
              <w:rPr>
                <w:rFonts w:hint="eastAsia"/>
                <w:sz w:val="28"/>
                <w:szCs w:val="28"/>
                <w:lang w:val="en-US" w:eastAsia="zh-CN"/>
              </w:rPr>
              <w:t>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trPr>
        <w:tc>
          <w:tcPr>
            <w:tcW w:w="8522" w:type="dxa"/>
            <w:gridSpan w:val="6"/>
          </w:tcPr>
          <w:p>
            <w:pPr>
              <w:ind w:firstLine="413"/>
              <w:rPr>
                <w:b/>
                <w:sz w:val="24"/>
              </w:rPr>
            </w:pPr>
            <w:r>
              <w:rPr>
                <w:rFonts w:hint="eastAsia"/>
                <w:b/>
                <w:sz w:val="24"/>
              </w:rPr>
              <w:t>学习内容：</w:t>
            </w:r>
            <w:r>
              <w:rPr>
                <w:b/>
                <w:sz w:val="24"/>
              </w:rPr>
              <w:t xml:space="preserve"> </w:t>
            </w:r>
          </w:p>
          <w:p>
            <w:pPr>
              <w:ind w:firstLine="413"/>
              <w:jc w:val="center"/>
              <w:rPr>
                <w:sz w:val="24"/>
              </w:rPr>
            </w:pPr>
            <w:r>
              <w:rPr>
                <w:rFonts w:hint="eastAsia"/>
                <w:sz w:val="24"/>
              </w:rPr>
              <w:t>《青少年足球运动中常见运动营养问题与对策》</w:t>
            </w:r>
          </w:p>
          <w:p>
            <w:pPr>
              <w:ind w:firstLine="413"/>
              <w:rPr>
                <w:sz w:val="24"/>
              </w:rPr>
            </w:pPr>
            <w:r>
              <w:rPr>
                <w:rFonts w:hint="eastAsia"/>
                <w:sz w:val="24"/>
              </w:rPr>
              <w:t>由于足球运动对身体素质水平要求较高,是对速度、爆发力结合灵敏等身体素质要求青少年以快速力量完成大量的急停、急起、变向等的运动,并通过耐力素质的支撑,顺利完成日常训练及比赛。但随着运动强度、运动时长的累积及各种环境因素影响,给青少年球员带来了各种各样的运动营养问题。</w:t>
            </w:r>
          </w:p>
          <w:p>
            <w:pPr>
              <w:ind w:firstLine="413"/>
              <w:rPr>
                <w:sz w:val="24"/>
              </w:rPr>
            </w:pPr>
            <w:r>
              <w:rPr>
                <w:rFonts w:hint="eastAsia"/>
                <w:sz w:val="24"/>
              </w:rPr>
              <w:t>一、能量的不足</w:t>
            </w:r>
          </w:p>
          <w:p>
            <w:pPr>
              <w:ind w:firstLine="413"/>
              <w:rPr>
                <w:sz w:val="24"/>
              </w:rPr>
            </w:pPr>
            <w:r>
              <w:rPr>
                <w:rFonts w:hint="eastAsia"/>
                <w:sz w:val="24"/>
              </w:rPr>
              <w:t>（一）来源</w:t>
            </w:r>
          </w:p>
          <w:p>
            <w:pPr>
              <w:ind w:firstLine="413"/>
              <w:rPr>
                <w:sz w:val="24"/>
              </w:rPr>
            </w:pPr>
            <w:r>
              <w:rPr>
                <w:rFonts w:hint="eastAsia"/>
                <w:sz w:val="24"/>
              </w:rPr>
              <w:t>碳水化合物是能量补充的主要来源。</w:t>
            </w:r>
          </w:p>
          <w:p>
            <w:pPr>
              <w:ind w:firstLine="413"/>
              <w:rPr>
                <w:sz w:val="24"/>
              </w:rPr>
            </w:pPr>
            <w:r>
              <w:rPr>
                <w:rFonts w:hint="eastAsia"/>
                <w:sz w:val="24"/>
              </w:rPr>
              <w:t>（二）补充方法</w:t>
            </w:r>
          </w:p>
          <w:p>
            <w:pPr>
              <w:ind w:firstLine="413"/>
              <w:rPr>
                <w:sz w:val="24"/>
              </w:rPr>
            </w:pPr>
            <w:r>
              <w:rPr>
                <w:rFonts w:hint="eastAsia"/>
                <w:sz w:val="24"/>
              </w:rPr>
              <w:t>1、运动前补糖</w:t>
            </w:r>
          </w:p>
          <w:p>
            <w:pPr>
              <w:ind w:firstLine="413"/>
              <w:rPr>
                <w:sz w:val="24"/>
              </w:rPr>
            </w:pPr>
            <w:r>
              <w:rPr>
                <w:rFonts w:hint="eastAsia"/>
                <w:sz w:val="24"/>
              </w:rPr>
              <w:t>2、运动中补糖</w:t>
            </w:r>
          </w:p>
          <w:p>
            <w:pPr>
              <w:ind w:firstLine="413"/>
              <w:rPr>
                <w:sz w:val="24"/>
              </w:rPr>
            </w:pPr>
            <w:r>
              <w:rPr>
                <w:rFonts w:hint="eastAsia"/>
                <w:sz w:val="24"/>
              </w:rPr>
              <w:t>3、运动后补糖</w:t>
            </w:r>
          </w:p>
          <w:p>
            <w:pPr>
              <w:ind w:firstLine="413"/>
              <w:rPr>
                <w:sz w:val="24"/>
              </w:rPr>
            </w:pPr>
            <w:r>
              <w:rPr>
                <w:rFonts w:hint="eastAsia"/>
                <w:sz w:val="24"/>
              </w:rPr>
              <w:t>4、日常膳食</w:t>
            </w:r>
          </w:p>
          <w:p>
            <w:pPr>
              <w:ind w:firstLine="413"/>
              <w:rPr>
                <w:sz w:val="24"/>
              </w:rPr>
            </w:pPr>
            <w:r>
              <w:rPr>
                <w:rFonts w:hint="eastAsia"/>
                <w:sz w:val="24"/>
              </w:rPr>
              <w:t>二、肌肉的疲劳</w:t>
            </w:r>
          </w:p>
          <w:p>
            <w:pPr>
              <w:ind w:firstLine="413"/>
              <w:rPr>
                <w:sz w:val="24"/>
              </w:rPr>
            </w:pPr>
            <w:r>
              <w:rPr>
                <w:rFonts w:hint="eastAsia"/>
                <w:sz w:val="24"/>
              </w:rPr>
              <w:t>足球运动,会使体内产生大量乳酸等酸性代谢产物,可能还伴随一些轻微的拉伤。虽然有些细微损伤不会影响此刻的运动,但运动中如不能进行快速地修复,则易产生肌肉的酸痛、僵</w:t>
            </w:r>
          </w:p>
          <w:p>
            <w:pPr>
              <w:rPr>
                <w:sz w:val="24"/>
              </w:rPr>
            </w:pPr>
            <w:r>
              <w:rPr>
                <w:rFonts w:hint="eastAsia"/>
                <w:sz w:val="24"/>
              </w:rPr>
              <w:t>硬、易抽筋等现象,过度的疲劳、损伤的累积或一些暴力犯规动作也会给足球运动员带来不同程度的损伤。对此,可补充1,6二磷酸果糖(FDP),其具有提高乳酸的代谢水平的作用,避免了运动后乳酸的大量堆积,其中的磷酸有保护细胞膜的特点,减少细胞不必要的破损。除了补充FDP加强乳酸的代谢以及保护肌肉细胞之外,同时需要进行肌肉修复材料—优质蛋白质的补充。如,乳清蛋白的氨基酸配比符合人体最适氨基酸模式,高生物价值、高利用率可以促进肌肉细胞微损伤的快速修复。运动训练及时补充优质蛋白质,能有效地修复受损肌肉组织并促进肌肉的超量合成。</w:t>
            </w:r>
          </w:p>
          <w:p>
            <w:pPr>
              <w:ind w:firstLine="413"/>
              <w:rPr>
                <w:sz w:val="24"/>
              </w:rPr>
            </w:pPr>
          </w:p>
          <w:p>
            <w:pPr>
              <w:ind w:firstLine="413"/>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3"/>
              <w:spacing w:before="150" w:beforeAutospacing="0" w:after="0" w:afterAutospacing="0" w:line="360" w:lineRule="auto"/>
              <w:rPr>
                <w:b/>
                <w:sz w:val="28"/>
                <w:szCs w:val="28"/>
              </w:rPr>
            </w:pPr>
            <w:r>
              <w:rPr>
                <w:rFonts w:hint="eastAsia"/>
                <w:b/>
                <w:sz w:val="28"/>
                <w:szCs w:val="28"/>
              </w:rPr>
              <w:t>学习心得：</w:t>
            </w:r>
          </w:p>
          <w:p>
            <w:pPr>
              <w:pStyle w:val="3"/>
              <w:spacing w:before="150" w:beforeAutospacing="0" w:after="0" w:afterAutospacing="0" w:line="360" w:lineRule="auto"/>
              <w:ind w:firstLine="480" w:firstLineChars="200"/>
              <w:rPr>
                <w:sz w:val="28"/>
                <w:szCs w:val="28"/>
              </w:rPr>
            </w:pPr>
            <w:r>
              <w:rPr>
                <w:rFonts w:hint="eastAsia" w:ascii="Calibri" w:hAnsi="Calibri" w:cs="Times New Roman"/>
                <w:kern w:val="2"/>
              </w:rPr>
              <w:t>科学的训练和比赛要求我们学会指导运动员各种各样的营养问题，指导学生如何补充碳水化合物，同时在肌肉疲劳后也要帮助运动员及时补充优质蛋白质，帮助运动员有效修复并促进超量合成。</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NmNWFkNjIyNjQyNTJjOTM3ZWVhZTc4MDNhMzhiNDIifQ=="/>
  </w:docVars>
  <w:rsids>
    <w:rsidRoot w:val="2C0431B9"/>
    <w:rsid w:val="00066589"/>
    <w:rsid w:val="00094FEB"/>
    <w:rsid w:val="002169D7"/>
    <w:rsid w:val="003314AC"/>
    <w:rsid w:val="00446CE5"/>
    <w:rsid w:val="00500379"/>
    <w:rsid w:val="00596B53"/>
    <w:rsid w:val="00606101"/>
    <w:rsid w:val="006D5A28"/>
    <w:rsid w:val="007506E4"/>
    <w:rsid w:val="007F03B4"/>
    <w:rsid w:val="0082444F"/>
    <w:rsid w:val="009D0056"/>
    <w:rsid w:val="00A145EA"/>
    <w:rsid w:val="00D37CF7"/>
    <w:rsid w:val="00D812CB"/>
    <w:rsid w:val="2C0431B9"/>
    <w:rsid w:val="359729E2"/>
    <w:rsid w:val="4C0B1B59"/>
    <w:rsid w:val="79B2439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6"/>
    <w:qFormat/>
    <w:uiPriority w:val="99"/>
    <w:pPr>
      <w:keepNext/>
      <w:keepLines/>
      <w:spacing w:before="260" w:after="260" w:line="416" w:lineRule="auto"/>
      <w:outlineLvl w:val="1"/>
    </w:pPr>
    <w:rPr>
      <w:rFonts w:ascii="Arial" w:hAnsi="Arial" w:eastAsia="黑体"/>
      <w:bCs/>
      <w:kern w:val="0"/>
      <w:sz w:val="28"/>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6">
    <w:name w:val="标题 2 Char"/>
    <w:basedOn w:val="5"/>
    <w:link w:val="2"/>
    <w:locked/>
    <w:uiPriority w:val="99"/>
    <w:rPr>
      <w:rFonts w:ascii="Arial" w:hAnsi="Arial" w:eastAsia="黑体" w:cs="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698</Words>
  <Characters>713</Characters>
  <Lines>5</Lines>
  <Paragraphs>1</Paragraphs>
  <TotalTime>0</TotalTime>
  <ScaleCrop>false</ScaleCrop>
  <LinksUpToDate>false</LinksUpToDate>
  <CharactersWithSpaces>714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逆风</cp:lastModifiedBy>
  <dcterms:modified xsi:type="dcterms:W3CDTF">2022-09-12T00:08:14Z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FF789457A7174A858B41AA89156179B0</vt:lpwstr>
  </property>
</Properties>
</file>