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pacing w:val="-10"/>
          <w:sz w:val="44"/>
          <w:szCs w:val="44"/>
          <w:lang w:eastAsia="zh-CN"/>
        </w:rPr>
      </w:pPr>
      <w:r>
        <w:rPr>
          <w:rFonts w:hint="eastAsia" w:ascii="黑体" w:hAnsi="黑体" w:eastAsia="黑体"/>
          <w:spacing w:val="-10"/>
          <w:sz w:val="44"/>
          <w:szCs w:val="44"/>
        </w:rPr>
        <w:t>开展第十五个“师德建设月”活动的</w:t>
      </w: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方案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为进一步加强新时代师德师风建设，团结动员全区教育系统广大教师努力做“经师”和“人师”的统一者，以实际行动迎接党的二十大胜利召开，向建区三十周年献礼，根据市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教育局、教育工会《关于组织开展第十五个“师德建设月”活动的通知》（常教工〔2022〕16号）精神，现就组织开展全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第十五个“师德建设月”活动有关事项通知如下。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一、活动主题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争做张桂梅式的好老师。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二、活动时间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2022年9月。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组建领导小组</w:t>
      </w:r>
    </w:p>
    <w:p>
      <w:pPr>
        <w:numPr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组长：蒋丽清（党支部书记、校长）</w:t>
      </w:r>
    </w:p>
    <w:p>
      <w:pPr>
        <w:numPr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副组长：林中坤（组织委员、副校长、工会主席）、景佳梅、（宣传委员、副校长）、雷红霞（教导主任、女工委主任）</w:t>
      </w:r>
    </w:p>
    <w:p>
      <w:pPr>
        <w:numPr>
          <w:numId w:val="0"/>
        </w:numPr>
        <w:spacing w:line="560" w:lineRule="exac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组员：邱瑶、雷琴华、王晴晴、巢振东、曹建群、丁建宇、曹佳爽、张思月、朱洋和年级组长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三、主要安排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强化思想政治引领。要以习近平新时代中国特色社会主义思想为指导，持续加强教职工思想政治工作，引领广大教职工像张桂梅那样听党话感党恩跟党走；要组织广大教师深入学习习近平总书记今年“五四”青年节前夕考察中国人民大学时的讲话，深刻领悟“培养社会主义建设者和接班人，迫切需要我们的教师既精通专业知识、做好‘经师’，又涵养德行、成为‘人师’，努力做精于‘传道授业解惑’的‘经师’和‘人师’的统一者”的丰富内涵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（二）学习模范争当先进。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党建引领，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打造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五感团队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队伍，师德先行。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制定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活动实施方案，组织教职工深入开展第十五个师德月建设活动，不断推进师德教育与师德师风建设工作，为建设高素质专业化的教师队伍奠定良好基础。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党支部、行政和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工会将组织开展两项重点活动，一是在九月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下旬组织开展“学习楷模张桂梅、爱岗敬业守初心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我与高新教育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”新北区第二届青年教师演讲比赛，弘扬人民教师高尚师德，促进新时代青年教师师德师风建设，为广大青年教师提供施展才华的舞台；二是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参加区教育工会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与新北区文联、常州市作家协会联合举办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“喜迎二十大，奋发三十年”征文活动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为教师们提供一份精神大餐。学校工会在制订第十五个师德建设月活动方案时，重点凸显张桂梅先进事迹的学习主题，把寻找身边的张桂梅式的好老师、争做张桂梅式的好老师作为重要内容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要结合本校实际，以模范教师张桂梅为榜样、以身边的师德标兵师德模范为榜样、以爱岗敬业把一辈子献给教育事业的老教师为榜样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促使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“固本培元、知行合一”办学理念落地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  <w:t>生根，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把师德先进人物的感人事迹宣传落到实处，注重细节挖掘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注重精神传承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让广大教师对标找差距，让争做张桂梅式的好老师成为广大教职工的自觉行动。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特别是要学习近2年评选出的我校的市区优秀共产党员、优秀教育工作者、师德标兵、市区学科带头人、骨干教师、优秀班班主任、优秀辅导员、镇十佳教师的先进事迹，可以通过事迹宣讲、微信公众号等分享展示】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（三）立足岗位建立新功。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工会要将师德建设月活动与助力“双减”工会在行动活动提升课后服务品质；将师德建设月活动与常州教育系统产业工人队伍建设改革试点有机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结合起来，激励广大教职工不断加强师德修养，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签订“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江苏省中小学教师拒绝有偿补课公开承诺书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和各岗位安全责任书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坚决摒弃师德负面清单上的行为，坚持把师德标准作为评价教师的第一标准。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围绕孟河医派文化，打造“孟小名医式好教师”积极开展师徒结对活动，以学校迎接新北区素质教育综合督导评估为契机，大力开展岗位练兵活动，进行新课程标准的学习与课堂磨砺工程，促进各年龄段教师在“成长课堂”中提升教育教学质量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要结合庆祝第38个教师活动，精心设计活动内容，突出学习重点，坚持扎实有效，切忌流于形式，坚持活动内容的丰富性、形式的多样性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时效的持续性，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关心教师职业发展，关爱教师身心健康，团结动员广大教师为持续擦亮“常有优学”教育名片建立新功。</w:t>
      </w:r>
    </w:p>
    <w:p>
      <w:pPr>
        <w:widowControl/>
        <w:spacing w:line="560" w:lineRule="exact"/>
        <w:ind w:firstLine="2240" w:firstLineChars="8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widowControl/>
        <w:spacing w:line="560" w:lineRule="exact"/>
        <w:ind w:firstLine="2240" w:firstLineChars="8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常州市新北区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孟河中心小学工会委员会</w:t>
      </w:r>
    </w:p>
    <w:p>
      <w:pPr>
        <w:spacing w:line="560" w:lineRule="exact"/>
        <w:ind w:firstLine="42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2022年9月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54B8B"/>
    <w:multiLevelType w:val="singleLevel"/>
    <w:tmpl w:val="BE054B8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ODE4ODA5OGJjNDhmYTA2YzllNjZmMTBjNWFkZGMifQ=="/>
  </w:docVars>
  <w:rsids>
    <w:rsidRoot w:val="70E465BE"/>
    <w:rsid w:val="0CA71697"/>
    <w:rsid w:val="0E856291"/>
    <w:rsid w:val="0F8B394F"/>
    <w:rsid w:val="106B5525"/>
    <w:rsid w:val="193905D9"/>
    <w:rsid w:val="2593449F"/>
    <w:rsid w:val="2AEA2DB3"/>
    <w:rsid w:val="37DE1540"/>
    <w:rsid w:val="51493295"/>
    <w:rsid w:val="52B15DE1"/>
    <w:rsid w:val="57D12A81"/>
    <w:rsid w:val="58417C07"/>
    <w:rsid w:val="61252DAF"/>
    <w:rsid w:val="65BC08CD"/>
    <w:rsid w:val="6B1B6095"/>
    <w:rsid w:val="70E465BE"/>
    <w:rsid w:val="73307239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1418</Words>
  <Characters>1429</Characters>
  <Lines>0</Lines>
  <Paragraphs>0</Paragraphs>
  <TotalTime>6</TotalTime>
  <ScaleCrop>false</ScaleCrop>
  <LinksUpToDate>false</LinksUpToDate>
  <CharactersWithSpaces>1458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2022-09-10T01:54:00Z</dcterms:created>
  <dc:creator>大海</dc:creator>
  <cp:lastModifiedBy>大海</cp:lastModifiedBy>
  <dcterms:modified xsi:type="dcterms:W3CDTF">2022-09-10T02:35:46Z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90D21F6763D44381AE67BDEEDA9A834B</vt:lpwstr>
  </property>
</Properties>
</file>