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24"/>
          <w:szCs w:val="24"/>
          <w:lang w:val="en-US" w:eastAsia="zh-CN"/>
        </w:rPr>
      </w:pPr>
      <w:r>
        <w:rPr>
          <w:rFonts w:hint="eastAsia" w:ascii="黑体" w:eastAsia="黑体"/>
          <w:b/>
          <w:bCs/>
          <w:sz w:val="24"/>
          <w:szCs w:val="24"/>
        </w:rPr>
        <w:t>202</w:t>
      </w:r>
      <w:r>
        <w:rPr>
          <w:rFonts w:hint="eastAsia" w:ascii="黑体" w:eastAsia="黑体"/>
          <w:b/>
          <w:bCs/>
          <w:sz w:val="24"/>
          <w:szCs w:val="24"/>
          <w:lang w:val="en-US" w:eastAsia="zh-CN"/>
        </w:rPr>
        <w:t>2</w:t>
      </w:r>
      <w:r>
        <w:rPr>
          <w:rFonts w:hint="eastAsia" w:ascii="黑体" w:eastAsia="黑体"/>
          <w:b/>
          <w:bCs/>
          <w:sz w:val="24"/>
          <w:szCs w:val="24"/>
        </w:rPr>
        <w:t>-20</w:t>
      </w:r>
      <w:r>
        <w:rPr>
          <w:rFonts w:ascii="黑体" w:eastAsia="黑体"/>
          <w:b/>
          <w:bCs/>
          <w:sz w:val="24"/>
          <w:szCs w:val="24"/>
        </w:rPr>
        <w:t>2</w:t>
      </w:r>
      <w:r>
        <w:rPr>
          <w:rFonts w:hint="eastAsia" w:ascii="黑体" w:eastAsia="黑体"/>
          <w:b/>
          <w:bCs/>
          <w:sz w:val="24"/>
          <w:szCs w:val="24"/>
          <w:lang w:val="en-US" w:eastAsia="zh-CN"/>
        </w:rPr>
        <w:t>3</w:t>
      </w:r>
      <w:r>
        <w:rPr>
          <w:rFonts w:hint="eastAsia" w:ascii="黑体" w:eastAsia="黑体"/>
          <w:b/>
          <w:bCs/>
          <w:sz w:val="24"/>
          <w:szCs w:val="24"/>
        </w:rPr>
        <w:t>学年</w:t>
      </w:r>
      <w:r>
        <w:rPr>
          <w:rFonts w:hint="eastAsia" w:ascii="黑体" w:eastAsia="黑体"/>
          <w:b/>
          <w:bCs/>
          <w:sz w:val="24"/>
          <w:szCs w:val="24"/>
          <w:lang w:val="en-US" w:eastAsia="zh-CN"/>
        </w:rPr>
        <w:t xml:space="preserve"> </w:t>
      </w:r>
      <w:r>
        <w:rPr>
          <w:rFonts w:hint="eastAsia" w:ascii="黑体" w:eastAsia="黑体"/>
          <w:b/>
          <w:bCs/>
          <w:sz w:val="24"/>
          <w:szCs w:val="24"/>
        </w:rPr>
        <w:t>第</w:t>
      </w:r>
      <w:r>
        <w:rPr>
          <w:rFonts w:hint="eastAsia" w:ascii="黑体" w:eastAsia="黑体"/>
          <w:b/>
          <w:bCs/>
          <w:sz w:val="24"/>
          <w:szCs w:val="24"/>
          <w:lang w:val="en-US" w:eastAsia="zh-CN"/>
        </w:rPr>
        <w:t>一</w:t>
      </w:r>
      <w:r>
        <w:rPr>
          <w:rFonts w:hint="eastAsia" w:ascii="黑体" w:eastAsia="黑体"/>
          <w:b/>
          <w:bCs/>
          <w:sz w:val="24"/>
          <w:szCs w:val="24"/>
        </w:rPr>
        <w:t>学期</w:t>
      </w:r>
      <w:r>
        <w:rPr>
          <w:rFonts w:hint="eastAsia" w:ascii="黑体" w:eastAsia="黑体"/>
          <w:b/>
          <w:bCs/>
          <w:sz w:val="24"/>
          <w:szCs w:val="24"/>
          <w:u w:val="single"/>
        </w:rPr>
        <w:t xml:space="preserve">  </w:t>
      </w:r>
      <w:r>
        <w:rPr>
          <w:rFonts w:hint="eastAsia" w:ascii="黑体" w:eastAsia="黑体"/>
          <w:b/>
          <w:bCs/>
          <w:sz w:val="24"/>
          <w:szCs w:val="24"/>
          <w:u w:val="single"/>
          <w:lang w:val="en-US" w:eastAsia="zh-CN"/>
        </w:rPr>
        <w:t>三</w:t>
      </w:r>
      <w:r>
        <w:rPr>
          <w:rFonts w:hint="eastAsia" w:ascii="黑体" w:eastAsia="黑体"/>
          <w:b/>
          <w:bCs/>
          <w:sz w:val="24"/>
          <w:szCs w:val="24"/>
          <w:u w:val="single"/>
        </w:rPr>
        <w:t xml:space="preserve">语 </w:t>
      </w:r>
      <w:r>
        <w:rPr>
          <w:rFonts w:hint="eastAsia" w:ascii="黑体" w:eastAsia="黑体"/>
          <w:b/>
          <w:bCs/>
          <w:sz w:val="24"/>
          <w:szCs w:val="24"/>
        </w:rPr>
        <w:t>教研组研究活动计划</w:t>
      </w:r>
    </w:p>
    <w:p>
      <w:pPr>
        <w:spacing w:line="360" w:lineRule="auto"/>
        <w:jc w:val="center"/>
        <w:rPr>
          <w:rFonts w:hint="eastAsia" w:ascii="宋体" w:hAnsi="宋体" w:cs="宋体"/>
          <w:b/>
          <w:bCs/>
          <w:sz w:val="32"/>
          <w:szCs w:val="32"/>
          <w:lang w:val="en-US" w:eastAsia="zh-CN"/>
        </w:rPr>
      </w:pPr>
      <w:r>
        <w:rPr>
          <w:rFonts w:hint="eastAsia" w:ascii="宋体" w:hAnsi="宋体" w:cs="宋体"/>
          <w:b/>
          <w:bCs/>
          <w:sz w:val="24"/>
          <w:szCs w:val="24"/>
          <w:lang w:val="en-US" w:eastAsia="zh-CN"/>
        </w:rPr>
        <w:t>着眼“新课标”，迈向“新优质”</w:t>
      </w:r>
    </w:p>
    <w:p>
      <w:pPr>
        <w:spacing w:line="400" w:lineRule="exact"/>
        <w:rPr>
          <w:b/>
          <w:sz w:val="24"/>
        </w:rPr>
      </w:pPr>
      <w:r>
        <w:rPr>
          <w:rFonts w:hint="eastAsia"/>
          <w:b/>
          <w:sz w:val="24"/>
        </w:rPr>
        <w:t>一、现状分析</w:t>
      </w:r>
    </w:p>
    <w:p>
      <w:pPr>
        <w:spacing w:line="400" w:lineRule="exact"/>
        <w:rPr>
          <w:rFonts w:hint="eastAsia" w:eastAsia="宋体"/>
          <w:b/>
          <w:lang w:val="en-US" w:eastAsia="zh-CN"/>
        </w:rPr>
      </w:pPr>
      <w:r>
        <w:rPr>
          <w:rFonts w:hint="eastAsia"/>
          <w:b/>
          <w:sz w:val="24"/>
        </w:rPr>
        <w:t>1、组员</w:t>
      </w:r>
      <w:r>
        <w:rPr>
          <w:rFonts w:hint="eastAsia"/>
          <w:b/>
          <w:sz w:val="24"/>
          <w:lang w:val="en-US" w:eastAsia="zh-CN"/>
        </w:rPr>
        <w:t>分析</w:t>
      </w:r>
    </w:p>
    <w:tbl>
      <w:tblPr>
        <w:tblStyle w:val="7"/>
        <w:tblpPr w:leftFromText="180" w:rightFromText="180" w:vertAnchor="text" w:horzAnchor="page" w:tblpX="1012" w:tblpY="142"/>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759"/>
        <w:gridCol w:w="2467"/>
        <w:gridCol w:w="196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000" w:type="pct"/>
            <w:gridSpan w:val="5"/>
          </w:tcPr>
          <w:p>
            <w:pPr>
              <w:jc w:val="center"/>
              <w:rPr>
                <w:rFonts w:hint="default" w:eastAsia="宋体"/>
                <w:b/>
                <w:sz w:val="22"/>
                <w:szCs w:val="22"/>
                <w:vertAlign w:val="baseline"/>
                <w:lang w:val="en-US" w:eastAsia="zh-CN"/>
              </w:rPr>
            </w:pPr>
            <w:r>
              <w:rPr>
                <w:rFonts w:hint="eastAsia"/>
                <w:b/>
                <w:sz w:val="22"/>
                <w:szCs w:val="22"/>
                <w:vertAlign w:val="baseline"/>
                <w:lang w:val="en-US" w:eastAsia="zh-CN"/>
              </w:rPr>
              <w:t>三语组员情况分析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7" w:type="pct"/>
          </w:tcPr>
          <w:p>
            <w:pPr>
              <w:jc w:val="center"/>
              <w:rPr>
                <w:rFonts w:hint="default" w:eastAsia="宋体"/>
                <w:b/>
                <w:sz w:val="22"/>
                <w:szCs w:val="22"/>
                <w:vertAlign w:val="baseline"/>
                <w:lang w:val="en-US" w:eastAsia="zh-CN"/>
              </w:rPr>
            </w:pPr>
            <w:r>
              <w:rPr>
                <w:rFonts w:hint="eastAsia"/>
                <w:b/>
                <w:sz w:val="22"/>
                <w:szCs w:val="22"/>
                <w:vertAlign w:val="baseline"/>
                <w:lang w:val="en-US" w:eastAsia="zh-CN"/>
              </w:rPr>
              <w:t>姓名</w:t>
            </w:r>
          </w:p>
        </w:tc>
        <w:tc>
          <w:tcPr>
            <w:tcW w:w="894" w:type="pct"/>
          </w:tcPr>
          <w:p>
            <w:pPr>
              <w:jc w:val="center"/>
              <w:rPr>
                <w:rFonts w:hint="eastAsia" w:eastAsia="宋体"/>
                <w:b/>
                <w:sz w:val="22"/>
                <w:szCs w:val="22"/>
                <w:vertAlign w:val="baseline"/>
                <w:lang w:val="en-US" w:eastAsia="zh-CN"/>
              </w:rPr>
            </w:pPr>
            <w:r>
              <w:rPr>
                <w:rFonts w:hint="eastAsia"/>
                <w:b/>
                <w:sz w:val="22"/>
                <w:szCs w:val="22"/>
                <w:vertAlign w:val="baseline"/>
                <w:lang w:val="en-US" w:eastAsia="zh-CN"/>
              </w:rPr>
              <w:t>教龄</w:t>
            </w:r>
          </w:p>
        </w:tc>
        <w:tc>
          <w:tcPr>
            <w:tcW w:w="1254" w:type="pct"/>
          </w:tcPr>
          <w:p>
            <w:pPr>
              <w:jc w:val="center"/>
              <w:rPr>
                <w:rFonts w:hint="default" w:eastAsia="宋体"/>
                <w:b/>
                <w:sz w:val="22"/>
                <w:szCs w:val="22"/>
                <w:vertAlign w:val="baseline"/>
                <w:lang w:val="en-US" w:eastAsia="zh-CN"/>
              </w:rPr>
            </w:pPr>
            <w:r>
              <w:rPr>
                <w:rFonts w:hint="eastAsia"/>
                <w:b/>
                <w:sz w:val="22"/>
                <w:szCs w:val="22"/>
                <w:vertAlign w:val="baseline"/>
                <w:lang w:val="en-US" w:eastAsia="zh-CN"/>
              </w:rPr>
              <w:t>职称</w:t>
            </w:r>
          </w:p>
        </w:tc>
        <w:tc>
          <w:tcPr>
            <w:tcW w:w="996" w:type="pct"/>
          </w:tcPr>
          <w:p>
            <w:pPr>
              <w:jc w:val="center"/>
              <w:rPr>
                <w:rFonts w:hint="eastAsia" w:eastAsia="宋体"/>
                <w:b/>
                <w:sz w:val="22"/>
                <w:szCs w:val="22"/>
                <w:vertAlign w:val="baseline"/>
                <w:lang w:val="en-US" w:eastAsia="zh-CN"/>
              </w:rPr>
            </w:pPr>
            <w:r>
              <w:rPr>
                <w:rFonts w:hint="eastAsia"/>
                <w:b/>
                <w:sz w:val="22"/>
                <w:szCs w:val="22"/>
                <w:vertAlign w:val="baseline"/>
                <w:lang w:val="en-US" w:eastAsia="zh-CN"/>
              </w:rPr>
              <w:t>称号</w:t>
            </w:r>
          </w:p>
        </w:tc>
        <w:tc>
          <w:tcPr>
            <w:tcW w:w="946" w:type="pct"/>
          </w:tcPr>
          <w:p>
            <w:pPr>
              <w:jc w:val="center"/>
              <w:rPr>
                <w:rFonts w:hint="eastAsia" w:eastAsia="宋体"/>
                <w:b/>
                <w:sz w:val="22"/>
                <w:szCs w:val="22"/>
                <w:vertAlign w:val="baseline"/>
                <w:lang w:val="en-US" w:eastAsia="zh-CN"/>
              </w:rPr>
            </w:pPr>
            <w:r>
              <w:rPr>
                <w:rFonts w:hint="eastAsia"/>
                <w:b/>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7" w:type="pct"/>
            <w:vAlign w:val="top"/>
          </w:tcPr>
          <w:p>
            <w:pPr>
              <w:jc w:val="center"/>
              <w:rPr>
                <w:rFonts w:hint="default" w:ascii="Times New Roman" w:hAnsi="Times New Roman" w:eastAsia="宋体" w:cs="Times New Roman"/>
                <w:b w:val="0"/>
                <w:bCs/>
                <w:kern w:val="2"/>
                <w:sz w:val="22"/>
                <w:szCs w:val="22"/>
                <w:vertAlign w:val="baseline"/>
                <w:lang w:val="en-US" w:eastAsia="zh-CN" w:bidi="ar-SA"/>
              </w:rPr>
            </w:pPr>
            <w:r>
              <w:rPr>
                <w:rFonts w:hint="eastAsia"/>
                <w:b w:val="0"/>
                <w:bCs/>
                <w:sz w:val="22"/>
                <w:szCs w:val="22"/>
                <w:vertAlign w:val="baseline"/>
                <w:lang w:val="en-US" w:eastAsia="zh-CN"/>
              </w:rPr>
              <w:t>王洁</w:t>
            </w:r>
          </w:p>
        </w:tc>
        <w:tc>
          <w:tcPr>
            <w:tcW w:w="894" w:type="pct"/>
          </w:tcPr>
          <w:p>
            <w:pPr>
              <w:jc w:val="center"/>
              <w:rPr>
                <w:rFonts w:hint="eastAsia" w:eastAsia="宋体"/>
                <w:b w:val="0"/>
                <w:bCs/>
                <w:sz w:val="22"/>
                <w:szCs w:val="22"/>
                <w:vertAlign w:val="baseline"/>
                <w:lang w:val="en-US" w:eastAsia="zh-CN"/>
              </w:rPr>
            </w:pPr>
            <w:r>
              <w:rPr>
                <w:rFonts w:hint="eastAsia"/>
                <w:b w:val="0"/>
                <w:bCs/>
                <w:sz w:val="22"/>
                <w:szCs w:val="22"/>
                <w:vertAlign w:val="baseline"/>
                <w:lang w:val="en-US" w:eastAsia="zh-CN"/>
              </w:rPr>
              <w:t>1</w:t>
            </w:r>
          </w:p>
        </w:tc>
        <w:tc>
          <w:tcPr>
            <w:tcW w:w="1254" w:type="pct"/>
            <w:vAlign w:val="top"/>
          </w:tcPr>
          <w:p>
            <w:pPr>
              <w:jc w:val="center"/>
              <w:rPr>
                <w:rFonts w:hint="eastAsia" w:eastAsia="宋体"/>
                <w:b/>
                <w:sz w:val="22"/>
                <w:szCs w:val="22"/>
                <w:vertAlign w:val="baseline"/>
                <w:lang w:val="en-US" w:eastAsia="zh-CN"/>
              </w:rPr>
            </w:pPr>
            <w:r>
              <w:rPr>
                <w:rFonts w:hint="eastAsia"/>
                <w:b w:val="0"/>
                <w:bCs/>
                <w:sz w:val="22"/>
                <w:szCs w:val="22"/>
                <w:vertAlign w:val="baseline"/>
                <w:lang w:val="en-US" w:eastAsia="zh-CN"/>
              </w:rPr>
              <w:t>无</w:t>
            </w:r>
          </w:p>
        </w:tc>
        <w:tc>
          <w:tcPr>
            <w:tcW w:w="996" w:type="pct"/>
          </w:tcPr>
          <w:p>
            <w:pPr>
              <w:jc w:val="center"/>
              <w:rPr>
                <w:rFonts w:hint="eastAsia"/>
                <w:b/>
                <w:sz w:val="22"/>
                <w:szCs w:val="22"/>
                <w:vertAlign w:val="baseline"/>
              </w:rPr>
            </w:pPr>
          </w:p>
        </w:tc>
        <w:tc>
          <w:tcPr>
            <w:tcW w:w="946" w:type="pct"/>
          </w:tcPr>
          <w:p>
            <w:pPr>
              <w:jc w:val="center"/>
              <w:rPr>
                <w:rFonts w:hint="eastAsia"/>
                <w:b/>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7" w:type="pct"/>
            <w:vAlign w:val="top"/>
          </w:tcPr>
          <w:p>
            <w:pPr>
              <w:jc w:val="center"/>
              <w:rPr>
                <w:rFonts w:hint="eastAsia" w:ascii="Times New Roman" w:hAnsi="Times New Roman" w:eastAsia="宋体" w:cs="Times New Roman"/>
                <w:b w:val="0"/>
                <w:bCs/>
                <w:kern w:val="2"/>
                <w:sz w:val="22"/>
                <w:szCs w:val="22"/>
                <w:vertAlign w:val="baseline"/>
                <w:lang w:val="en-US" w:eastAsia="zh-CN" w:bidi="ar-SA"/>
              </w:rPr>
            </w:pPr>
            <w:r>
              <w:rPr>
                <w:rFonts w:hint="eastAsia"/>
                <w:b w:val="0"/>
                <w:bCs/>
                <w:sz w:val="22"/>
                <w:szCs w:val="22"/>
                <w:vertAlign w:val="baseline"/>
                <w:lang w:val="en-US" w:eastAsia="zh-CN"/>
              </w:rPr>
              <w:t>林燕群</w:t>
            </w:r>
          </w:p>
        </w:tc>
        <w:tc>
          <w:tcPr>
            <w:tcW w:w="894" w:type="pct"/>
          </w:tcPr>
          <w:p>
            <w:pPr>
              <w:jc w:val="center"/>
              <w:rPr>
                <w:rFonts w:hint="default" w:eastAsia="宋体"/>
                <w:b w:val="0"/>
                <w:bCs/>
                <w:sz w:val="22"/>
                <w:szCs w:val="22"/>
                <w:vertAlign w:val="baseline"/>
                <w:lang w:val="en-US" w:eastAsia="zh-CN"/>
              </w:rPr>
            </w:pPr>
            <w:r>
              <w:rPr>
                <w:rFonts w:hint="eastAsia"/>
                <w:b w:val="0"/>
                <w:bCs/>
                <w:sz w:val="22"/>
                <w:szCs w:val="22"/>
                <w:vertAlign w:val="baseline"/>
                <w:lang w:val="en-US" w:eastAsia="zh-CN"/>
              </w:rPr>
              <w:t>15</w:t>
            </w:r>
          </w:p>
        </w:tc>
        <w:tc>
          <w:tcPr>
            <w:tcW w:w="1254" w:type="pct"/>
            <w:vAlign w:val="top"/>
          </w:tcPr>
          <w:p>
            <w:pPr>
              <w:jc w:val="center"/>
              <w:rPr>
                <w:rFonts w:hint="eastAsia"/>
                <w:b/>
                <w:sz w:val="22"/>
                <w:szCs w:val="22"/>
                <w:vertAlign w:val="baseline"/>
              </w:rPr>
            </w:pPr>
            <w:r>
              <w:rPr>
                <w:rFonts w:hint="eastAsia" w:asciiTheme="minorEastAsia" w:hAnsiTheme="minorEastAsia" w:eastAsiaTheme="minorEastAsia"/>
                <w:sz w:val="22"/>
                <w:szCs w:val="22"/>
              </w:rPr>
              <w:t>中小学二级</w:t>
            </w:r>
          </w:p>
        </w:tc>
        <w:tc>
          <w:tcPr>
            <w:tcW w:w="996" w:type="pct"/>
          </w:tcPr>
          <w:p>
            <w:pPr>
              <w:jc w:val="center"/>
              <w:rPr>
                <w:rFonts w:hint="eastAsia"/>
                <w:b/>
                <w:sz w:val="22"/>
                <w:szCs w:val="22"/>
                <w:vertAlign w:val="baseline"/>
              </w:rPr>
            </w:pPr>
            <w:r>
              <w:rPr>
                <w:rFonts w:hint="eastAsia" w:ascii="宋体" w:hAnsi="宋体" w:cs="宋体"/>
                <w:kern w:val="0"/>
                <w:sz w:val="22"/>
                <w:szCs w:val="22"/>
              </w:rPr>
              <w:t>常州市教学能手</w:t>
            </w:r>
          </w:p>
        </w:tc>
        <w:tc>
          <w:tcPr>
            <w:tcW w:w="946" w:type="pct"/>
          </w:tcPr>
          <w:p>
            <w:pPr>
              <w:jc w:val="center"/>
              <w:rPr>
                <w:rFonts w:hint="eastAsia" w:eastAsia="宋体"/>
                <w:b/>
                <w:sz w:val="22"/>
                <w:szCs w:val="22"/>
                <w:vertAlign w:val="baseline"/>
                <w:lang w:val="en-US" w:eastAsia="zh-CN"/>
              </w:rPr>
            </w:pPr>
            <w:r>
              <w:rPr>
                <w:rFonts w:hint="eastAsia"/>
                <w:b w:val="0"/>
                <w:bCs/>
                <w:sz w:val="22"/>
                <w:szCs w:val="22"/>
                <w:vertAlign w:val="baseline"/>
                <w:lang w:val="en-US" w:eastAsia="zh-CN"/>
              </w:rPr>
              <w:t>五级梯队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7" w:type="pct"/>
            <w:vAlign w:val="top"/>
          </w:tcPr>
          <w:p>
            <w:pPr>
              <w:jc w:val="center"/>
              <w:rPr>
                <w:rFonts w:hint="default" w:ascii="Times New Roman" w:hAnsi="Times New Roman" w:eastAsia="宋体" w:cs="Times New Roman"/>
                <w:b w:val="0"/>
                <w:bCs/>
                <w:kern w:val="2"/>
                <w:sz w:val="22"/>
                <w:szCs w:val="22"/>
                <w:vertAlign w:val="baseline"/>
                <w:lang w:val="en-US" w:eastAsia="zh-CN" w:bidi="ar-SA"/>
              </w:rPr>
            </w:pPr>
            <w:r>
              <w:rPr>
                <w:rFonts w:hint="eastAsia"/>
                <w:b w:val="0"/>
                <w:bCs/>
                <w:sz w:val="22"/>
                <w:szCs w:val="22"/>
                <w:vertAlign w:val="baseline"/>
                <w:lang w:val="en-US" w:eastAsia="zh-CN"/>
              </w:rPr>
              <w:t>吴艳</w:t>
            </w:r>
          </w:p>
        </w:tc>
        <w:tc>
          <w:tcPr>
            <w:tcW w:w="894" w:type="pct"/>
          </w:tcPr>
          <w:p>
            <w:pPr>
              <w:jc w:val="center"/>
              <w:rPr>
                <w:rFonts w:hint="eastAsia" w:eastAsia="宋体"/>
                <w:b w:val="0"/>
                <w:bCs/>
                <w:sz w:val="22"/>
                <w:szCs w:val="22"/>
                <w:vertAlign w:val="baseline"/>
                <w:lang w:val="en-US" w:eastAsia="zh-CN"/>
              </w:rPr>
            </w:pPr>
            <w:r>
              <w:rPr>
                <w:rFonts w:hint="eastAsia"/>
                <w:b w:val="0"/>
                <w:bCs/>
                <w:sz w:val="22"/>
                <w:szCs w:val="22"/>
                <w:vertAlign w:val="baseline"/>
                <w:lang w:val="en-US" w:eastAsia="zh-CN"/>
              </w:rPr>
              <w:t>3</w:t>
            </w:r>
          </w:p>
        </w:tc>
        <w:tc>
          <w:tcPr>
            <w:tcW w:w="1254" w:type="pct"/>
            <w:vAlign w:val="top"/>
          </w:tcPr>
          <w:p>
            <w:pPr>
              <w:jc w:val="center"/>
              <w:rPr>
                <w:rFonts w:hint="eastAsia"/>
                <w:b/>
                <w:sz w:val="22"/>
                <w:szCs w:val="22"/>
                <w:vertAlign w:val="baseline"/>
              </w:rPr>
            </w:pPr>
            <w:r>
              <w:rPr>
                <w:rFonts w:hint="eastAsia" w:asciiTheme="minorEastAsia" w:hAnsiTheme="minorEastAsia" w:eastAsiaTheme="minorEastAsia"/>
                <w:sz w:val="22"/>
                <w:szCs w:val="22"/>
                <w:lang w:val="en-US" w:eastAsia="zh-CN"/>
              </w:rPr>
              <w:t>中小学二级</w:t>
            </w:r>
          </w:p>
        </w:tc>
        <w:tc>
          <w:tcPr>
            <w:tcW w:w="996" w:type="pct"/>
          </w:tcPr>
          <w:p>
            <w:pPr>
              <w:jc w:val="center"/>
              <w:rPr>
                <w:rFonts w:hint="eastAsia"/>
                <w:b/>
                <w:sz w:val="22"/>
                <w:szCs w:val="22"/>
                <w:vertAlign w:val="baseline"/>
              </w:rPr>
            </w:pPr>
          </w:p>
        </w:tc>
        <w:tc>
          <w:tcPr>
            <w:tcW w:w="946" w:type="pct"/>
          </w:tcPr>
          <w:p>
            <w:pPr>
              <w:jc w:val="center"/>
              <w:rPr>
                <w:rFonts w:hint="eastAsia"/>
                <w:b/>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7" w:type="pct"/>
            <w:vAlign w:val="top"/>
          </w:tcPr>
          <w:p>
            <w:pPr>
              <w:jc w:val="center"/>
              <w:rPr>
                <w:rFonts w:hint="default" w:ascii="Times New Roman" w:hAnsi="Times New Roman" w:eastAsia="宋体" w:cs="Times New Roman"/>
                <w:b w:val="0"/>
                <w:bCs/>
                <w:kern w:val="2"/>
                <w:sz w:val="22"/>
                <w:szCs w:val="22"/>
                <w:vertAlign w:val="baseline"/>
                <w:lang w:val="en-US" w:eastAsia="zh-CN" w:bidi="ar-SA"/>
              </w:rPr>
            </w:pPr>
            <w:r>
              <w:rPr>
                <w:rFonts w:hint="eastAsia"/>
                <w:b w:val="0"/>
                <w:bCs/>
                <w:sz w:val="22"/>
                <w:szCs w:val="22"/>
                <w:vertAlign w:val="baseline"/>
                <w:lang w:val="en-US" w:eastAsia="zh-CN"/>
              </w:rPr>
              <w:t>房丽丽</w:t>
            </w:r>
          </w:p>
        </w:tc>
        <w:tc>
          <w:tcPr>
            <w:tcW w:w="894" w:type="pct"/>
          </w:tcPr>
          <w:p>
            <w:pPr>
              <w:jc w:val="center"/>
              <w:rPr>
                <w:rFonts w:hint="default" w:eastAsia="宋体"/>
                <w:b w:val="0"/>
                <w:bCs/>
                <w:sz w:val="22"/>
                <w:szCs w:val="22"/>
                <w:vertAlign w:val="baseline"/>
                <w:lang w:val="en-US" w:eastAsia="zh-CN"/>
              </w:rPr>
            </w:pPr>
            <w:r>
              <w:rPr>
                <w:rFonts w:hint="eastAsia"/>
                <w:b w:val="0"/>
                <w:bCs/>
                <w:sz w:val="22"/>
                <w:szCs w:val="22"/>
                <w:vertAlign w:val="baseline"/>
                <w:lang w:val="en-US" w:eastAsia="zh-CN"/>
              </w:rPr>
              <w:t>23</w:t>
            </w:r>
          </w:p>
        </w:tc>
        <w:tc>
          <w:tcPr>
            <w:tcW w:w="1254" w:type="pct"/>
            <w:vAlign w:val="top"/>
          </w:tcPr>
          <w:p>
            <w:pPr>
              <w:jc w:val="center"/>
              <w:rPr>
                <w:rFonts w:hint="eastAsia"/>
                <w:b/>
                <w:sz w:val="22"/>
                <w:szCs w:val="22"/>
                <w:vertAlign w:val="baseline"/>
              </w:rPr>
            </w:pPr>
            <w:r>
              <w:rPr>
                <w:rFonts w:hint="eastAsia" w:asciiTheme="minorEastAsia" w:hAnsiTheme="minorEastAsia" w:eastAsiaTheme="minorEastAsia"/>
                <w:sz w:val="22"/>
                <w:szCs w:val="22"/>
                <w:lang w:val="en-US" w:eastAsia="zh-CN"/>
              </w:rPr>
              <w:t>中小学一级</w:t>
            </w:r>
          </w:p>
        </w:tc>
        <w:tc>
          <w:tcPr>
            <w:tcW w:w="996" w:type="pct"/>
          </w:tcPr>
          <w:p>
            <w:pPr>
              <w:jc w:val="center"/>
              <w:rPr>
                <w:rFonts w:hint="eastAsia"/>
                <w:b/>
                <w:sz w:val="22"/>
                <w:szCs w:val="22"/>
                <w:vertAlign w:val="baseline"/>
              </w:rPr>
            </w:pPr>
          </w:p>
        </w:tc>
        <w:tc>
          <w:tcPr>
            <w:tcW w:w="946" w:type="pct"/>
          </w:tcPr>
          <w:p>
            <w:pPr>
              <w:jc w:val="center"/>
              <w:rPr>
                <w:rFonts w:hint="eastAsia"/>
                <w:b/>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7" w:type="pct"/>
            <w:vAlign w:val="top"/>
          </w:tcPr>
          <w:p>
            <w:pPr>
              <w:jc w:val="center"/>
              <w:rPr>
                <w:rFonts w:hint="default" w:ascii="Times New Roman" w:hAnsi="Times New Roman" w:eastAsia="宋体" w:cs="Times New Roman"/>
                <w:b w:val="0"/>
                <w:bCs/>
                <w:kern w:val="2"/>
                <w:sz w:val="22"/>
                <w:szCs w:val="22"/>
                <w:vertAlign w:val="baseline"/>
                <w:lang w:val="en-US" w:eastAsia="zh-CN" w:bidi="ar-SA"/>
              </w:rPr>
            </w:pPr>
            <w:r>
              <w:rPr>
                <w:rFonts w:hint="eastAsia"/>
                <w:b w:val="0"/>
                <w:bCs/>
                <w:sz w:val="22"/>
                <w:szCs w:val="22"/>
                <w:vertAlign w:val="baseline"/>
                <w:lang w:val="en-US" w:eastAsia="zh-CN"/>
              </w:rPr>
              <w:t>曹晓曙</w:t>
            </w:r>
          </w:p>
        </w:tc>
        <w:tc>
          <w:tcPr>
            <w:tcW w:w="894" w:type="pct"/>
          </w:tcPr>
          <w:p>
            <w:pPr>
              <w:jc w:val="center"/>
              <w:rPr>
                <w:rFonts w:hint="default" w:eastAsia="宋体"/>
                <w:b w:val="0"/>
                <w:bCs/>
                <w:sz w:val="22"/>
                <w:szCs w:val="22"/>
                <w:vertAlign w:val="baseline"/>
                <w:lang w:val="en-US" w:eastAsia="zh-CN"/>
              </w:rPr>
            </w:pPr>
            <w:r>
              <w:rPr>
                <w:rFonts w:hint="eastAsia"/>
                <w:b w:val="0"/>
                <w:bCs/>
                <w:sz w:val="22"/>
                <w:szCs w:val="22"/>
                <w:vertAlign w:val="baseline"/>
                <w:lang w:val="en-US" w:eastAsia="zh-CN"/>
              </w:rPr>
              <w:t>30</w:t>
            </w:r>
          </w:p>
        </w:tc>
        <w:tc>
          <w:tcPr>
            <w:tcW w:w="1254" w:type="pct"/>
            <w:vAlign w:val="top"/>
          </w:tcPr>
          <w:p>
            <w:pPr>
              <w:jc w:val="center"/>
              <w:rPr>
                <w:rFonts w:hint="eastAsia" w:eastAsiaTheme="minorEastAsia"/>
                <w:b/>
                <w:sz w:val="22"/>
                <w:szCs w:val="22"/>
                <w:vertAlign w:val="baseline"/>
                <w:lang w:val="en-US" w:eastAsia="zh-CN"/>
              </w:rPr>
            </w:pPr>
            <w:r>
              <w:rPr>
                <w:rFonts w:hint="eastAsia" w:asciiTheme="minorEastAsia" w:hAnsiTheme="minorEastAsia" w:eastAsiaTheme="minorEastAsia"/>
                <w:sz w:val="22"/>
                <w:szCs w:val="22"/>
              </w:rPr>
              <w:t>中</w:t>
            </w:r>
            <w:r>
              <w:rPr>
                <w:rFonts w:hint="eastAsia" w:asciiTheme="minorEastAsia" w:hAnsiTheme="minorEastAsia" w:eastAsiaTheme="minorEastAsia"/>
                <w:sz w:val="22"/>
                <w:szCs w:val="22"/>
                <w:lang w:val="en-US" w:eastAsia="zh-CN"/>
              </w:rPr>
              <w:t>学</w:t>
            </w:r>
            <w:r>
              <w:rPr>
                <w:rFonts w:hint="eastAsia" w:asciiTheme="minorEastAsia" w:hAnsiTheme="minorEastAsia" w:eastAsiaTheme="minorEastAsia"/>
                <w:sz w:val="22"/>
                <w:szCs w:val="22"/>
              </w:rPr>
              <w:t>高</w:t>
            </w:r>
            <w:r>
              <w:rPr>
                <w:rFonts w:hint="eastAsia" w:asciiTheme="minorEastAsia" w:hAnsiTheme="minorEastAsia" w:eastAsiaTheme="minorEastAsia"/>
                <w:sz w:val="22"/>
                <w:szCs w:val="22"/>
                <w:lang w:val="en-US" w:eastAsia="zh-CN"/>
              </w:rPr>
              <w:t>级</w:t>
            </w:r>
          </w:p>
        </w:tc>
        <w:tc>
          <w:tcPr>
            <w:tcW w:w="996" w:type="pct"/>
          </w:tcPr>
          <w:p>
            <w:pPr>
              <w:jc w:val="center"/>
              <w:rPr>
                <w:rFonts w:hint="eastAsia"/>
                <w:b/>
                <w:sz w:val="22"/>
                <w:szCs w:val="22"/>
                <w:vertAlign w:val="baseline"/>
              </w:rPr>
            </w:pPr>
          </w:p>
        </w:tc>
        <w:tc>
          <w:tcPr>
            <w:tcW w:w="946" w:type="pct"/>
          </w:tcPr>
          <w:p>
            <w:pPr>
              <w:jc w:val="center"/>
              <w:rPr>
                <w:rFonts w:hint="eastAsia"/>
                <w:b/>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7" w:type="pct"/>
            <w:vAlign w:val="top"/>
          </w:tcPr>
          <w:p>
            <w:pPr>
              <w:jc w:val="center"/>
              <w:rPr>
                <w:rFonts w:hint="eastAsia" w:ascii="Times New Roman" w:hAnsi="Times New Roman" w:eastAsia="宋体" w:cs="Times New Roman"/>
                <w:b w:val="0"/>
                <w:bCs/>
                <w:kern w:val="2"/>
                <w:sz w:val="22"/>
                <w:szCs w:val="22"/>
                <w:vertAlign w:val="baseline"/>
                <w:lang w:val="en-US" w:eastAsia="zh-CN" w:bidi="ar-SA"/>
              </w:rPr>
            </w:pPr>
            <w:r>
              <w:rPr>
                <w:rFonts w:hint="eastAsia"/>
                <w:b w:val="0"/>
                <w:bCs/>
                <w:sz w:val="22"/>
                <w:szCs w:val="22"/>
                <w:vertAlign w:val="baseline"/>
                <w:lang w:val="en-US" w:eastAsia="zh-CN"/>
              </w:rPr>
              <w:t>许逸超</w:t>
            </w:r>
          </w:p>
        </w:tc>
        <w:tc>
          <w:tcPr>
            <w:tcW w:w="894" w:type="pct"/>
          </w:tcPr>
          <w:p>
            <w:pPr>
              <w:jc w:val="center"/>
              <w:rPr>
                <w:rFonts w:hint="eastAsia" w:eastAsia="宋体"/>
                <w:b w:val="0"/>
                <w:bCs/>
                <w:sz w:val="22"/>
                <w:szCs w:val="22"/>
                <w:vertAlign w:val="baseline"/>
                <w:lang w:val="en-US" w:eastAsia="zh-CN"/>
              </w:rPr>
            </w:pPr>
            <w:r>
              <w:rPr>
                <w:rFonts w:hint="eastAsia"/>
                <w:b w:val="0"/>
                <w:bCs/>
                <w:sz w:val="22"/>
                <w:szCs w:val="22"/>
                <w:vertAlign w:val="baseline"/>
                <w:lang w:val="en-US" w:eastAsia="zh-CN"/>
              </w:rPr>
              <w:t>7</w:t>
            </w:r>
          </w:p>
        </w:tc>
        <w:tc>
          <w:tcPr>
            <w:tcW w:w="1254" w:type="pct"/>
            <w:vAlign w:val="top"/>
          </w:tcPr>
          <w:p>
            <w:pPr>
              <w:jc w:val="center"/>
              <w:rPr>
                <w:rFonts w:hint="eastAsia"/>
                <w:b/>
                <w:sz w:val="22"/>
                <w:szCs w:val="22"/>
                <w:vertAlign w:val="baseline"/>
              </w:rPr>
            </w:pPr>
            <w:r>
              <w:rPr>
                <w:rFonts w:hint="eastAsia" w:asciiTheme="minorEastAsia" w:hAnsiTheme="minorEastAsia" w:eastAsiaTheme="minorEastAsia"/>
                <w:sz w:val="22"/>
                <w:szCs w:val="22"/>
                <w:lang w:eastAsia="zh-CN"/>
              </w:rPr>
              <w:t>中小学二级</w:t>
            </w:r>
          </w:p>
        </w:tc>
        <w:tc>
          <w:tcPr>
            <w:tcW w:w="996" w:type="pct"/>
          </w:tcPr>
          <w:p>
            <w:pPr>
              <w:jc w:val="center"/>
              <w:rPr>
                <w:rFonts w:hint="eastAsia"/>
                <w:b/>
                <w:sz w:val="22"/>
                <w:szCs w:val="22"/>
                <w:vertAlign w:val="baseline"/>
              </w:rPr>
            </w:pPr>
          </w:p>
        </w:tc>
        <w:tc>
          <w:tcPr>
            <w:tcW w:w="946" w:type="pct"/>
          </w:tcPr>
          <w:p>
            <w:pPr>
              <w:jc w:val="center"/>
              <w:rPr>
                <w:rFonts w:hint="eastAsia"/>
                <w:b/>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7" w:type="pct"/>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优势</w:t>
            </w:r>
          </w:p>
        </w:tc>
        <w:tc>
          <w:tcPr>
            <w:tcW w:w="4092" w:type="pct"/>
            <w:gridSpan w:val="4"/>
          </w:tcPr>
          <w:p>
            <w:pPr>
              <w:jc w:val="center"/>
              <w:rPr>
                <w:rFonts w:hint="eastAsia" w:ascii="宋体" w:hAnsi="宋体" w:cs="宋体"/>
                <w:sz w:val="22"/>
                <w:szCs w:val="22"/>
                <w:lang w:val="en-US" w:eastAsia="zh-CN"/>
              </w:rPr>
            </w:pPr>
            <w:r>
              <w:rPr>
                <w:rFonts w:hint="eastAsia" w:ascii="宋体" w:hAnsi="宋体" w:eastAsia="宋体" w:cs="宋体"/>
                <w:sz w:val="22"/>
                <w:szCs w:val="22"/>
                <w:lang w:eastAsia="zh-CN"/>
              </w:rPr>
              <w:t>成熟</w:t>
            </w:r>
            <w:r>
              <w:rPr>
                <w:rFonts w:hint="eastAsia" w:ascii="宋体" w:hAnsi="宋体" w:cs="宋体"/>
                <w:sz w:val="22"/>
                <w:szCs w:val="22"/>
                <w:lang w:val="en-US" w:eastAsia="zh-CN"/>
              </w:rPr>
              <w:t>教师的</w:t>
            </w:r>
            <w:r>
              <w:rPr>
                <w:rFonts w:hint="eastAsia" w:ascii="宋体" w:hAnsi="宋体" w:eastAsia="宋体" w:cs="宋体"/>
                <w:sz w:val="22"/>
                <w:szCs w:val="22"/>
                <w:lang w:eastAsia="zh-CN"/>
              </w:rPr>
              <w:t>引领示范</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青年教师</w:t>
            </w:r>
            <w:r>
              <w:rPr>
                <w:rFonts w:hint="eastAsia" w:ascii="宋体" w:hAnsi="宋体" w:eastAsia="宋体" w:cs="宋体"/>
                <w:sz w:val="22"/>
                <w:szCs w:val="22"/>
                <w:lang w:val="en-US" w:eastAsia="zh-CN"/>
              </w:rPr>
              <w:t>的创新勤学</w:t>
            </w:r>
            <w:r>
              <w:rPr>
                <w:rFonts w:hint="eastAsia" w:ascii="宋体" w:hAnsi="宋体" w:cs="宋体"/>
                <w:sz w:val="22"/>
                <w:szCs w:val="22"/>
                <w:lang w:val="en-US" w:eastAsia="zh-CN"/>
              </w:rPr>
              <w:t>；</w:t>
            </w:r>
          </w:p>
          <w:p>
            <w:pPr>
              <w:jc w:val="center"/>
              <w:rPr>
                <w:rFonts w:hint="default" w:ascii="宋体" w:hAnsi="宋体" w:cs="宋体"/>
                <w:sz w:val="22"/>
                <w:szCs w:val="22"/>
                <w:lang w:val="en-US" w:eastAsia="zh-CN"/>
              </w:rPr>
            </w:pPr>
            <w:r>
              <w:rPr>
                <w:rFonts w:ascii="宋体" w:hAnsi="宋体" w:eastAsia="宋体" w:cs="宋体"/>
                <w:sz w:val="22"/>
                <w:szCs w:val="22"/>
              </w:rPr>
              <w:t>知责于身，担责于</w:t>
            </w:r>
            <w:r>
              <w:rPr>
                <w:rFonts w:hint="eastAsia" w:ascii="宋体" w:hAnsi="宋体" w:cs="宋体"/>
                <w:sz w:val="22"/>
                <w:szCs w:val="22"/>
                <w:lang w:val="en-US" w:eastAsia="zh-CN"/>
              </w:rPr>
              <w:t>心</w:t>
            </w:r>
            <w:r>
              <w:rPr>
                <w:rFonts w:ascii="宋体" w:hAnsi="宋体" w:eastAsia="宋体" w:cs="宋体"/>
                <w:sz w:val="22"/>
                <w:szCs w:val="22"/>
              </w:rPr>
              <w:t>，履责于</w:t>
            </w:r>
            <w:r>
              <w:rPr>
                <w:rFonts w:hint="eastAsia" w:ascii="宋体" w:hAnsi="宋体" w:cs="宋体"/>
                <w:sz w:val="22"/>
                <w:szCs w:val="22"/>
                <w:lang w:val="en-US" w:eastAsia="zh-CN"/>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07" w:type="pct"/>
            <w:vAlign w:val="center"/>
          </w:tcPr>
          <w:p>
            <w:pPr>
              <w:jc w:val="center"/>
              <w:rPr>
                <w:rFonts w:hint="default"/>
                <w:b w:val="0"/>
                <w:bCs/>
                <w:sz w:val="22"/>
                <w:szCs w:val="22"/>
                <w:vertAlign w:val="baseline"/>
                <w:lang w:val="en-US" w:eastAsia="zh-CN"/>
              </w:rPr>
            </w:pPr>
            <w:r>
              <w:rPr>
                <w:rFonts w:hint="eastAsia"/>
                <w:b w:val="0"/>
                <w:bCs/>
                <w:sz w:val="22"/>
                <w:szCs w:val="22"/>
                <w:vertAlign w:val="baseline"/>
                <w:lang w:val="en-US" w:eastAsia="zh-CN"/>
              </w:rPr>
              <w:t>待提升</w:t>
            </w:r>
          </w:p>
        </w:tc>
        <w:tc>
          <w:tcPr>
            <w:tcW w:w="4092" w:type="pct"/>
            <w:gridSpan w:val="4"/>
          </w:tcPr>
          <w:p>
            <w:pPr>
              <w:jc w:val="center"/>
              <w:rPr>
                <w:rFonts w:hint="eastAsia"/>
                <w:sz w:val="22"/>
                <w:szCs w:val="22"/>
                <w:lang w:val="en-US" w:eastAsia="zh-CN"/>
              </w:rPr>
            </w:pPr>
            <w:r>
              <w:rPr>
                <w:rFonts w:hint="eastAsia"/>
                <w:sz w:val="22"/>
                <w:szCs w:val="22"/>
                <w:lang w:val="en-US" w:eastAsia="zh-CN"/>
              </w:rPr>
              <w:t>青年教师独立备课、上课的能力有待发展；</w:t>
            </w:r>
          </w:p>
          <w:p>
            <w:pPr>
              <w:jc w:val="center"/>
              <w:rPr>
                <w:rFonts w:hint="default"/>
                <w:sz w:val="22"/>
                <w:szCs w:val="22"/>
                <w:lang w:val="en-US" w:eastAsia="zh-CN"/>
              </w:rPr>
            </w:pPr>
            <w:r>
              <w:rPr>
                <w:rFonts w:hint="eastAsia"/>
                <w:sz w:val="22"/>
                <w:szCs w:val="22"/>
                <w:lang w:val="en-US" w:eastAsia="zh-CN"/>
              </w:rPr>
              <w:t>研讨课后缺乏后续反思和再打磨，组内的专题研讨成果意识不够。</w:t>
            </w:r>
          </w:p>
        </w:tc>
      </w:tr>
    </w:tbl>
    <w:p>
      <w:pPr>
        <w:rPr>
          <w:rFonts w:hint="eastAsia"/>
          <w:b/>
        </w:rPr>
      </w:pPr>
    </w:p>
    <w:p>
      <w:pPr>
        <w:rPr>
          <w:rFonts w:hint="default" w:eastAsia="宋体"/>
          <w:b/>
          <w:sz w:val="24"/>
          <w:szCs w:val="24"/>
          <w:lang w:val="en-US" w:eastAsia="zh-CN"/>
        </w:rPr>
      </w:pPr>
      <w:r>
        <w:rPr>
          <w:rFonts w:hint="eastAsia"/>
          <w:b/>
          <w:sz w:val="24"/>
          <w:szCs w:val="24"/>
          <w:lang w:val="en-US" w:eastAsia="zh-CN"/>
        </w:rPr>
        <w:t>2.课程建设、专题研究、学生发展背景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3" w:type="dxa"/>
            <w:vAlign w:val="center"/>
          </w:tcPr>
          <w:p>
            <w:pPr>
              <w:jc w:val="center"/>
              <w:rPr>
                <w:rFonts w:hint="default" w:eastAsia="宋体"/>
                <w:b/>
                <w:sz w:val="22"/>
                <w:szCs w:val="22"/>
                <w:vertAlign w:val="baseline"/>
                <w:lang w:val="en-US" w:eastAsia="zh-CN"/>
              </w:rPr>
            </w:pPr>
            <w:r>
              <w:rPr>
                <w:rFonts w:hint="eastAsia"/>
                <w:b/>
                <w:sz w:val="22"/>
                <w:szCs w:val="22"/>
                <w:vertAlign w:val="baseline"/>
                <w:lang w:val="en-US" w:eastAsia="zh-CN"/>
              </w:rPr>
              <w:t>课程建设</w:t>
            </w:r>
          </w:p>
        </w:tc>
        <w:tc>
          <w:tcPr>
            <w:tcW w:w="8391" w:type="dxa"/>
          </w:tcPr>
          <w:p>
            <w:pPr>
              <w:rPr>
                <w:rFonts w:ascii="宋体" w:hAnsi="宋体" w:eastAsia="宋体"/>
                <w:sz w:val="22"/>
                <w:szCs w:val="22"/>
              </w:rPr>
            </w:pPr>
            <w:r>
              <w:rPr>
                <w:rFonts w:hint="eastAsia" w:ascii="宋体" w:hAnsi="宋体"/>
                <w:sz w:val="22"/>
                <w:szCs w:val="22"/>
                <w:lang w:val="en-US" w:eastAsia="zh-CN"/>
              </w:rPr>
              <w:t>1.坚持</w:t>
            </w:r>
            <w:r>
              <w:rPr>
                <w:rFonts w:ascii="宋体" w:hAnsi="宋体" w:eastAsia="宋体"/>
                <w:sz w:val="22"/>
                <w:szCs w:val="22"/>
              </w:rPr>
              <w:t>以“激趣启智”为主</w:t>
            </w:r>
            <w:r>
              <w:rPr>
                <w:rFonts w:hint="eastAsia" w:ascii="宋体" w:hAnsi="宋体" w:eastAsia="宋体"/>
                <w:sz w:val="22"/>
                <w:szCs w:val="22"/>
                <w:lang w:eastAsia="zh-CN"/>
              </w:rPr>
              <w:t>线</w:t>
            </w:r>
            <w:r>
              <w:rPr>
                <w:rFonts w:ascii="宋体" w:hAnsi="宋体" w:eastAsia="宋体"/>
                <w:sz w:val="22"/>
                <w:szCs w:val="22"/>
              </w:rPr>
              <w:t>，着眼学生</w:t>
            </w:r>
            <w:r>
              <w:rPr>
                <w:rFonts w:hint="eastAsia" w:ascii="宋体" w:hAnsi="宋体" w:eastAsia="宋体"/>
                <w:sz w:val="22"/>
                <w:szCs w:val="22"/>
                <w:lang w:eastAsia="zh-CN"/>
              </w:rPr>
              <w:t>听、说、读、写</w:t>
            </w:r>
            <w:r>
              <w:rPr>
                <w:rFonts w:ascii="宋体" w:hAnsi="宋体" w:eastAsia="宋体"/>
                <w:sz w:val="22"/>
                <w:szCs w:val="22"/>
              </w:rPr>
              <w:t>等能力的提高</w:t>
            </w:r>
            <w:r>
              <w:rPr>
                <w:rFonts w:hint="eastAsia" w:ascii="宋体" w:hAnsi="宋体"/>
                <w:sz w:val="22"/>
                <w:szCs w:val="22"/>
                <w:lang w:eastAsia="zh-CN"/>
              </w:rPr>
              <w:t>，</w:t>
            </w:r>
            <w:r>
              <w:rPr>
                <w:rFonts w:ascii="宋体" w:hAnsi="宋体" w:eastAsia="宋体"/>
                <w:sz w:val="22"/>
                <w:szCs w:val="22"/>
              </w:rPr>
              <w:t>落实统编教材的实践研究；</w:t>
            </w:r>
            <w:bookmarkStart w:id="6" w:name="_GoBack"/>
            <w:bookmarkEnd w:id="6"/>
          </w:p>
          <w:p>
            <w:pPr>
              <w:rPr>
                <w:rFonts w:hint="eastAsia" w:ascii="宋体" w:hAnsi="宋体" w:eastAsia="宋体"/>
                <w:sz w:val="22"/>
                <w:szCs w:val="22"/>
                <w:lang w:eastAsia="zh-CN"/>
              </w:rPr>
            </w:pPr>
            <w:r>
              <w:rPr>
                <w:rFonts w:hint="eastAsia" w:ascii="宋体" w:hAnsi="宋体"/>
                <w:sz w:val="22"/>
                <w:szCs w:val="22"/>
                <w:lang w:val="en-US" w:eastAsia="zh-CN"/>
              </w:rPr>
              <w:t>2.</w:t>
            </w:r>
            <w:r>
              <w:rPr>
                <w:rFonts w:ascii="宋体" w:hAnsi="宋体" w:eastAsia="宋体"/>
                <w:sz w:val="22"/>
                <w:szCs w:val="22"/>
              </w:rPr>
              <w:t>以“泛在读写”“蒙学精粹”丰富学生课外阅读，传承传统文化</w:t>
            </w:r>
            <w:r>
              <w:rPr>
                <w:rFonts w:hint="eastAsia" w:ascii="宋体" w:hAnsi="宋体"/>
                <w:sz w:val="22"/>
                <w:szCs w:val="22"/>
                <w:lang w:eastAsia="zh-CN"/>
              </w:rPr>
              <w:t>；</w:t>
            </w:r>
          </w:p>
          <w:p>
            <w:pPr>
              <w:rPr>
                <w:rFonts w:hint="default" w:ascii="宋体" w:hAnsi="宋体"/>
                <w:sz w:val="22"/>
                <w:szCs w:val="22"/>
                <w:lang w:val="en-US" w:eastAsia="zh-CN"/>
              </w:rPr>
            </w:pPr>
            <w:r>
              <w:rPr>
                <w:rFonts w:hint="eastAsia" w:ascii="宋体" w:hAnsi="宋体"/>
                <w:sz w:val="22"/>
                <w:szCs w:val="22"/>
                <w:lang w:val="en-US" w:eastAsia="zh-CN"/>
              </w:rPr>
              <w:t>3.落实双减政策要求，减负提质。抓住传统节日、节气、社会实践活动、读书节等节点丰富活动课程。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jc w:val="center"/>
              <w:rPr>
                <w:rFonts w:hint="default" w:eastAsia="宋体"/>
                <w:b/>
                <w:sz w:val="22"/>
                <w:szCs w:val="22"/>
                <w:vertAlign w:val="baseline"/>
                <w:lang w:val="en-US" w:eastAsia="zh-CN"/>
              </w:rPr>
            </w:pPr>
            <w:r>
              <w:rPr>
                <w:rFonts w:hint="eastAsia"/>
                <w:b/>
                <w:sz w:val="22"/>
                <w:szCs w:val="22"/>
                <w:vertAlign w:val="baseline"/>
                <w:lang w:val="en-US" w:eastAsia="zh-CN"/>
              </w:rPr>
              <w:t>专题研究</w:t>
            </w:r>
          </w:p>
        </w:tc>
        <w:tc>
          <w:tcPr>
            <w:tcW w:w="8391" w:type="dxa"/>
          </w:tcPr>
          <w:p>
            <w:pPr>
              <w:rPr>
                <w:rFonts w:hint="default"/>
                <w:b w:val="0"/>
                <w:bCs/>
                <w:sz w:val="22"/>
                <w:szCs w:val="22"/>
                <w:vertAlign w:val="baseline"/>
                <w:lang w:val="en-US" w:eastAsia="zh-CN"/>
              </w:rPr>
            </w:pPr>
            <w:r>
              <w:rPr>
                <w:rFonts w:hint="eastAsia"/>
                <w:b w:val="0"/>
                <w:bCs/>
                <w:sz w:val="22"/>
                <w:szCs w:val="22"/>
                <w:vertAlign w:val="baseline"/>
                <w:lang w:val="en-US" w:eastAsia="zh-CN"/>
              </w:rPr>
              <w:t>识字教学研究；写画融合研究；</w:t>
            </w:r>
          </w:p>
          <w:p>
            <w:pPr>
              <w:rPr>
                <w:rFonts w:hint="default" w:eastAsia="宋体"/>
                <w:b/>
                <w:sz w:val="22"/>
                <w:szCs w:val="22"/>
                <w:vertAlign w:val="baseline"/>
                <w:lang w:val="en-US" w:eastAsia="zh-CN"/>
              </w:rPr>
            </w:pPr>
            <w:r>
              <w:rPr>
                <w:rFonts w:hint="eastAsia"/>
                <w:b w:val="0"/>
                <w:bCs/>
                <w:sz w:val="22"/>
                <w:szCs w:val="22"/>
                <w:vertAlign w:val="baseline"/>
                <w:lang w:val="en-US" w:eastAsia="zh-CN"/>
              </w:rPr>
              <w:t>泛在读写与少儿国学的研究活动。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jc w:val="center"/>
              <w:rPr>
                <w:rFonts w:hint="default" w:eastAsia="宋体"/>
                <w:b/>
                <w:sz w:val="22"/>
                <w:szCs w:val="22"/>
                <w:vertAlign w:val="baseline"/>
                <w:lang w:val="en-US" w:eastAsia="zh-CN"/>
              </w:rPr>
            </w:pPr>
            <w:r>
              <w:rPr>
                <w:rFonts w:hint="eastAsia"/>
                <w:b/>
                <w:sz w:val="22"/>
                <w:szCs w:val="22"/>
                <w:vertAlign w:val="baseline"/>
                <w:lang w:val="en-US" w:eastAsia="zh-CN"/>
              </w:rPr>
              <w:t>学生发展</w:t>
            </w:r>
          </w:p>
        </w:tc>
        <w:tc>
          <w:tcPr>
            <w:tcW w:w="8391" w:type="dxa"/>
          </w:tcPr>
          <w:p>
            <w:pPr>
              <w:rPr>
                <w:rFonts w:hint="eastAsia" w:ascii="宋体" w:hAnsi="宋体" w:cs="宋体"/>
                <w:sz w:val="22"/>
                <w:szCs w:val="22"/>
                <w:lang w:val="en-US" w:eastAsia="zh-CN"/>
              </w:rPr>
            </w:pPr>
            <w:r>
              <w:rPr>
                <w:rFonts w:hint="eastAsia" w:ascii="宋体" w:hAnsi="宋体" w:cs="宋体"/>
                <w:sz w:val="22"/>
                <w:szCs w:val="22"/>
                <w:lang w:val="en-US" w:eastAsia="zh-CN"/>
              </w:rPr>
              <w:t>从上一学年</w:t>
            </w:r>
            <w:r>
              <w:rPr>
                <w:rFonts w:hint="eastAsia" w:ascii="宋体" w:hAnsi="宋体" w:eastAsia="宋体" w:cs="宋体"/>
                <w:sz w:val="22"/>
                <w:szCs w:val="22"/>
              </w:rPr>
              <w:t>专项素养考核</w:t>
            </w:r>
            <w:r>
              <w:rPr>
                <w:rFonts w:hint="eastAsia" w:ascii="宋体" w:hAnsi="宋体" w:cs="宋体"/>
                <w:sz w:val="22"/>
                <w:szCs w:val="22"/>
                <w:lang w:eastAsia="zh-CN"/>
              </w:rPr>
              <w:t>、</w:t>
            </w:r>
            <w:r>
              <w:rPr>
                <w:rFonts w:hint="eastAsia" w:ascii="宋体" w:hAnsi="宋体" w:cs="宋体"/>
                <w:sz w:val="22"/>
                <w:szCs w:val="22"/>
                <w:lang w:val="en-US" w:eastAsia="zh-CN"/>
              </w:rPr>
              <w:t>闯关</w:t>
            </w:r>
            <w:r>
              <w:rPr>
                <w:rFonts w:hint="eastAsia" w:ascii="宋体" w:hAnsi="宋体" w:eastAsia="宋体" w:cs="宋体"/>
                <w:sz w:val="22"/>
                <w:szCs w:val="22"/>
              </w:rPr>
              <w:t>等</w:t>
            </w:r>
            <w:r>
              <w:rPr>
                <w:rFonts w:hint="eastAsia" w:ascii="宋体" w:hAnsi="宋体" w:cs="宋体"/>
                <w:sz w:val="22"/>
                <w:szCs w:val="22"/>
                <w:lang w:val="en-US" w:eastAsia="zh-CN"/>
              </w:rPr>
              <w:t>结果来看，</w:t>
            </w:r>
            <w:r>
              <w:rPr>
                <w:rFonts w:hint="eastAsia" w:ascii="宋体" w:hAnsi="宋体" w:eastAsia="宋体" w:cs="宋体"/>
                <w:sz w:val="22"/>
                <w:szCs w:val="22"/>
              </w:rPr>
              <w:t>班级之间</w:t>
            </w:r>
            <w:r>
              <w:rPr>
                <w:rFonts w:hint="eastAsia" w:ascii="宋体" w:hAnsi="宋体" w:cs="宋体"/>
                <w:sz w:val="22"/>
                <w:szCs w:val="22"/>
                <w:lang w:val="en-US" w:eastAsia="zh-CN"/>
              </w:rPr>
              <w:t>发展相对均衡；</w:t>
            </w:r>
          </w:p>
          <w:p>
            <w:pPr>
              <w:rPr>
                <w:rFonts w:hint="eastAsia" w:eastAsia="宋体"/>
                <w:b/>
                <w:sz w:val="22"/>
                <w:szCs w:val="22"/>
                <w:vertAlign w:val="baseline"/>
                <w:lang w:eastAsia="zh-CN"/>
              </w:rPr>
            </w:pPr>
            <w:r>
              <w:rPr>
                <w:rFonts w:hint="eastAsia" w:ascii="宋体" w:hAnsi="宋体" w:cs="宋体"/>
                <w:sz w:val="22"/>
                <w:szCs w:val="22"/>
                <w:lang w:val="en-US" w:eastAsia="zh-CN"/>
              </w:rPr>
              <w:t>聚焦中国学生发展核心素养，培养学生适应未来发展的正确价值观、必备品格和关键能力，旨在引导学生成长为德智体美劳全面发展的社会主义建设者和接班人。</w:t>
            </w:r>
          </w:p>
        </w:tc>
      </w:tr>
    </w:tbl>
    <w:p>
      <w:pPr>
        <w:rPr>
          <w:rFonts w:hint="eastAsia"/>
          <w:b/>
          <w:sz w:val="28"/>
          <w:szCs w:val="36"/>
        </w:rPr>
      </w:pPr>
      <w:r>
        <w:rPr>
          <w:rFonts w:hint="eastAsia"/>
          <w:b/>
          <w:sz w:val="28"/>
          <w:szCs w:val="36"/>
        </w:rPr>
        <w:t>二 、发展目标：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jc w:val="center"/>
              <w:rPr>
                <w:rFonts w:hint="default" w:eastAsia="宋体"/>
                <w:b/>
                <w:sz w:val="22"/>
                <w:szCs w:val="22"/>
                <w:vertAlign w:val="baseline"/>
                <w:lang w:val="en-US" w:eastAsia="zh-CN"/>
              </w:rPr>
            </w:pPr>
            <w:r>
              <w:rPr>
                <w:rFonts w:hint="eastAsia"/>
                <w:b/>
                <w:sz w:val="22"/>
                <w:szCs w:val="22"/>
                <w:vertAlign w:val="baseline"/>
                <w:lang w:val="en-US" w:eastAsia="zh-CN"/>
              </w:rPr>
              <w:t>文化建设</w:t>
            </w:r>
          </w:p>
        </w:tc>
        <w:tc>
          <w:tcPr>
            <w:tcW w:w="8414" w:type="dxa"/>
          </w:tcPr>
          <w:p>
            <w:pPr>
              <w:rPr>
                <w:rFonts w:hint="eastAsia"/>
                <w:b w:val="0"/>
                <w:bCs/>
                <w:sz w:val="22"/>
                <w:szCs w:val="22"/>
                <w:vertAlign w:val="baseline"/>
                <w:lang w:val="en-US" w:eastAsia="zh-CN"/>
              </w:rPr>
            </w:pPr>
            <w:r>
              <w:rPr>
                <w:rFonts w:hint="eastAsia"/>
                <w:b w:val="0"/>
                <w:bCs/>
                <w:sz w:val="22"/>
                <w:szCs w:val="22"/>
                <w:vertAlign w:val="baseline"/>
                <w:lang w:val="en-US" w:eastAsia="zh-CN"/>
              </w:rPr>
              <w:t>团队文化：逢山开道，遇水架桥，埋头苦干，勇毅前行；</w:t>
            </w:r>
          </w:p>
          <w:p>
            <w:pPr>
              <w:rPr>
                <w:rFonts w:hint="eastAsia" w:ascii="Times New Roman" w:hAnsi="Times New Roman" w:cs="Times New Roman"/>
                <w:b w:val="0"/>
                <w:bCs/>
                <w:sz w:val="22"/>
                <w:szCs w:val="22"/>
                <w:vertAlign w:val="baseline"/>
                <w:lang w:val="en-US" w:eastAsia="zh-CN"/>
              </w:rPr>
            </w:pPr>
            <w:r>
              <w:rPr>
                <w:rFonts w:hint="eastAsia" w:ascii="Times New Roman" w:hAnsi="Times New Roman" w:cs="Times New Roman"/>
                <w:b w:val="0"/>
                <w:bCs/>
                <w:sz w:val="22"/>
                <w:szCs w:val="22"/>
                <w:vertAlign w:val="baseline"/>
                <w:lang w:val="en-US" w:eastAsia="zh-CN"/>
              </w:rPr>
              <w:t>着眼“新课标”，迈向“新优质”。</w:t>
            </w:r>
          </w:p>
          <w:p>
            <w:pPr>
              <w:rPr>
                <w:rFonts w:hint="eastAsia" w:ascii="Times New Roman" w:hAnsi="Times New Roman" w:cs="Times New Roman"/>
                <w:b w:val="0"/>
                <w:bCs/>
                <w:sz w:val="22"/>
                <w:szCs w:val="22"/>
                <w:vertAlign w:val="baseline"/>
                <w:lang w:val="en-US" w:eastAsia="zh-CN"/>
              </w:rPr>
            </w:pPr>
            <w:r>
              <w:rPr>
                <w:rFonts w:hint="eastAsia" w:cs="Times New Roman"/>
                <w:b w:val="0"/>
                <w:bCs/>
                <w:sz w:val="22"/>
                <w:szCs w:val="22"/>
                <w:vertAlign w:val="baseline"/>
                <w:lang w:val="en-US" w:eastAsia="zh-CN"/>
              </w:rPr>
              <w:t>环境文化：诗画年级。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jc w:val="center"/>
              <w:rPr>
                <w:rFonts w:hint="default"/>
                <w:b/>
                <w:sz w:val="22"/>
                <w:szCs w:val="22"/>
                <w:vertAlign w:val="baseline"/>
                <w:lang w:val="en-US" w:eastAsia="zh-CN"/>
              </w:rPr>
            </w:pPr>
            <w:r>
              <w:rPr>
                <w:rFonts w:hint="eastAsia"/>
                <w:b/>
                <w:sz w:val="22"/>
                <w:szCs w:val="22"/>
                <w:vertAlign w:val="baseline"/>
                <w:lang w:val="en-US" w:eastAsia="zh-CN"/>
              </w:rPr>
              <w:t>课程建设</w:t>
            </w:r>
          </w:p>
        </w:tc>
        <w:tc>
          <w:tcPr>
            <w:tcW w:w="8414" w:type="dxa"/>
          </w:tcPr>
          <w:p>
            <w:pPr>
              <w:snapToGrid/>
              <w:spacing w:before="0" w:beforeAutospacing="0" w:after="0" w:afterAutospacing="0" w:line="240" w:lineRule="auto"/>
              <w:jc w:val="left"/>
              <w:textAlignment w:val="baseline"/>
              <w:rPr>
                <w:rFonts w:hint="eastAsia" w:eastAsia="宋体"/>
                <w:b w:val="0"/>
                <w:i w:val="0"/>
                <w:caps w:val="0"/>
                <w:color w:val="000000" w:themeColor="text1"/>
                <w:spacing w:val="0"/>
                <w:w w:val="100"/>
                <w:sz w:val="22"/>
                <w:szCs w:val="22"/>
                <w:lang w:eastAsia="zh-CN"/>
                <w14:textFill>
                  <w14:solidFill>
                    <w14:schemeClr w14:val="tx1"/>
                  </w14:solidFill>
                </w14:textFill>
              </w:rPr>
            </w:pPr>
            <w:r>
              <w:rPr>
                <w:rFonts w:hint="eastAsia"/>
                <w:b w:val="0"/>
                <w:i w:val="0"/>
                <w:caps w:val="0"/>
                <w:color w:val="000000" w:themeColor="text1"/>
                <w:spacing w:val="0"/>
                <w:w w:val="100"/>
                <w:sz w:val="22"/>
                <w:szCs w:val="22"/>
                <w:lang w:val="en-US" w:eastAsia="zh-CN"/>
                <w14:textFill>
                  <w14:solidFill>
                    <w14:schemeClr w14:val="tx1"/>
                  </w14:solidFill>
                </w14:textFill>
              </w:rPr>
              <w:t>1.对照新课标要求，做好低段到中段的衔接，</w:t>
            </w:r>
            <w:r>
              <w:rPr>
                <w:rFonts w:hint="eastAsia"/>
                <w:b w:val="0"/>
                <w:i w:val="0"/>
                <w:caps w:val="0"/>
                <w:color w:val="000000" w:themeColor="text1"/>
                <w:spacing w:val="0"/>
                <w:w w:val="100"/>
                <w:sz w:val="22"/>
                <w:szCs w:val="22"/>
                <w14:textFill>
                  <w14:solidFill>
                    <w14:schemeClr w14:val="tx1"/>
                  </w14:solidFill>
                </w14:textFill>
              </w:rPr>
              <w:t>进一步提升</w:t>
            </w:r>
            <w:r>
              <w:rPr>
                <w:rFonts w:hint="eastAsia"/>
                <w:b w:val="0"/>
                <w:i w:val="0"/>
                <w:caps w:val="0"/>
                <w:color w:val="000000" w:themeColor="text1"/>
                <w:spacing w:val="0"/>
                <w:w w:val="100"/>
                <w:sz w:val="22"/>
                <w:szCs w:val="22"/>
                <w:lang w:val="en-US" w:eastAsia="zh-CN"/>
                <w14:textFill>
                  <w14:solidFill>
                    <w14:schemeClr w14:val="tx1"/>
                  </w14:solidFill>
                </w14:textFill>
              </w:rPr>
              <w:t>本年级</w:t>
            </w:r>
            <w:r>
              <w:rPr>
                <w:rFonts w:hint="eastAsia"/>
                <w:b w:val="0"/>
                <w:i w:val="0"/>
                <w:caps w:val="0"/>
                <w:color w:val="000000" w:themeColor="text1"/>
                <w:spacing w:val="0"/>
                <w:w w:val="100"/>
                <w:sz w:val="22"/>
                <w:szCs w:val="22"/>
                <w14:textFill>
                  <w14:solidFill>
                    <w14:schemeClr w14:val="tx1"/>
                  </w14:solidFill>
                </w14:textFill>
              </w:rPr>
              <w:t>国家课程</w:t>
            </w:r>
            <w:r>
              <w:rPr>
                <w:rFonts w:hint="eastAsia"/>
                <w:b w:val="0"/>
                <w:i w:val="0"/>
                <w:caps w:val="0"/>
                <w:color w:val="000000" w:themeColor="text1"/>
                <w:spacing w:val="0"/>
                <w:w w:val="100"/>
                <w:sz w:val="22"/>
                <w:szCs w:val="22"/>
                <w:lang w:eastAsia="zh-CN"/>
                <w14:textFill>
                  <w14:solidFill>
                    <w14:schemeClr w14:val="tx1"/>
                  </w14:solidFill>
                </w14:textFill>
              </w:rPr>
              <w:t>、</w:t>
            </w:r>
            <w:r>
              <w:rPr>
                <w:rFonts w:hint="eastAsia"/>
                <w:b w:val="0"/>
                <w:i w:val="0"/>
                <w:caps w:val="0"/>
                <w:color w:val="000000" w:themeColor="text1"/>
                <w:spacing w:val="0"/>
                <w:w w:val="100"/>
                <w:sz w:val="22"/>
                <w:szCs w:val="22"/>
                <w14:textFill>
                  <w14:solidFill>
                    <w14:schemeClr w14:val="tx1"/>
                  </w14:solidFill>
                </w14:textFill>
              </w:rPr>
              <w:t>校本课程</w:t>
            </w:r>
            <w:r>
              <w:rPr>
                <w:rFonts w:hint="eastAsia"/>
                <w:b w:val="0"/>
                <w:i w:val="0"/>
                <w:caps w:val="0"/>
                <w:color w:val="000000" w:themeColor="text1"/>
                <w:spacing w:val="0"/>
                <w:w w:val="100"/>
                <w:sz w:val="22"/>
                <w:szCs w:val="22"/>
                <w:lang w:val="en-US" w:eastAsia="zh-CN"/>
                <w14:textFill>
                  <w14:solidFill>
                    <w14:schemeClr w14:val="tx1"/>
                  </w14:solidFill>
                </w14:textFill>
              </w:rPr>
              <w:t>和班本课程</w:t>
            </w:r>
            <w:r>
              <w:rPr>
                <w:rFonts w:hint="eastAsia"/>
                <w:b w:val="0"/>
                <w:i w:val="0"/>
                <w:caps w:val="0"/>
                <w:color w:val="000000" w:themeColor="text1"/>
                <w:spacing w:val="0"/>
                <w:w w:val="100"/>
                <w:sz w:val="22"/>
                <w:szCs w:val="22"/>
                <w14:textFill>
                  <w14:solidFill>
                    <w14:schemeClr w14:val="tx1"/>
                  </w14:solidFill>
                </w14:textFill>
              </w:rPr>
              <w:t>的质量</w:t>
            </w:r>
            <w:r>
              <w:rPr>
                <w:rFonts w:hint="eastAsia"/>
                <w:b w:val="0"/>
                <w:i w:val="0"/>
                <w:caps w:val="0"/>
                <w:color w:val="000000" w:themeColor="text1"/>
                <w:spacing w:val="0"/>
                <w:w w:val="100"/>
                <w:sz w:val="22"/>
                <w:szCs w:val="22"/>
                <w:lang w:eastAsia="zh-CN"/>
                <w14:textFill>
                  <w14:solidFill>
                    <w14:schemeClr w14:val="tx1"/>
                  </w14:solidFill>
                </w14:textFill>
              </w:rPr>
              <w:t>；</w:t>
            </w:r>
          </w:p>
          <w:p>
            <w:pPr>
              <w:snapToGrid/>
              <w:spacing w:before="0" w:beforeAutospacing="0" w:after="0" w:afterAutospacing="0" w:line="240" w:lineRule="auto"/>
              <w:jc w:val="left"/>
              <w:textAlignment w:val="baseline"/>
              <w:rPr>
                <w:rFonts w:hint="default" w:eastAsia="宋体"/>
                <w:b w:val="0"/>
                <w:i w:val="0"/>
                <w:caps w:val="0"/>
                <w:color w:val="000000" w:themeColor="text1"/>
                <w:spacing w:val="0"/>
                <w:w w:val="100"/>
                <w:sz w:val="22"/>
                <w:szCs w:val="22"/>
                <w:lang w:val="en-US" w:eastAsia="zh-CN"/>
                <w14:textFill>
                  <w14:solidFill>
                    <w14:schemeClr w14:val="tx1"/>
                  </w14:solidFill>
                </w14:textFill>
              </w:rPr>
            </w:pPr>
            <w:r>
              <w:rPr>
                <w:rFonts w:hint="eastAsia"/>
                <w:b w:val="0"/>
                <w:i w:val="0"/>
                <w:caps w:val="0"/>
                <w:color w:val="000000" w:themeColor="text1"/>
                <w:spacing w:val="0"/>
                <w:w w:val="100"/>
                <w:sz w:val="22"/>
                <w:szCs w:val="22"/>
                <w:lang w:val="en-US" w:eastAsia="zh-CN"/>
                <w14:textFill>
                  <w14:solidFill>
                    <w14:schemeClr w14:val="tx1"/>
                  </w14:solidFill>
                </w14:textFill>
              </w:rPr>
              <w:t>2.对照学校要求，深化弘雅课堂转型，</w:t>
            </w:r>
            <w:r>
              <w:rPr>
                <w:rFonts w:hint="eastAsia"/>
                <w:b w:val="0"/>
                <w:i w:val="0"/>
                <w:caps w:val="0"/>
                <w:color w:val="000000" w:themeColor="text1"/>
                <w:spacing w:val="0"/>
                <w:w w:val="100"/>
                <w:sz w:val="22"/>
                <w:szCs w:val="22"/>
                <w14:textFill>
                  <w14:solidFill>
                    <w14:schemeClr w14:val="tx1"/>
                  </w14:solidFill>
                </w14:textFill>
              </w:rPr>
              <w:t>落实</w:t>
            </w:r>
            <w:r>
              <w:rPr>
                <w:rFonts w:hint="eastAsia"/>
                <w:b w:val="0"/>
                <w:i w:val="0"/>
                <w:caps w:val="0"/>
                <w:color w:val="000000" w:themeColor="text1"/>
                <w:spacing w:val="0"/>
                <w:w w:val="100"/>
                <w:sz w:val="22"/>
                <w:szCs w:val="22"/>
                <w:lang w:val="en-US" w:eastAsia="zh-CN"/>
                <w14:textFill>
                  <w14:solidFill>
                    <w14:schemeClr w14:val="tx1"/>
                  </w14:solidFill>
                </w14:textFill>
              </w:rPr>
              <w:t>向美、挑战、生长的</w:t>
            </w:r>
            <w:r>
              <w:rPr>
                <w:rFonts w:hint="eastAsia"/>
                <w:b w:val="0"/>
                <w:i w:val="0"/>
                <w:caps w:val="0"/>
                <w:color w:val="000000" w:themeColor="text1"/>
                <w:spacing w:val="0"/>
                <w:w w:val="100"/>
                <w:sz w:val="22"/>
                <w:szCs w:val="22"/>
                <w14:textFill>
                  <w14:solidFill>
                    <w14:schemeClr w14:val="tx1"/>
                  </w14:solidFill>
                </w14:textFill>
              </w:rPr>
              <w:t>课堂规程</w:t>
            </w:r>
            <w:r>
              <w:rPr>
                <w:rFonts w:hint="eastAsia"/>
                <w:b w:val="0"/>
                <w:i w:val="0"/>
                <w:caps w:val="0"/>
                <w:color w:val="000000" w:themeColor="text1"/>
                <w:spacing w:val="0"/>
                <w:w w:val="100"/>
                <w:sz w:val="22"/>
                <w:szCs w:val="22"/>
                <w:lang w:val="en-US" w:eastAsia="zh-CN"/>
                <w14:textFill>
                  <w14:solidFill>
                    <w14:schemeClr w14:val="tx1"/>
                  </w14:solidFill>
                </w14:textFill>
              </w:rPr>
              <w:t>；</w:t>
            </w:r>
          </w:p>
          <w:p>
            <w:pPr>
              <w:snapToGrid/>
              <w:spacing w:before="0" w:beforeAutospacing="0" w:after="0" w:afterAutospacing="0" w:line="240" w:lineRule="auto"/>
              <w:jc w:val="left"/>
              <w:textAlignment w:val="baseline"/>
              <w:rPr>
                <w:rFonts w:hint="eastAsia"/>
                <w:b w:val="0"/>
                <w:bCs/>
                <w:sz w:val="22"/>
                <w:szCs w:val="22"/>
                <w:vertAlign w:val="baseline"/>
                <w:lang w:val="en-US" w:eastAsia="zh-CN"/>
              </w:rPr>
            </w:pPr>
            <w:r>
              <w:rPr>
                <w:rFonts w:hint="eastAsia"/>
                <w:b w:val="0"/>
                <w:i w:val="0"/>
                <w:caps w:val="0"/>
                <w:color w:val="000000" w:themeColor="text1"/>
                <w:spacing w:val="0"/>
                <w:w w:val="100"/>
                <w:sz w:val="22"/>
                <w:szCs w:val="22"/>
                <w:lang w:val="en-US" w:eastAsia="zh-CN"/>
                <w14:textFill>
                  <w14:solidFill>
                    <w14:schemeClr w14:val="tx1"/>
                  </w14:solidFill>
                </w14:textFill>
              </w:rPr>
              <w:t>3.对照年段特点，</w:t>
            </w:r>
            <w:r>
              <w:rPr>
                <w:rFonts w:hint="eastAsia"/>
                <w:b w:val="0"/>
                <w:i w:val="0"/>
                <w:caps w:val="0"/>
                <w:color w:val="000000" w:themeColor="text1"/>
                <w:spacing w:val="0"/>
                <w:w w:val="100"/>
                <w:sz w:val="22"/>
                <w:szCs w:val="22"/>
                <w14:textFill>
                  <w14:solidFill>
                    <w14:schemeClr w14:val="tx1"/>
                  </w14:solidFill>
                </w14:textFill>
              </w:rPr>
              <w:t>扎实日常教研</w:t>
            </w:r>
            <w:r>
              <w:rPr>
                <w:rFonts w:hint="eastAsia"/>
                <w:b w:val="0"/>
                <w:i w:val="0"/>
                <w:caps w:val="0"/>
                <w:color w:val="000000" w:themeColor="text1"/>
                <w:spacing w:val="0"/>
                <w:w w:val="100"/>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40" w:type="dxa"/>
            <w:vAlign w:val="center"/>
          </w:tcPr>
          <w:p>
            <w:pPr>
              <w:jc w:val="center"/>
              <w:rPr>
                <w:rFonts w:hint="default" w:eastAsia="宋体"/>
                <w:b/>
                <w:sz w:val="22"/>
                <w:szCs w:val="22"/>
                <w:vertAlign w:val="baseline"/>
                <w:lang w:val="en-US" w:eastAsia="zh-CN"/>
              </w:rPr>
            </w:pPr>
            <w:r>
              <w:rPr>
                <w:rFonts w:hint="eastAsia"/>
                <w:b/>
                <w:sz w:val="22"/>
                <w:szCs w:val="22"/>
                <w:vertAlign w:val="baseline"/>
                <w:lang w:val="en-US" w:eastAsia="zh-CN"/>
              </w:rPr>
              <w:t>学生发展</w:t>
            </w:r>
          </w:p>
        </w:tc>
        <w:tc>
          <w:tcPr>
            <w:tcW w:w="8414" w:type="dxa"/>
          </w:tcPr>
          <w:p>
            <w:pPr>
              <w:rPr>
                <w:rFonts w:hint="eastAsia"/>
                <w:b w:val="0"/>
                <w:bCs/>
                <w:sz w:val="22"/>
                <w:szCs w:val="22"/>
                <w:vertAlign w:val="baseline"/>
                <w:lang w:val="en-US" w:eastAsia="zh-CN"/>
              </w:rPr>
            </w:pPr>
            <w:bookmarkStart w:id="0" w:name="bookmark54"/>
            <w:bookmarkStart w:id="1" w:name="bookmark56"/>
            <w:bookmarkStart w:id="2" w:name="bookmark53"/>
            <w:r>
              <w:rPr>
                <w:rFonts w:hint="eastAsia"/>
                <w:color w:val="000000"/>
                <w:spacing w:val="0"/>
                <w:w w:val="100"/>
                <w:position w:val="0"/>
                <w:sz w:val="22"/>
                <w:szCs w:val="22"/>
                <w:lang w:val="en-US" w:eastAsia="zh-CN"/>
              </w:rPr>
              <w:t>1.</w:t>
            </w:r>
            <w:r>
              <w:rPr>
                <w:color w:val="000000"/>
                <w:spacing w:val="0"/>
                <w:w w:val="100"/>
                <w:position w:val="0"/>
                <w:sz w:val="22"/>
                <w:szCs w:val="22"/>
              </w:rPr>
              <w:t>立足学生核心素养发展，充分发挥语文课程育人功能</w:t>
            </w:r>
            <w:bookmarkEnd w:id="0"/>
            <w:bookmarkEnd w:id="1"/>
            <w:bookmarkEnd w:id="2"/>
            <w:r>
              <w:rPr>
                <w:rFonts w:hint="eastAsia"/>
                <w:color w:val="000000"/>
                <w:spacing w:val="0"/>
                <w:w w:val="100"/>
                <w:position w:val="0"/>
                <w:sz w:val="22"/>
                <w:szCs w:val="22"/>
                <w:lang w:eastAsia="zh-CN"/>
              </w:rPr>
              <w:t>；</w:t>
            </w:r>
          </w:p>
          <w:p>
            <w:pPr>
              <w:snapToGrid/>
              <w:spacing w:before="0" w:beforeAutospacing="0" w:after="0" w:afterAutospacing="0" w:line="240" w:lineRule="auto"/>
              <w:jc w:val="left"/>
              <w:textAlignment w:val="baseline"/>
              <w:rPr>
                <w:rFonts w:hint="eastAsia"/>
                <w:b w:val="0"/>
                <w:bCs/>
                <w:sz w:val="22"/>
                <w:szCs w:val="22"/>
                <w:vertAlign w:val="baseline"/>
                <w:lang w:val="en-US" w:eastAsia="zh-CN"/>
              </w:rPr>
            </w:pPr>
            <w:r>
              <w:rPr>
                <w:rFonts w:hint="eastAsia"/>
                <w:b w:val="0"/>
                <w:bCs/>
                <w:sz w:val="22"/>
                <w:szCs w:val="22"/>
                <w:vertAlign w:val="baseline"/>
                <w:lang w:val="en-US" w:eastAsia="zh-CN"/>
              </w:rPr>
              <w:t>2.提升学生听、说、读、写、思五大学科关键能力和综合素养；</w:t>
            </w:r>
          </w:p>
          <w:p>
            <w:pPr>
              <w:snapToGrid/>
              <w:spacing w:before="0" w:beforeAutospacing="0" w:after="0" w:afterAutospacing="0" w:line="240" w:lineRule="auto"/>
              <w:jc w:val="left"/>
              <w:textAlignment w:val="baseline"/>
              <w:rPr>
                <w:rFonts w:hint="eastAsia"/>
                <w:b w:val="0"/>
                <w:bCs/>
                <w:sz w:val="22"/>
                <w:szCs w:val="22"/>
                <w:vertAlign w:val="baseline"/>
                <w:lang w:val="en-US" w:eastAsia="zh-CN"/>
              </w:rPr>
            </w:pPr>
            <w:r>
              <w:rPr>
                <w:rFonts w:hint="eastAsia"/>
                <w:b w:val="0"/>
                <w:i w:val="0"/>
                <w:caps w:val="0"/>
                <w:color w:val="000000" w:themeColor="text1"/>
                <w:spacing w:val="0"/>
                <w:w w:val="100"/>
                <w:sz w:val="22"/>
                <w:szCs w:val="22"/>
                <w:lang w:val="en-US" w:eastAsia="zh-CN"/>
                <w14:textFill>
                  <w14:solidFill>
                    <w14:schemeClr w14:val="tx1"/>
                  </w14:solidFill>
                </w14:textFill>
              </w:rPr>
              <w:t>落实中段</w:t>
            </w:r>
            <w:r>
              <w:rPr>
                <w:rFonts w:hint="eastAsia"/>
                <w:b w:val="0"/>
                <w:i w:val="0"/>
                <w:caps w:val="0"/>
                <w:color w:val="000000" w:themeColor="text1"/>
                <w:spacing w:val="0"/>
                <w:w w:val="100"/>
                <w:sz w:val="22"/>
                <w:szCs w:val="22"/>
                <w14:textFill>
                  <w14:solidFill>
                    <w14:schemeClr w14:val="tx1"/>
                  </w14:solidFill>
                </w14:textFill>
              </w:rPr>
              <w:t>核心素养的长程培养：写好钢笔字，依托课文进行片段仿写，为起步作文开好头，同时不放松对整班朗读和阅读能力的训练</w:t>
            </w:r>
            <w:r>
              <w:rPr>
                <w:rFonts w:hint="eastAsia"/>
                <w:b w:val="0"/>
                <w:i w:val="0"/>
                <w:caps w:val="0"/>
                <w:color w:val="000000" w:themeColor="text1"/>
                <w:spacing w:val="0"/>
                <w:w w:val="100"/>
                <w:sz w:val="22"/>
                <w:szCs w:val="22"/>
                <w:lang w:eastAsia="zh-CN"/>
                <w14:textFill>
                  <w14:solidFill>
                    <w14:schemeClr w14:val="tx1"/>
                  </w14:solidFill>
                </w14:textFill>
              </w:rPr>
              <w:t>。</w:t>
            </w:r>
            <w:r>
              <w:rPr>
                <w:rFonts w:hint="eastAsia"/>
                <w:b w:val="0"/>
                <w:i w:val="0"/>
                <w:caps w:val="0"/>
                <w:color w:val="000000" w:themeColor="text1"/>
                <w:spacing w:val="0"/>
                <w:w w:val="100"/>
                <w:sz w:val="22"/>
                <w:szCs w:val="22"/>
                <w:lang w:val="en-US" w:eastAsia="zh-CN"/>
                <w14:textFill>
                  <w14:solidFill>
                    <w14:schemeClr w14:val="tx1"/>
                  </w14:solidFill>
                </w14:textFill>
              </w:rPr>
              <w:t>并以年级</w:t>
            </w:r>
            <w:r>
              <w:rPr>
                <w:rFonts w:hint="eastAsia"/>
                <w:b w:val="0"/>
                <w:bCs/>
                <w:sz w:val="22"/>
                <w:szCs w:val="22"/>
                <w:vertAlign w:val="baseline"/>
                <w:lang w:val="en-US" w:eastAsia="zh-CN"/>
              </w:rPr>
              <w:t>简报的形式，班级共享，留存资源；</w:t>
            </w:r>
          </w:p>
          <w:p>
            <w:pPr>
              <w:rPr>
                <w:rFonts w:hint="default"/>
                <w:b w:val="0"/>
                <w:bCs/>
                <w:sz w:val="22"/>
                <w:szCs w:val="22"/>
                <w:vertAlign w:val="baseline"/>
                <w:lang w:val="en-US" w:eastAsia="zh-CN"/>
              </w:rPr>
            </w:pPr>
            <w:r>
              <w:rPr>
                <w:rFonts w:hint="eastAsia"/>
                <w:b w:val="0"/>
                <w:bCs/>
                <w:sz w:val="22"/>
                <w:szCs w:val="22"/>
                <w:vertAlign w:val="baseline"/>
                <w:lang w:val="en-US" w:eastAsia="zh-CN"/>
              </w:rPr>
              <w:t>3.保护学生探索世界的兴趣和好奇心，采用游戏、活动等方式引导学生学习新知，让学生在喜闻乐见的活动中成长；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jc w:val="center"/>
              <w:rPr>
                <w:rFonts w:hint="default"/>
                <w:b/>
                <w:sz w:val="22"/>
                <w:szCs w:val="22"/>
                <w:vertAlign w:val="baseline"/>
                <w:lang w:val="en-US" w:eastAsia="zh-CN"/>
              </w:rPr>
            </w:pPr>
            <w:r>
              <w:rPr>
                <w:rFonts w:hint="eastAsia"/>
                <w:b/>
                <w:sz w:val="22"/>
                <w:szCs w:val="22"/>
                <w:vertAlign w:val="baseline"/>
                <w:lang w:val="en-US" w:eastAsia="zh-CN"/>
              </w:rPr>
              <w:t>教师发展</w:t>
            </w:r>
          </w:p>
        </w:tc>
        <w:tc>
          <w:tcPr>
            <w:tcW w:w="8414" w:type="dxa"/>
          </w:tcPr>
          <w:p>
            <w:pPr>
              <w:rPr>
                <w:rFonts w:hint="default"/>
                <w:b w:val="0"/>
                <w:bCs/>
                <w:sz w:val="22"/>
                <w:szCs w:val="22"/>
                <w:vertAlign w:val="baseline"/>
                <w:lang w:val="en-US" w:eastAsia="zh-CN"/>
              </w:rPr>
            </w:pPr>
            <w:r>
              <w:rPr>
                <w:rFonts w:hint="eastAsia"/>
                <w:b w:val="0"/>
                <w:bCs/>
                <w:sz w:val="22"/>
                <w:szCs w:val="22"/>
                <w:vertAlign w:val="baseline"/>
                <w:lang w:val="en-US" w:eastAsia="zh-CN"/>
              </w:rPr>
              <w:t>着眼三年发展规划，依托名师工作室、师徒结对等平台，抓住创建新优质的节点，提升教师的课堂教学能力和专业素养。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jc w:val="center"/>
              <w:rPr>
                <w:rFonts w:hint="default" w:eastAsia="宋体"/>
                <w:b/>
                <w:sz w:val="22"/>
                <w:szCs w:val="22"/>
                <w:vertAlign w:val="baseline"/>
                <w:lang w:val="en-US" w:eastAsia="zh-CN"/>
              </w:rPr>
            </w:pPr>
            <w:r>
              <w:rPr>
                <w:rFonts w:hint="eastAsia"/>
                <w:b/>
                <w:sz w:val="22"/>
                <w:szCs w:val="22"/>
                <w:vertAlign w:val="baseline"/>
                <w:lang w:val="en-US" w:eastAsia="zh-CN"/>
              </w:rPr>
              <w:t>专题研究</w:t>
            </w:r>
          </w:p>
        </w:tc>
        <w:tc>
          <w:tcPr>
            <w:tcW w:w="8414" w:type="dxa"/>
          </w:tcPr>
          <w:p>
            <w:pPr>
              <w:rPr>
                <w:rFonts w:hint="eastAsia" w:eastAsia="宋体"/>
                <w:b w:val="0"/>
                <w:bCs/>
                <w:sz w:val="22"/>
                <w:szCs w:val="22"/>
                <w:vertAlign w:val="baseline"/>
                <w:lang w:val="en-US" w:eastAsia="zh-CN"/>
              </w:rPr>
            </w:pPr>
            <w:r>
              <w:rPr>
                <w:rFonts w:hint="eastAsia"/>
                <w:b w:val="0"/>
                <w:i w:val="0"/>
                <w:caps w:val="0"/>
                <w:color w:val="000000" w:themeColor="text1"/>
                <w:spacing w:val="0"/>
                <w:w w:val="100"/>
                <w:sz w:val="22"/>
                <w:szCs w:val="22"/>
                <w14:textFill>
                  <w14:solidFill>
                    <w14:schemeClr w14:val="tx1"/>
                  </w14:solidFill>
                </w14:textFill>
              </w:rPr>
              <w:t>围绕读写融合</w:t>
            </w:r>
            <w:r>
              <w:rPr>
                <w:rFonts w:hint="eastAsia"/>
                <w:b w:val="0"/>
                <w:i w:val="0"/>
                <w:caps w:val="0"/>
                <w:color w:val="000000" w:themeColor="text1"/>
                <w:spacing w:val="0"/>
                <w:w w:val="100"/>
                <w:sz w:val="22"/>
                <w:szCs w:val="22"/>
                <w:lang w:val="en-US" w:eastAsia="zh-CN"/>
                <w14:textFill>
                  <w14:solidFill>
                    <w14:schemeClr w14:val="tx1"/>
                  </w14:solidFill>
                </w14:textFill>
              </w:rPr>
              <w:t>中起步作文</w:t>
            </w:r>
            <w:r>
              <w:rPr>
                <w:rFonts w:hint="eastAsia"/>
                <w:b w:val="0"/>
                <w:i w:val="0"/>
                <w:caps w:val="0"/>
                <w:color w:val="000000" w:themeColor="text1"/>
                <w:spacing w:val="0"/>
                <w:w w:val="100"/>
                <w:sz w:val="22"/>
                <w:szCs w:val="22"/>
                <w14:textFill>
                  <w14:solidFill>
                    <w14:schemeClr w14:val="tx1"/>
                  </w14:solidFill>
                </w14:textFill>
              </w:rPr>
              <w:t>展开专题研究</w:t>
            </w:r>
            <w:r>
              <w:rPr>
                <w:rFonts w:hint="eastAsia"/>
                <w:b w:val="0"/>
                <w:i w:val="0"/>
                <w:caps w:val="0"/>
                <w:color w:val="000000" w:themeColor="text1"/>
                <w:spacing w:val="0"/>
                <w:w w:val="100"/>
                <w:sz w:val="22"/>
                <w:szCs w:val="22"/>
                <w:lang w:eastAsia="zh-CN"/>
                <w14:textFill>
                  <w14:solidFill>
                    <w14:schemeClr w14:val="tx1"/>
                  </w14:solidFill>
                </w14:textFill>
              </w:rPr>
              <w:t>；</w:t>
            </w:r>
          </w:p>
          <w:p>
            <w:pPr>
              <w:rPr>
                <w:rFonts w:hint="eastAsia"/>
                <w:b w:val="0"/>
                <w:bCs/>
                <w:sz w:val="22"/>
                <w:szCs w:val="22"/>
                <w:vertAlign w:val="baseline"/>
                <w:lang w:val="en-US" w:eastAsia="zh-CN"/>
              </w:rPr>
            </w:pPr>
            <w:r>
              <w:rPr>
                <w:rFonts w:hint="eastAsia"/>
                <w:b w:val="0"/>
                <w:bCs/>
                <w:sz w:val="22"/>
                <w:szCs w:val="22"/>
                <w:vertAlign w:val="baseline"/>
                <w:lang w:val="en-US" w:eastAsia="zh-CN"/>
              </w:rPr>
              <w:t>从课前教材及学情分析</w:t>
            </w:r>
            <w:r>
              <w:rPr>
                <w:rFonts w:hint="eastAsia" w:ascii="黑体" w:hAnsi="黑体" w:eastAsia="黑体" w:cs="黑体"/>
                <w:b w:val="0"/>
                <w:bCs/>
                <w:sz w:val="22"/>
                <w:szCs w:val="22"/>
                <w:vertAlign w:val="baseline"/>
                <w:lang w:val="en-US" w:eastAsia="zh-CN"/>
              </w:rPr>
              <w:t>——</w:t>
            </w:r>
            <w:r>
              <w:rPr>
                <w:rFonts w:hint="eastAsia"/>
                <w:b w:val="0"/>
                <w:bCs/>
                <w:sz w:val="22"/>
                <w:szCs w:val="22"/>
                <w:vertAlign w:val="baseline"/>
                <w:lang w:val="en-US" w:eastAsia="zh-CN"/>
              </w:rPr>
              <w:t>课中示教磨课、同课异构</w:t>
            </w:r>
            <w:r>
              <w:rPr>
                <w:rFonts w:hint="eastAsia" w:ascii="黑体" w:hAnsi="黑体" w:eastAsia="黑体" w:cs="黑体"/>
                <w:b w:val="0"/>
                <w:bCs/>
                <w:sz w:val="22"/>
                <w:szCs w:val="22"/>
                <w:vertAlign w:val="baseline"/>
                <w:lang w:val="en-US" w:eastAsia="zh-CN"/>
              </w:rPr>
              <w:t>——</w:t>
            </w:r>
            <w:r>
              <w:rPr>
                <w:rFonts w:hint="eastAsia"/>
                <w:b w:val="0"/>
                <w:bCs/>
                <w:sz w:val="22"/>
                <w:szCs w:val="22"/>
                <w:vertAlign w:val="baseline"/>
                <w:lang w:val="en-US" w:eastAsia="zh-CN"/>
              </w:rPr>
              <w:t>课后反思、再磨课</w:t>
            </w:r>
            <w:r>
              <w:rPr>
                <w:rFonts w:hint="eastAsia" w:ascii="黑体" w:hAnsi="黑体" w:eastAsia="黑体" w:cs="黑体"/>
                <w:b w:val="0"/>
                <w:bCs/>
                <w:sz w:val="22"/>
                <w:szCs w:val="22"/>
                <w:vertAlign w:val="baseline"/>
                <w:lang w:val="en-US" w:eastAsia="zh-CN"/>
              </w:rPr>
              <w:t>——</w:t>
            </w:r>
            <w:r>
              <w:rPr>
                <w:rFonts w:hint="eastAsia"/>
                <w:b w:val="0"/>
                <w:bCs/>
                <w:sz w:val="22"/>
                <w:szCs w:val="22"/>
                <w:vertAlign w:val="baseline"/>
                <w:lang w:val="en-US" w:eastAsia="zh-CN"/>
              </w:rPr>
              <w:t>撰写案例分析，形成精品案例；</w:t>
            </w:r>
          </w:p>
        </w:tc>
      </w:tr>
    </w:tbl>
    <w:p>
      <w:pPr>
        <w:numPr>
          <w:ilvl w:val="0"/>
          <w:numId w:val="0"/>
        </w:numPr>
        <w:spacing w:line="360" w:lineRule="auto"/>
        <w:rPr>
          <w:rFonts w:hint="eastAsia"/>
          <w:b/>
          <w:sz w:val="28"/>
          <w:szCs w:val="36"/>
          <w:lang w:val="en-US" w:eastAsia="zh-CN"/>
        </w:rPr>
      </w:pPr>
      <w:r>
        <w:rPr>
          <w:rFonts w:hint="eastAsia"/>
          <w:b/>
          <w:sz w:val="28"/>
          <w:szCs w:val="36"/>
          <w:lang w:val="en-US" w:eastAsia="zh-CN"/>
        </w:rPr>
        <w:t>三、发展策略（文化建设、课程建设、教师发展、学生发展）</w:t>
      </w:r>
    </w:p>
    <w:p>
      <w:pPr>
        <w:numPr>
          <w:ilvl w:val="0"/>
          <w:numId w:val="0"/>
        </w:numPr>
        <w:spacing w:line="360" w:lineRule="auto"/>
        <w:rPr>
          <w:rFonts w:hint="eastAsia"/>
          <w:b/>
          <w:sz w:val="24"/>
          <w:szCs w:val="24"/>
          <w:lang w:val="en-US" w:eastAsia="zh-CN"/>
        </w:rPr>
      </w:pPr>
      <w:r>
        <w:rPr>
          <w:rFonts w:hint="eastAsia"/>
          <w:b/>
          <w:sz w:val="24"/>
          <w:szCs w:val="24"/>
          <w:lang w:val="en-US" w:eastAsia="zh-CN"/>
        </w:rPr>
        <w:t>（一）环境文化</w:t>
      </w:r>
    </w:p>
    <w:p>
      <w:pPr>
        <w:snapToGrid/>
        <w:spacing w:before="0" w:beforeAutospacing="0" w:after="0" w:afterAutospacing="0" w:line="240" w:lineRule="auto"/>
        <w:ind w:firstLine="220" w:firstLineChars="100"/>
        <w:jc w:val="left"/>
        <w:textAlignment w:val="baseline"/>
        <w:rPr>
          <w:rFonts w:hint="eastAsia"/>
          <w:b/>
          <w:sz w:val="24"/>
          <w:szCs w:val="24"/>
          <w:lang w:val="en-US" w:eastAsia="zh-CN"/>
        </w:rPr>
      </w:pPr>
      <w:r>
        <w:rPr>
          <w:rFonts w:hint="eastAsia" w:ascii="Times New Roman" w:hAnsi="Times New Roman" w:cs="Times New Roman"/>
          <w:b w:val="0"/>
          <w:bCs/>
          <w:sz w:val="22"/>
          <w:szCs w:val="22"/>
          <w:vertAlign w:val="baseline"/>
          <w:lang w:val="en-US" w:eastAsia="zh-CN"/>
        </w:rPr>
        <w:t>诗画年级——诗配画作品装点学科教室。二年级时，同学们已经有儿童诗、儿童画创作经验，三年级我们在此基础上，用精炼灵动的自创儿童诗、色彩斑斓的自创插图组成诗配画来装点学科教室。体现出孩子们的创造与灵动，营造诗画年级氛围。</w:t>
      </w:r>
    </w:p>
    <w:p>
      <w:pPr>
        <w:numPr>
          <w:ilvl w:val="0"/>
          <w:numId w:val="0"/>
        </w:numPr>
        <w:spacing w:line="360" w:lineRule="auto"/>
        <w:rPr>
          <w:rFonts w:hint="eastAsia"/>
          <w:b/>
          <w:sz w:val="24"/>
          <w:szCs w:val="24"/>
          <w:lang w:val="en-US" w:eastAsia="zh-CN"/>
        </w:rPr>
      </w:pPr>
      <w:r>
        <w:rPr>
          <w:rFonts w:hint="eastAsia"/>
          <w:b/>
          <w:sz w:val="24"/>
          <w:szCs w:val="24"/>
          <w:lang w:val="en-US" w:eastAsia="zh-CN"/>
        </w:rPr>
        <w:t>（二）</w:t>
      </w:r>
      <w:r>
        <w:rPr>
          <w:rFonts w:hint="eastAsia"/>
          <w:b/>
          <w:sz w:val="24"/>
          <w:szCs w:val="24"/>
          <w:highlight w:val="none"/>
          <w:lang w:val="en-US" w:eastAsia="zh-CN"/>
        </w:rPr>
        <w:t>课程建设</w:t>
      </w:r>
    </w:p>
    <w:p>
      <w:pPr>
        <w:snapToGrid/>
        <w:spacing w:before="0" w:beforeAutospacing="0" w:after="0" w:afterAutospacing="0" w:line="240" w:lineRule="auto"/>
        <w:jc w:val="left"/>
        <w:textAlignment w:val="baseline"/>
        <w:rPr>
          <w:rFonts w:hint="eastAsia" w:ascii="Times New Roman" w:hAnsi="Times New Roman" w:cs="Times New Roman"/>
          <w:b w:val="0"/>
          <w:bCs/>
          <w:sz w:val="22"/>
          <w:szCs w:val="22"/>
          <w:vertAlign w:val="baseline"/>
          <w:lang w:val="en-US" w:eastAsia="zh-CN"/>
        </w:rPr>
      </w:pPr>
      <w:bookmarkStart w:id="3" w:name="bookmark58"/>
      <w:bookmarkStart w:id="4" w:name="bookmark57"/>
      <w:bookmarkStart w:id="5" w:name="bookmark60"/>
      <w:r>
        <w:rPr>
          <w:rFonts w:hint="eastAsia" w:ascii="Times New Roman" w:hAnsi="Times New Roman" w:cs="Times New Roman"/>
          <w:b w:val="0"/>
          <w:bCs/>
          <w:sz w:val="22"/>
          <w:szCs w:val="22"/>
          <w:vertAlign w:val="baseline"/>
          <w:lang w:val="en-US" w:eastAsia="zh-CN"/>
        </w:rPr>
        <w:t>1.尝试构建语文学习任务群，注重课程的阶段性与发展性</w:t>
      </w:r>
      <w:bookmarkEnd w:id="3"/>
      <w:bookmarkEnd w:id="4"/>
      <w:bookmarkEnd w:id="5"/>
    </w:p>
    <w:p>
      <w:pPr>
        <w:pStyle w:val="20"/>
        <w:keepNext/>
        <w:keepLines/>
        <w:widowControl w:val="0"/>
        <w:numPr>
          <w:ilvl w:val="0"/>
          <w:numId w:val="0"/>
        </w:numPr>
        <w:shd w:val="clear" w:color="auto" w:fill="auto"/>
        <w:tabs>
          <w:tab w:val="left" w:pos="822"/>
        </w:tabs>
        <w:bidi w:val="0"/>
        <w:spacing w:before="0" w:line="240" w:lineRule="auto"/>
        <w:ind w:right="0" w:rightChars="0" w:firstLine="440" w:firstLineChars="200"/>
        <w:jc w:val="left"/>
        <w:rPr>
          <w:rFonts w:hint="default"/>
          <w:b w:val="0"/>
          <w:bCs w:val="0"/>
          <w:color w:val="000000"/>
          <w:spacing w:val="0"/>
          <w:w w:val="100"/>
          <w:position w:val="0"/>
          <w:lang w:val="en-US" w:eastAsia="zh-CN"/>
        </w:rPr>
      </w:pPr>
      <w:r>
        <w:rPr>
          <w:rFonts w:hint="default"/>
          <w:b w:val="0"/>
          <w:bCs w:val="0"/>
          <w:color w:val="000000"/>
          <w:spacing w:val="0"/>
          <w:w w:val="100"/>
          <w:position w:val="0"/>
          <w:sz w:val="22"/>
          <w:szCs w:val="22"/>
          <w:lang w:val="en-US" w:eastAsia="zh-CN"/>
        </w:rPr>
        <w:t>以生活为基础，以语文实践活动为主线，以学习主题为引领，以学习任务为载体，整合</w:t>
      </w:r>
      <w:r>
        <w:rPr>
          <w:rFonts w:hint="eastAsia"/>
          <w:b w:val="0"/>
          <w:bCs w:val="0"/>
          <w:color w:val="000000"/>
          <w:spacing w:val="0"/>
          <w:w w:val="100"/>
          <w:position w:val="0"/>
          <w:sz w:val="22"/>
          <w:szCs w:val="22"/>
          <w:lang w:val="en-US" w:eastAsia="zh-CN"/>
        </w:rPr>
        <w:t>有三年级特色的</w:t>
      </w:r>
      <w:r>
        <w:rPr>
          <w:rFonts w:hint="default"/>
          <w:b w:val="0"/>
          <w:bCs w:val="0"/>
          <w:color w:val="000000"/>
          <w:spacing w:val="0"/>
          <w:w w:val="100"/>
          <w:position w:val="0"/>
          <w:sz w:val="22"/>
          <w:szCs w:val="22"/>
          <w:lang w:val="en-US" w:eastAsia="zh-CN"/>
        </w:rPr>
        <w:t>学习内容、情境、方法和资源等要素, 设计语文学习任务群。注重整体规划，突出</w:t>
      </w:r>
      <w:r>
        <w:rPr>
          <w:rFonts w:hint="eastAsia"/>
          <w:b w:val="0"/>
          <w:bCs w:val="0"/>
          <w:color w:val="000000"/>
          <w:spacing w:val="0"/>
          <w:w w:val="100"/>
          <w:position w:val="0"/>
          <w:sz w:val="22"/>
          <w:szCs w:val="22"/>
          <w:lang w:val="en-US" w:eastAsia="zh-CN"/>
        </w:rPr>
        <w:t>三年级</w:t>
      </w:r>
      <w:r>
        <w:rPr>
          <w:rFonts w:hint="default"/>
          <w:b w:val="0"/>
          <w:bCs w:val="0"/>
          <w:color w:val="000000"/>
          <w:spacing w:val="0"/>
          <w:w w:val="100"/>
          <w:position w:val="0"/>
          <w:sz w:val="22"/>
          <w:szCs w:val="22"/>
          <w:lang w:val="en-US" w:eastAsia="zh-CN"/>
        </w:rPr>
        <w:t>学生核心素养发展的需求，体现连贯性和适应性。</w:t>
      </w:r>
      <w:r>
        <w:rPr>
          <w:rFonts w:hint="eastAsia"/>
          <w:b w:val="0"/>
          <w:bCs w:val="0"/>
          <w:color w:val="000000"/>
          <w:spacing w:val="0"/>
          <w:w w:val="100"/>
          <w:position w:val="0"/>
          <w:sz w:val="22"/>
          <w:szCs w:val="22"/>
          <w:lang w:val="en-US" w:eastAsia="zh-CN"/>
        </w:rPr>
        <w:t>三年级是由低段进入中段的重要阶段，语文学科知识跨度尤为明显，在课程落地地时候要制定适切目标，平稳衔接。</w:t>
      </w:r>
    </w:p>
    <w:p>
      <w:pPr>
        <w:numPr>
          <w:ilvl w:val="0"/>
          <w:numId w:val="0"/>
        </w:numPr>
        <w:rPr>
          <w:rFonts w:hint="default"/>
          <w:b w:val="0"/>
          <w:bCs/>
          <w:sz w:val="22"/>
          <w:szCs w:val="28"/>
          <w:lang w:val="en-US" w:eastAsia="zh-CN"/>
        </w:rPr>
      </w:pPr>
      <w:r>
        <w:rPr>
          <w:rFonts w:hint="eastAsia"/>
          <w:b w:val="0"/>
          <w:bCs/>
          <w:sz w:val="22"/>
          <w:szCs w:val="28"/>
          <w:lang w:val="en-US" w:eastAsia="zh-CN"/>
        </w:rPr>
        <w:t>2.</w:t>
      </w:r>
      <w:r>
        <w:rPr>
          <w:rFonts w:hint="eastAsia"/>
          <w:b w:val="0"/>
          <w:i w:val="0"/>
          <w:caps w:val="0"/>
          <w:color w:val="000000" w:themeColor="text1"/>
          <w:spacing w:val="0"/>
          <w:w w:val="100"/>
          <w:sz w:val="22"/>
          <w:szCs w:val="22"/>
          <w:lang w:val="en-US" w:eastAsia="zh-CN"/>
          <w14:textFill>
            <w14:solidFill>
              <w14:schemeClr w14:val="tx1"/>
            </w14:solidFill>
          </w14:textFill>
        </w:rPr>
        <w:t>对照学校要求，深化弘雅课堂转型，</w:t>
      </w:r>
      <w:r>
        <w:rPr>
          <w:rFonts w:hint="eastAsia"/>
          <w:b w:val="0"/>
          <w:i w:val="0"/>
          <w:caps w:val="0"/>
          <w:color w:val="000000" w:themeColor="text1"/>
          <w:spacing w:val="0"/>
          <w:w w:val="100"/>
          <w:sz w:val="22"/>
          <w:szCs w:val="22"/>
          <w14:textFill>
            <w14:solidFill>
              <w14:schemeClr w14:val="tx1"/>
            </w14:solidFill>
          </w14:textFill>
        </w:rPr>
        <w:t>落实</w:t>
      </w:r>
      <w:r>
        <w:rPr>
          <w:rFonts w:hint="eastAsia"/>
          <w:b w:val="0"/>
          <w:i w:val="0"/>
          <w:caps w:val="0"/>
          <w:color w:val="000000" w:themeColor="text1"/>
          <w:spacing w:val="0"/>
          <w:w w:val="100"/>
          <w:sz w:val="22"/>
          <w:szCs w:val="22"/>
          <w:lang w:val="en-US" w:eastAsia="zh-CN"/>
          <w14:textFill>
            <w14:solidFill>
              <w14:schemeClr w14:val="tx1"/>
            </w14:solidFill>
          </w14:textFill>
        </w:rPr>
        <w:t>向美、挑战、生长的</w:t>
      </w:r>
      <w:r>
        <w:rPr>
          <w:rFonts w:hint="eastAsia"/>
          <w:b w:val="0"/>
          <w:i w:val="0"/>
          <w:caps w:val="0"/>
          <w:color w:val="000000" w:themeColor="text1"/>
          <w:spacing w:val="0"/>
          <w:w w:val="100"/>
          <w:sz w:val="22"/>
          <w:szCs w:val="22"/>
          <w14:textFill>
            <w14:solidFill>
              <w14:schemeClr w14:val="tx1"/>
            </w14:solidFill>
          </w14:textFill>
        </w:rPr>
        <w:t>课堂规程</w:t>
      </w:r>
    </w:p>
    <w:p>
      <w:pPr>
        <w:numPr>
          <w:ilvl w:val="0"/>
          <w:numId w:val="0"/>
        </w:numPr>
        <w:ind w:firstLine="440" w:firstLineChars="200"/>
        <w:rPr>
          <w:rFonts w:hint="default"/>
          <w:b w:val="0"/>
          <w:bCs/>
          <w:sz w:val="22"/>
          <w:szCs w:val="28"/>
          <w:lang w:val="en-US" w:eastAsia="zh-CN"/>
        </w:rPr>
      </w:pPr>
      <w:r>
        <w:rPr>
          <w:rFonts w:hint="default"/>
          <w:b w:val="0"/>
          <w:bCs/>
          <w:sz w:val="22"/>
          <w:szCs w:val="28"/>
          <w:lang w:val="en-US" w:eastAsia="zh-CN"/>
        </w:rPr>
        <w:t>课前精备——课堂诊断——课堂观察——互评研讨——反思重建——总结提炼</w:t>
      </w:r>
    </w:p>
    <w:p>
      <w:pPr>
        <w:numPr>
          <w:ilvl w:val="0"/>
          <w:numId w:val="0"/>
        </w:numPr>
        <w:ind w:firstLine="425"/>
        <w:rPr>
          <w:rFonts w:hint="default"/>
          <w:b w:val="0"/>
          <w:bCs/>
          <w:sz w:val="22"/>
          <w:szCs w:val="28"/>
          <w:lang w:val="en-US" w:eastAsia="zh-CN"/>
        </w:rPr>
      </w:pPr>
      <w:r>
        <w:rPr>
          <w:rFonts w:hint="eastAsia"/>
          <w:b w:val="0"/>
          <w:bCs/>
          <w:sz w:val="22"/>
          <w:szCs w:val="28"/>
          <w:lang w:val="en-US" w:eastAsia="zh-CN"/>
        </w:rPr>
        <w:t>提高教学效率，提升教学艺术。</w:t>
      </w:r>
    </w:p>
    <w:p>
      <w:pPr>
        <w:numPr>
          <w:ilvl w:val="0"/>
          <w:numId w:val="1"/>
        </w:numPr>
        <w:rPr>
          <w:rFonts w:hint="eastAsia"/>
          <w:b w:val="0"/>
          <w:bCs/>
          <w:sz w:val="22"/>
          <w:szCs w:val="28"/>
          <w:highlight w:val="none"/>
          <w:lang w:val="en-US" w:eastAsia="zh-CN"/>
        </w:rPr>
      </w:pPr>
      <w:r>
        <w:rPr>
          <w:rFonts w:hint="eastAsia"/>
          <w:b w:val="0"/>
          <w:bCs/>
          <w:sz w:val="22"/>
          <w:szCs w:val="28"/>
          <w:highlight w:val="none"/>
          <w:lang w:val="en-US" w:eastAsia="zh-CN"/>
        </w:rPr>
        <w:t>泛在读写和少儿国学课程</w:t>
      </w:r>
    </w:p>
    <w:tbl>
      <w:tblPr>
        <w:tblStyle w:val="7"/>
        <w:tblW w:w="0" w:type="auto"/>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5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880" w:type="dxa"/>
            <w:gridSpan w:val="2"/>
            <w:vAlign w:val="center"/>
          </w:tcPr>
          <w:p>
            <w:pPr>
              <w:snapToGrid w:val="0"/>
              <w:spacing w:line="240" w:lineRule="auto"/>
              <w:jc w:val="center"/>
              <w:rPr>
                <w:rFonts w:hint="default"/>
                <w:b/>
                <w:bCs/>
                <w:sz w:val="24"/>
                <w:szCs w:val="24"/>
                <w:vertAlign w:val="baseline"/>
                <w:lang w:val="en-US" w:eastAsia="zh-CN"/>
              </w:rPr>
            </w:pPr>
            <w:r>
              <w:rPr>
                <w:rFonts w:hint="eastAsia"/>
                <w:b/>
                <w:bCs/>
                <w:sz w:val="32"/>
                <w:szCs w:val="32"/>
                <w:vertAlign w:val="baseline"/>
                <w:lang w:val="en-US" w:eastAsia="zh-CN"/>
              </w:rPr>
              <w:t>泛在读写课程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79" w:type="dxa"/>
            <w:vAlign w:val="center"/>
          </w:tcPr>
          <w:p>
            <w:pPr>
              <w:snapToGrid w:val="0"/>
              <w:spacing w:line="240" w:lineRule="auto"/>
              <w:ind w:firstLine="221" w:firstLineChars="100"/>
              <w:jc w:val="both"/>
              <w:rPr>
                <w:rFonts w:hint="default"/>
                <w:b/>
                <w:bCs/>
                <w:sz w:val="22"/>
                <w:szCs w:val="22"/>
                <w:vertAlign w:val="baseline"/>
                <w:lang w:val="en-US" w:eastAsia="zh-CN"/>
              </w:rPr>
            </w:pPr>
            <w:r>
              <w:rPr>
                <w:rFonts w:hint="eastAsia"/>
                <w:b/>
                <w:bCs/>
                <w:sz w:val="22"/>
                <w:szCs w:val="22"/>
                <w:vertAlign w:val="baseline"/>
                <w:lang w:val="en-US" w:eastAsia="zh-CN"/>
              </w:rPr>
              <w:t>推进策略</w:t>
            </w:r>
          </w:p>
        </w:tc>
        <w:tc>
          <w:tcPr>
            <w:tcW w:w="5401" w:type="dxa"/>
            <w:vAlign w:val="center"/>
          </w:tcPr>
          <w:p>
            <w:pPr>
              <w:snapToGrid w:val="0"/>
              <w:spacing w:line="240" w:lineRule="auto"/>
              <w:jc w:val="center"/>
              <w:rPr>
                <w:rFonts w:hint="default"/>
                <w:sz w:val="22"/>
                <w:szCs w:val="22"/>
                <w:vertAlign w:val="baseline"/>
                <w:lang w:val="en-US" w:eastAsia="zh-CN"/>
              </w:rPr>
            </w:pPr>
            <w:r>
              <w:rPr>
                <w:rFonts w:hint="default"/>
                <w:sz w:val="22"/>
                <w:szCs w:val="22"/>
                <w:vertAlign w:val="baseline"/>
                <w:lang w:val="en-US" w:eastAsia="zh-CN"/>
              </w:rPr>
              <w:t>将泛在读写</w:t>
            </w:r>
            <w:r>
              <w:rPr>
                <w:rFonts w:hint="eastAsia"/>
                <w:sz w:val="22"/>
                <w:szCs w:val="22"/>
                <w:vertAlign w:val="baseline"/>
                <w:lang w:val="en-US" w:eastAsia="zh-CN"/>
              </w:rPr>
              <w:t>与</w:t>
            </w:r>
            <w:r>
              <w:rPr>
                <w:rFonts w:hint="default"/>
                <w:sz w:val="22"/>
                <w:szCs w:val="22"/>
                <w:vertAlign w:val="baseline"/>
                <w:lang w:val="en-US" w:eastAsia="zh-CN"/>
              </w:rPr>
              <w:t>课后服务</w:t>
            </w:r>
            <w:r>
              <w:rPr>
                <w:rFonts w:hint="eastAsia"/>
                <w:sz w:val="22"/>
                <w:szCs w:val="22"/>
                <w:vertAlign w:val="baseline"/>
                <w:lang w:val="en-US" w:eastAsia="zh-CN"/>
              </w:rPr>
              <w:t>、综合实践课程</w:t>
            </w:r>
            <w:r>
              <w:rPr>
                <w:rFonts w:hint="default"/>
                <w:sz w:val="22"/>
                <w:szCs w:val="22"/>
                <w:vertAlign w:val="baseline"/>
                <w:lang w:val="en-US" w:eastAsia="zh-CN"/>
              </w:rPr>
              <w:t>进</w:t>
            </w:r>
            <w:r>
              <w:rPr>
                <w:rFonts w:hint="eastAsia"/>
                <w:sz w:val="22"/>
                <w:szCs w:val="22"/>
                <w:vertAlign w:val="baseline"/>
                <w:lang w:val="en-US" w:eastAsia="zh-CN"/>
              </w:rPr>
              <w:t>行综合融通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479" w:type="dxa"/>
            <w:vAlign w:val="center"/>
          </w:tcPr>
          <w:p>
            <w:pPr>
              <w:snapToGrid w:val="0"/>
              <w:spacing w:line="240" w:lineRule="auto"/>
              <w:ind w:firstLine="221" w:firstLineChars="100"/>
              <w:jc w:val="both"/>
              <w:rPr>
                <w:rFonts w:hint="default" w:eastAsia="宋体"/>
                <w:b/>
                <w:bCs/>
                <w:sz w:val="22"/>
                <w:szCs w:val="22"/>
                <w:vertAlign w:val="baseline"/>
                <w:lang w:val="en-US" w:eastAsia="zh-CN"/>
              </w:rPr>
            </w:pPr>
            <w:r>
              <w:rPr>
                <w:rFonts w:hint="eastAsia"/>
                <w:b/>
                <w:bCs/>
                <w:sz w:val="22"/>
                <w:szCs w:val="22"/>
                <w:vertAlign w:val="baseline"/>
                <w:lang w:val="en-US" w:eastAsia="zh-CN"/>
              </w:rPr>
              <w:t>主要方式</w:t>
            </w:r>
          </w:p>
        </w:tc>
        <w:tc>
          <w:tcPr>
            <w:tcW w:w="5401" w:type="dxa"/>
            <w:vAlign w:val="center"/>
          </w:tcPr>
          <w:p>
            <w:pPr>
              <w:snapToGrid w:val="0"/>
              <w:spacing w:line="240" w:lineRule="auto"/>
              <w:jc w:val="center"/>
              <w:rPr>
                <w:rFonts w:hint="default" w:eastAsia="宋体"/>
                <w:sz w:val="22"/>
                <w:szCs w:val="22"/>
                <w:vertAlign w:val="baseline"/>
                <w:lang w:val="en-US" w:eastAsia="zh-CN"/>
              </w:rPr>
            </w:pPr>
            <w:r>
              <w:rPr>
                <w:rFonts w:hint="default" w:eastAsia="宋体"/>
                <w:sz w:val="22"/>
                <w:szCs w:val="22"/>
                <w:vertAlign w:val="baseline"/>
                <w:lang w:val="en-US" w:eastAsia="zh-CN"/>
              </w:rPr>
              <w:t>故事表演、绘本创作、</w:t>
            </w:r>
          </w:p>
          <w:p>
            <w:pPr>
              <w:snapToGrid w:val="0"/>
              <w:spacing w:line="240" w:lineRule="auto"/>
              <w:jc w:val="center"/>
              <w:rPr>
                <w:rFonts w:hint="default" w:eastAsia="宋体"/>
                <w:sz w:val="22"/>
                <w:szCs w:val="22"/>
                <w:vertAlign w:val="baseline"/>
                <w:lang w:val="en-US" w:eastAsia="zh-CN"/>
              </w:rPr>
            </w:pPr>
            <w:r>
              <w:rPr>
                <w:rFonts w:hint="default" w:eastAsia="宋体"/>
                <w:sz w:val="22"/>
                <w:szCs w:val="22"/>
                <w:vertAlign w:val="baseline"/>
                <w:lang w:val="en-US" w:eastAsia="zh-CN"/>
              </w:rPr>
              <w:t>经典影视欣赏、</w:t>
            </w:r>
            <w:r>
              <w:rPr>
                <w:rFonts w:hint="eastAsia"/>
                <w:sz w:val="22"/>
                <w:szCs w:val="22"/>
                <w:vertAlign w:val="baseline"/>
                <w:lang w:val="en-US" w:eastAsia="zh-CN"/>
              </w:rPr>
              <w:t>树叶</w:t>
            </w:r>
            <w:r>
              <w:rPr>
                <w:rFonts w:hint="default" w:eastAsia="宋体"/>
                <w:sz w:val="22"/>
                <w:szCs w:val="22"/>
                <w:vertAlign w:val="baseline"/>
                <w:lang w:val="en-US" w:eastAsia="zh-CN"/>
              </w:rPr>
              <w:t>主题探究等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79" w:type="dxa"/>
            <w:vAlign w:val="center"/>
          </w:tcPr>
          <w:p>
            <w:pPr>
              <w:snapToGrid w:val="0"/>
              <w:spacing w:line="240" w:lineRule="auto"/>
              <w:jc w:val="center"/>
              <w:rPr>
                <w:rFonts w:hint="eastAsia" w:eastAsia="宋体"/>
                <w:b/>
                <w:bCs/>
                <w:sz w:val="22"/>
                <w:szCs w:val="22"/>
                <w:vertAlign w:val="baseline"/>
                <w:lang w:val="en-US" w:eastAsia="zh-CN"/>
              </w:rPr>
            </w:pPr>
            <w:r>
              <w:rPr>
                <w:rFonts w:hint="eastAsia"/>
                <w:b/>
                <w:bCs/>
                <w:sz w:val="22"/>
                <w:szCs w:val="22"/>
                <w:vertAlign w:val="baseline"/>
                <w:lang w:val="en-US" w:eastAsia="zh-CN"/>
              </w:rPr>
              <w:t xml:space="preserve"> 资源开发</w:t>
            </w:r>
          </w:p>
        </w:tc>
        <w:tc>
          <w:tcPr>
            <w:tcW w:w="5401" w:type="dxa"/>
            <w:vAlign w:val="center"/>
          </w:tcPr>
          <w:p>
            <w:pPr>
              <w:snapToGrid w:val="0"/>
              <w:spacing w:line="240" w:lineRule="auto"/>
              <w:jc w:val="center"/>
              <w:rPr>
                <w:rFonts w:hint="eastAsia"/>
                <w:sz w:val="22"/>
                <w:szCs w:val="22"/>
                <w:vertAlign w:val="baseline"/>
                <w:lang w:val="en-US" w:eastAsia="zh-CN"/>
              </w:rPr>
            </w:pPr>
            <w:r>
              <w:rPr>
                <w:rFonts w:hint="eastAsia"/>
                <w:sz w:val="22"/>
                <w:szCs w:val="22"/>
                <w:vertAlign w:val="baseline"/>
                <w:lang w:val="en-US" w:eastAsia="zh-CN"/>
              </w:rPr>
              <w:t>《跟着课本去旅行》《此画怎讲》</w:t>
            </w:r>
          </w:p>
          <w:p>
            <w:pPr>
              <w:snapToGrid w:val="0"/>
              <w:spacing w:line="240" w:lineRule="auto"/>
              <w:jc w:val="center"/>
              <w:rPr>
                <w:rFonts w:hint="default"/>
                <w:sz w:val="22"/>
                <w:szCs w:val="22"/>
                <w:vertAlign w:val="baseline"/>
                <w:lang w:val="en-US" w:eastAsia="zh-CN"/>
              </w:rPr>
            </w:pPr>
            <w:r>
              <w:rPr>
                <w:rFonts w:hint="eastAsia"/>
                <w:sz w:val="22"/>
                <w:szCs w:val="22"/>
                <w:vertAlign w:val="baseline"/>
                <w:lang w:val="en-US" w:eastAsia="zh-CN"/>
              </w:rPr>
              <w:t>《中国唱诗班》《二十四节气生活》等</w:t>
            </w:r>
          </w:p>
        </w:tc>
      </w:tr>
    </w:tbl>
    <w:p>
      <w:pPr>
        <w:snapToGrid w:val="0"/>
        <w:spacing w:line="240" w:lineRule="auto"/>
        <w:jc w:val="left"/>
        <w:rPr>
          <w:rFonts w:hint="eastAsia" w:ascii="宋体" w:hAnsi="宋体" w:eastAsia="宋体"/>
          <w:b/>
          <w:bCs/>
          <w:szCs w:val="21"/>
          <w:lang w:eastAsia="zh-CN"/>
        </w:rPr>
      </w:pPr>
      <w:r>
        <w:rPr>
          <w:rFonts w:hint="eastAsia" w:ascii="宋体" w:hAnsi="宋体"/>
          <w:b/>
          <w:bCs/>
          <w:szCs w:val="21"/>
          <w:lang w:eastAsia="zh-CN"/>
        </w:rPr>
        <w:t>主题：树叶旅行之寄给秋姑娘的信</w:t>
      </w:r>
    </w:p>
    <w:p>
      <w:pPr>
        <w:snapToGrid w:val="0"/>
        <w:spacing w:line="240" w:lineRule="auto"/>
        <w:jc w:val="left"/>
        <w:rPr>
          <w:rFonts w:hint="eastAsia" w:ascii="宋体" w:hAnsi="宋体" w:eastAsia="宋体"/>
          <w:b/>
          <w:bCs/>
          <w:szCs w:val="21"/>
        </w:rPr>
      </w:pPr>
    </w:p>
    <w:tbl>
      <w:tblPr>
        <w:tblStyle w:val="7"/>
        <w:tblW w:w="0" w:type="auto"/>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7" w:type="dxa"/>
            <w:gridSpan w:val="2"/>
            <w:vAlign w:val="center"/>
          </w:tcPr>
          <w:p>
            <w:pPr>
              <w:snapToGrid w:val="0"/>
              <w:spacing w:line="240" w:lineRule="auto"/>
              <w:jc w:val="center"/>
              <w:rPr>
                <w:rFonts w:hint="default"/>
                <w:sz w:val="22"/>
                <w:szCs w:val="22"/>
                <w:vertAlign w:val="baseline"/>
                <w:lang w:val="en-US" w:eastAsia="zh-CN"/>
              </w:rPr>
            </w:pPr>
            <w:r>
              <w:rPr>
                <w:rFonts w:hint="eastAsia"/>
                <w:b/>
                <w:bCs/>
                <w:sz w:val="24"/>
                <w:szCs w:val="24"/>
                <w:vertAlign w:val="baseline"/>
                <w:lang w:val="en-US" w:eastAsia="zh-CN"/>
              </w:rPr>
              <w:t>少儿国学课程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napToGrid w:val="0"/>
              <w:spacing w:line="240" w:lineRule="auto"/>
              <w:jc w:val="center"/>
              <w:rPr>
                <w:rFonts w:hint="eastAsia" w:eastAsia="宋体"/>
                <w:b/>
                <w:bCs/>
                <w:sz w:val="22"/>
                <w:szCs w:val="22"/>
                <w:vertAlign w:val="baseline"/>
                <w:lang w:val="en-US" w:eastAsia="zh-CN"/>
              </w:rPr>
            </w:pPr>
            <w:r>
              <w:rPr>
                <w:rFonts w:hint="eastAsia"/>
                <w:b/>
                <w:bCs/>
                <w:sz w:val="22"/>
                <w:szCs w:val="22"/>
                <w:vertAlign w:val="baseline"/>
                <w:lang w:val="en-US" w:eastAsia="zh-CN"/>
              </w:rPr>
              <w:t>考核方式</w:t>
            </w:r>
          </w:p>
        </w:tc>
        <w:tc>
          <w:tcPr>
            <w:tcW w:w="7705" w:type="dxa"/>
            <w:vAlign w:val="center"/>
          </w:tcPr>
          <w:p>
            <w:pPr>
              <w:snapToGrid w:val="0"/>
              <w:spacing w:line="240" w:lineRule="auto"/>
              <w:jc w:val="left"/>
              <w:rPr>
                <w:rFonts w:hint="default"/>
                <w:sz w:val="22"/>
                <w:szCs w:val="22"/>
                <w:vertAlign w:val="baseline"/>
                <w:lang w:val="en-US" w:eastAsia="zh-CN"/>
              </w:rPr>
            </w:pPr>
            <w:r>
              <w:rPr>
                <w:rFonts w:hint="eastAsia"/>
                <w:sz w:val="22"/>
                <w:szCs w:val="22"/>
                <w:vertAlign w:val="baseline"/>
                <w:lang w:val="en-US" w:eastAsia="zh-CN"/>
              </w:rPr>
              <w:t>过程性评价：月度考核</w:t>
            </w:r>
          </w:p>
          <w:p>
            <w:pPr>
              <w:snapToGrid w:val="0"/>
              <w:spacing w:line="240" w:lineRule="auto"/>
              <w:jc w:val="left"/>
              <w:rPr>
                <w:rFonts w:hint="default"/>
                <w:sz w:val="22"/>
                <w:szCs w:val="22"/>
                <w:vertAlign w:val="baseline"/>
                <w:lang w:val="en-US" w:eastAsia="zh-CN"/>
              </w:rPr>
            </w:pPr>
            <w:r>
              <w:rPr>
                <w:rFonts w:hint="eastAsia"/>
                <w:sz w:val="22"/>
                <w:szCs w:val="22"/>
                <w:vertAlign w:val="baseline"/>
                <w:lang w:val="en-US" w:eastAsia="zh-CN"/>
              </w:rPr>
              <w:t>结果性评价：国学迎新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napToGrid w:val="0"/>
              <w:spacing w:line="240" w:lineRule="auto"/>
              <w:jc w:val="center"/>
              <w:rPr>
                <w:rFonts w:hint="default" w:eastAsia="宋体"/>
                <w:b/>
                <w:bCs/>
                <w:sz w:val="22"/>
                <w:szCs w:val="22"/>
                <w:vertAlign w:val="baseline"/>
                <w:lang w:val="en-US" w:eastAsia="zh-CN"/>
              </w:rPr>
            </w:pPr>
            <w:r>
              <w:rPr>
                <w:rFonts w:hint="eastAsia"/>
                <w:b/>
                <w:bCs/>
                <w:sz w:val="22"/>
                <w:szCs w:val="22"/>
                <w:vertAlign w:val="baseline"/>
                <w:lang w:val="en-US" w:eastAsia="zh-CN"/>
              </w:rPr>
              <w:t>推进策略</w:t>
            </w:r>
          </w:p>
        </w:tc>
        <w:tc>
          <w:tcPr>
            <w:tcW w:w="7705" w:type="dxa"/>
            <w:vAlign w:val="center"/>
          </w:tcPr>
          <w:p>
            <w:pPr>
              <w:snapToGrid w:val="0"/>
              <w:spacing w:line="240" w:lineRule="auto"/>
              <w:jc w:val="left"/>
              <w:rPr>
                <w:rFonts w:hint="eastAsia" w:ascii="宋体" w:hAnsi="宋体"/>
                <w:sz w:val="22"/>
                <w:szCs w:val="22"/>
                <w:u w:val="none"/>
                <w:lang w:val="en-US" w:eastAsia="zh-CN"/>
              </w:rPr>
            </w:pPr>
            <w:r>
              <w:rPr>
                <w:rFonts w:hint="eastAsia" w:ascii="宋体" w:hAnsi="宋体"/>
                <w:sz w:val="22"/>
                <w:szCs w:val="22"/>
                <w:lang w:val="en-US" w:eastAsia="zh-CN"/>
              </w:rPr>
              <w:t>以</w:t>
            </w:r>
            <w:r>
              <w:rPr>
                <w:rFonts w:hint="eastAsia" w:ascii="宋体" w:hAnsi="宋体" w:eastAsia="宋体"/>
                <w:sz w:val="22"/>
                <w:szCs w:val="22"/>
              </w:rPr>
              <w:t>“少儿国学”必背篇目</w:t>
            </w:r>
            <w:r>
              <w:rPr>
                <w:rFonts w:hint="eastAsia" w:ascii="宋体" w:hAnsi="宋体"/>
                <w:sz w:val="22"/>
                <w:szCs w:val="22"/>
                <w:lang w:val="en-US" w:eastAsia="zh-CN"/>
              </w:rPr>
              <w:t>为主要内容，利用诵读小</w:t>
            </w:r>
            <w:r>
              <w:rPr>
                <w:rFonts w:hint="eastAsia" w:ascii="宋体" w:hAnsi="宋体" w:eastAsia="宋体"/>
                <w:sz w:val="22"/>
                <w:szCs w:val="22"/>
                <w:u w:val="none"/>
              </w:rPr>
              <w:t>课</w:t>
            </w:r>
            <w:r>
              <w:rPr>
                <w:rFonts w:hint="eastAsia" w:ascii="宋体" w:hAnsi="宋体"/>
                <w:sz w:val="22"/>
                <w:szCs w:val="22"/>
                <w:u w:val="none"/>
                <w:lang w:eastAsia="zh-CN"/>
              </w:rPr>
              <w:t>、</w:t>
            </w:r>
            <w:r>
              <w:rPr>
                <w:rFonts w:hint="eastAsia" w:ascii="宋体" w:hAnsi="宋体"/>
                <w:sz w:val="22"/>
                <w:szCs w:val="22"/>
                <w:u w:val="none"/>
                <w:lang w:val="en-US" w:eastAsia="zh-CN"/>
              </w:rPr>
              <w:t>午间微课、课后服务等时间，每周推进一篇；</w:t>
            </w:r>
          </w:p>
          <w:p>
            <w:pPr>
              <w:snapToGrid w:val="0"/>
              <w:spacing w:line="240" w:lineRule="auto"/>
              <w:jc w:val="left"/>
              <w:rPr>
                <w:rFonts w:hint="default" w:eastAsia="宋体"/>
                <w:sz w:val="22"/>
                <w:szCs w:val="22"/>
                <w:vertAlign w:val="baseline"/>
                <w:lang w:val="en-US" w:eastAsia="zh-CN"/>
              </w:rPr>
            </w:pPr>
            <w:r>
              <w:rPr>
                <w:rFonts w:hint="eastAsia" w:ascii="宋体" w:hAnsi="宋体" w:eastAsia="宋体"/>
                <w:sz w:val="22"/>
                <w:szCs w:val="22"/>
                <w:u w:val="none"/>
              </w:rPr>
              <w:t>关注学生整体并指导朗读</w:t>
            </w:r>
            <w:r>
              <w:rPr>
                <w:rFonts w:hint="eastAsia" w:ascii="宋体" w:hAnsi="宋体"/>
                <w:sz w:val="22"/>
                <w:szCs w:val="22"/>
                <w:u w:val="none"/>
                <w:lang w:eastAsia="zh-CN"/>
              </w:rPr>
              <w:t>，</w:t>
            </w:r>
            <w:r>
              <w:rPr>
                <w:rFonts w:hint="eastAsia" w:ascii="宋体" w:hAnsi="宋体"/>
                <w:sz w:val="22"/>
                <w:szCs w:val="22"/>
                <w:u w:val="none"/>
                <w:lang w:val="en-US" w:eastAsia="zh-CN"/>
              </w:rPr>
              <w:t>读诗文、明诗情。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vAlign w:val="center"/>
          </w:tcPr>
          <w:p>
            <w:pPr>
              <w:snapToGrid w:val="0"/>
              <w:spacing w:line="240" w:lineRule="auto"/>
              <w:jc w:val="center"/>
              <w:rPr>
                <w:rFonts w:hint="eastAsia" w:eastAsia="宋体"/>
                <w:b/>
                <w:bCs/>
                <w:sz w:val="22"/>
                <w:szCs w:val="22"/>
                <w:vertAlign w:val="baseline"/>
                <w:lang w:val="en-US" w:eastAsia="zh-CN"/>
              </w:rPr>
            </w:pPr>
            <w:r>
              <w:rPr>
                <w:rFonts w:hint="eastAsia"/>
                <w:b/>
                <w:bCs/>
                <w:sz w:val="22"/>
                <w:szCs w:val="22"/>
                <w:vertAlign w:val="baseline"/>
                <w:lang w:val="en-US" w:eastAsia="zh-CN"/>
              </w:rPr>
              <w:t>资源开发</w:t>
            </w:r>
          </w:p>
        </w:tc>
        <w:tc>
          <w:tcPr>
            <w:tcW w:w="7705" w:type="dxa"/>
            <w:vAlign w:val="center"/>
          </w:tcPr>
          <w:p>
            <w:pPr>
              <w:snapToGrid w:val="0"/>
              <w:spacing w:line="240" w:lineRule="auto"/>
              <w:jc w:val="left"/>
              <w:rPr>
                <w:rFonts w:hint="eastAsia"/>
                <w:sz w:val="22"/>
                <w:szCs w:val="22"/>
                <w:vertAlign w:val="baseline"/>
                <w:lang w:val="en-US" w:eastAsia="zh-CN"/>
              </w:rPr>
            </w:pPr>
            <w:r>
              <w:rPr>
                <w:rFonts w:hint="eastAsia"/>
                <w:sz w:val="22"/>
                <w:szCs w:val="22"/>
                <w:vertAlign w:val="baseline"/>
                <w:lang w:val="en-US" w:eastAsia="zh-CN"/>
              </w:rPr>
              <w:t>挖掘和开发有三年级年段特色的古诗微课资源；</w:t>
            </w:r>
          </w:p>
          <w:p>
            <w:pPr>
              <w:snapToGrid w:val="0"/>
              <w:spacing w:line="240" w:lineRule="auto"/>
              <w:jc w:val="left"/>
              <w:rPr>
                <w:rFonts w:hint="default"/>
                <w:sz w:val="22"/>
                <w:szCs w:val="22"/>
                <w:vertAlign w:val="baseline"/>
                <w:lang w:val="en-US" w:eastAsia="zh-CN"/>
              </w:rPr>
            </w:pPr>
            <w:r>
              <w:rPr>
                <w:rFonts w:hint="eastAsia"/>
                <w:sz w:val="22"/>
                <w:szCs w:val="22"/>
                <w:vertAlign w:val="baseline"/>
                <w:lang w:val="en-US" w:eastAsia="zh-CN"/>
              </w:rPr>
              <w:t>鼓励学生创作，参加童心里的诗篇比赛，留存学生成果。</w:t>
            </w:r>
          </w:p>
        </w:tc>
      </w:tr>
    </w:tbl>
    <w:p>
      <w:pPr>
        <w:snapToGrid w:val="0"/>
        <w:spacing w:line="240" w:lineRule="auto"/>
        <w:jc w:val="left"/>
        <w:rPr>
          <w:rFonts w:hint="eastAsia" w:ascii="宋体" w:hAnsi="宋体" w:eastAsia="宋体"/>
          <w:b/>
          <w:bCs/>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208"/>
        <w:gridCol w:w="1843"/>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bCs/>
                <w:i w:val="0"/>
                <w:caps w:val="0"/>
                <w:spacing w:val="0"/>
                <w:w w:val="100"/>
                <w:sz w:val="22"/>
                <w:szCs w:val="22"/>
                <w:lang w:val="en-US" w:eastAsia="zh-CN"/>
              </w:rPr>
            </w:pPr>
            <w:r>
              <w:rPr>
                <w:rFonts w:hint="eastAsia"/>
                <w:b/>
                <w:bCs/>
                <w:i w:val="0"/>
                <w:caps w:val="0"/>
                <w:spacing w:val="0"/>
                <w:w w:val="100"/>
                <w:sz w:val="22"/>
                <w:szCs w:val="22"/>
                <w:lang w:val="en-US" w:eastAsia="zh-CN"/>
              </w:rPr>
              <w:t>周次</w:t>
            </w:r>
          </w:p>
        </w:tc>
        <w:tc>
          <w:tcPr>
            <w:tcW w:w="3208" w:type="dxa"/>
            <w:vAlign w:val="center"/>
          </w:tcPr>
          <w:p>
            <w:pPr>
              <w:snapToGrid/>
              <w:spacing w:before="0" w:beforeAutospacing="0" w:after="0" w:afterAutospacing="0" w:line="240" w:lineRule="auto"/>
              <w:jc w:val="center"/>
              <w:textAlignment w:val="baseline"/>
              <w:rPr>
                <w:rFonts w:hint="default"/>
                <w:b/>
                <w:bCs/>
                <w:i w:val="0"/>
                <w:caps w:val="0"/>
                <w:spacing w:val="0"/>
                <w:w w:val="100"/>
                <w:sz w:val="22"/>
                <w:szCs w:val="22"/>
                <w:lang w:val="en-US" w:eastAsia="zh-CN"/>
              </w:rPr>
            </w:pPr>
            <w:r>
              <w:rPr>
                <w:rFonts w:hint="eastAsia"/>
                <w:b/>
                <w:bCs/>
                <w:i w:val="0"/>
                <w:caps w:val="0"/>
                <w:spacing w:val="0"/>
                <w:w w:val="100"/>
                <w:sz w:val="22"/>
                <w:szCs w:val="22"/>
                <w:lang w:val="en-US" w:eastAsia="zh-CN"/>
              </w:rPr>
              <w:t>篇目</w:t>
            </w:r>
          </w:p>
        </w:tc>
        <w:tc>
          <w:tcPr>
            <w:tcW w:w="1843" w:type="dxa"/>
            <w:vAlign w:val="center"/>
          </w:tcPr>
          <w:p>
            <w:pPr>
              <w:snapToGrid/>
              <w:spacing w:before="0" w:beforeAutospacing="0" w:after="0" w:afterAutospacing="0" w:line="240" w:lineRule="auto"/>
              <w:jc w:val="center"/>
              <w:textAlignment w:val="baseline"/>
              <w:rPr>
                <w:rFonts w:hint="default"/>
                <w:b/>
                <w:bCs/>
                <w:i w:val="0"/>
                <w:caps w:val="0"/>
                <w:spacing w:val="0"/>
                <w:w w:val="100"/>
                <w:sz w:val="22"/>
                <w:szCs w:val="22"/>
                <w:lang w:val="en-US" w:eastAsia="zh-CN"/>
              </w:rPr>
            </w:pPr>
            <w:r>
              <w:rPr>
                <w:rFonts w:hint="eastAsia"/>
                <w:b/>
                <w:bCs/>
                <w:i w:val="0"/>
                <w:caps w:val="0"/>
                <w:spacing w:val="0"/>
                <w:w w:val="100"/>
                <w:sz w:val="22"/>
                <w:szCs w:val="22"/>
                <w:lang w:val="en-US" w:eastAsia="zh-CN"/>
              </w:rPr>
              <w:t>周次</w:t>
            </w:r>
          </w:p>
        </w:tc>
        <w:tc>
          <w:tcPr>
            <w:tcW w:w="2548" w:type="dxa"/>
            <w:vAlign w:val="center"/>
          </w:tcPr>
          <w:p>
            <w:pPr>
              <w:snapToGrid/>
              <w:spacing w:before="0" w:beforeAutospacing="0" w:after="0" w:afterAutospacing="0" w:line="240" w:lineRule="auto"/>
              <w:jc w:val="center"/>
              <w:textAlignment w:val="baseline"/>
              <w:rPr>
                <w:rFonts w:hint="default"/>
                <w:b/>
                <w:bCs/>
                <w:i w:val="0"/>
                <w:caps w:val="0"/>
                <w:spacing w:val="0"/>
                <w:w w:val="100"/>
                <w:sz w:val="22"/>
                <w:szCs w:val="22"/>
                <w:lang w:val="en-US" w:eastAsia="zh-CN"/>
              </w:rPr>
            </w:pPr>
            <w:r>
              <w:rPr>
                <w:rFonts w:hint="eastAsia"/>
                <w:b/>
                <w:bCs/>
                <w:i w:val="0"/>
                <w:caps w:val="0"/>
                <w:spacing w:val="0"/>
                <w:w w:val="100"/>
                <w:sz w:val="22"/>
                <w:szCs w:val="22"/>
                <w:lang w:val="en-US" w:eastAsia="zh-CN"/>
              </w:rPr>
              <w:t>篇目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《望岳》</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11</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《春怨》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2</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《九月十日即事》</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12</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《一剪梅》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3</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《九日》</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13</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《别董大》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4</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《送友人》</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14</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《赠汪伦》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5</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《秋思》</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15</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《芙蓉楼送辛渐》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6</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《暮江吟》</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16</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《送杜少府之任蜀州》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7</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《天净沙秋思》</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17</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《秋日登海洲乘槎亭》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8</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《秋词其一》</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18</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《戏问花门翁家酒》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9</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《和乐天春词》</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19</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《送方外上人》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10</w:t>
            </w:r>
          </w:p>
        </w:tc>
        <w:tc>
          <w:tcPr>
            <w:tcW w:w="320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《在狱咏蝉》</w:t>
            </w:r>
          </w:p>
        </w:tc>
        <w:tc>
          <w:tcPr>
            <w:tcW w:w="1843"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20</w:t>
            </w:r>
          </w:p>
        </w:tc>
        <w:tc>
          <w:tcPr>
            <w:tcW w:w="2548" w:type="dxa"/>
            <w:vAlign w:val="center"/>
          </w:tcPr>
          <w:p>
            <w:pPr>
              <w:snapToGrid/>
              <w:spacing w:before="0" w:beforeAutospacing="0" w:after="0" w:afterAutospacing="0" w:line="240" w:lineRule="auto"/>
              <w:jc w:val="center"/>
              <w:textAlignment w:val="baseline"/>
              <w:rPr>
                <w:rFonts w:hint="default"/>
                <w:b w:val="0"/>
                <w:i w:val="0"/>
                <w:caps w:val="0"/>
                <w:spacing w:val="0"/>
                <w:w w:val="100"/>
                <w:sz w:val="22"/>
                <w:szCs w:val="22"/>
                <w:lang w:val="en-US" w:eastAsia="zh-CN"/>
              </w:rPr>
            </w:pPr>
            <w:r>
              <w:rPr>
                <w:rFonts w:hint="eastAsia"/>
                <w:b w:val="0"/>
                <w:i w:val="0"/>
                <w:caps w:val="0"/>
                <w:spacing w:val="0"/>
                <w:w w:val="100"/>
                <w:sz w:val="22"/>
                <w:szCs w:val="22"/>
                <w:lang w:val="en-US" w:eastAsia="zh-CN"/>
              </w:rPr>
              <w:t>《赠花卿》</w:t>
            </w:r>
          </w:p>
        </w:tc>
      </w:tr>
    </w:tbl>
    <w:p>
      <w:pPr>
        <w:numPr>
          <w:ilvl w:val="0"/>
          <w:numId w:val="0"/>
        </w:numPr>
        <w:snapToGrid w:val="0"/>
        <w:spacing w:line="360" w:lineRule="exact"/>
        <w:ind w:leftChars="0"/>
        <w:rPr>
          <w:rFonts w:hint="eastAsia" w:ascii="宋体" w:hAnsi="宋体"/>
          <w:szCs w:val="21"/>
          <w:u w:val="none"/>
          <w:lang w:val="en-US" w:eastAsia="zh-CN"/>
        </w:rPr>
      </w:pPr>
    </w:p>
    <w:p>
      <w:pPr>
        <w:numPr>
          <w:ilvl w:val="0"/>
          <w:numId w:val="0"/>
        </w:numPr>
        <w:snapToGrid w:val="0"/>
        <w:spacing w:line="360" w:lineRule="exact"/>
        <w:ind w:leftChars="0"/>
        <w:rPr>
          <w:rFonts w:hint="eastAsia" w:ascii="宋体" w:hAnsi="宋体"/>
          <w:b/>
          <w:bCs/>
          <w:sz w:val="20"/>
          <w:szCs w:val="20"/>
          <w:highlight w:val="none"/>
          <w:u w:val="none"/>
          <w:lang w:val="en-US" w:eastAsia="zh-CN"/>
        </w:rPr>
      </w:pPr>
      <w:r>
        <w:rPr>
          <w:rFonts w:hint="eastAsia" w:ascii="宋体" w:hAnsi="宋体"/>
          <w:b/>
          <w:bCs/>
          <w:sz w:val="20"/>
          <w:szCs w:val="20"/>
          <w:highlight w:val="none"/>
          <w:u w:val="none"/>
          <w:lang w:val="en-US" w:eastAsia="zh-CN"/>
        </w:rPr>
        <w:t>（三）教师发展</w:t>
      </w:r>
    </w:p>
    <w:tbl>
      <w:tblPr>
        <w:tblStyle w:val="6"/>
        <w:tblpPr w:leftFromText="180" w:rightFromText="180" w:vertAnchor="text" w:horzAnchor="page" w:tblpX="1172" w:tblpY="97"/>
        <w:tblOverlap w:val="never"/>
        <w:tblW w:w="8962" w:type="dxa"/>
        <w:tblInd w:w="0" w:type="dxa"/>
        <w:tblLayout w:type="autofit"/>
        <w:tblCellMar>
          <w:top w:w="0" w:type="dxa"/>
          <w:left w:w="0" w:type="dxa"/>
          <w:bottom w:w="0" w:type="dxa"/>
          <w:right w:w="0" w:type="dxa"/>
        </w:tblCellMar>
      </w:tblPr>
      <w:tblGrid>
        <w:gridCol w:w="1667"/>
        <w:gridCol w:w="2495"/>
        <w:gridCol w:w="2496"/>
        <w:gridCol w:w="2304"/>
      </w:tblGrid>
      <w:tr>
        <w:tblPrEx>
          <w:tblCellMar>
            <w:top w:w="0" w:type="dxa"/>
            <w:left w:w="0" w:type="dxa"/>
            <w:bottom w:w="0" w:type="dxa"/>
            <w:right w:w="0" w:type="dxa"/>
          </w:tblCellMar>
        </w:tblPrEx>
        <w:trPr>
          <w:trHeight w:val="463" w:hRule="exact"/>
        </w:trPr>
        <w:tc>
          <w:tcPr>
            <w:tcW w:w="166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spacing w:line="240" w:lineRule="auto"/>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实施策略</w:t>
            </w: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spacing w:line="240" w:lineRule="auto"/>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具体措施</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spacing w:line="240" w:lineRule="auto"/>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过程</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spacing w:line="240" w:lineRule="auto"/>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评价</w:t>
            </w:r>
          </w:p>
        </w:tc>
      </w:tr>
      <w:tr>
        <w:tblPrEx>
          <w:tblCellMar>
            <w:top w:w="0" w:type="dxa"/>
            <w:left w:w="0" w:type="dxa"/>
            <w:bottom w:w="0" w:type="dxa"/>
            <w:right w:w="0" w:type="dxa"/>
          </w:tblCellMar>
        </w:tblPrEx>
        <w:trPr>
          <w:trHeight w:val="449" w:hRule="exact"/>
        </w:trPr>
        <w:tc>
          <w:tcPr>
            <w:tcW w:w="166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1.分层</w:t>
            </w: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自主定位→学科组评定</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个人新三年发展规划</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p>
        </w:tc>
      </w:tr>
      <w:tr>
        <w:tblPrEx>
          <w:tblCellMar>
            <w:top w:w="0" w:type="dxa"/>
            <w:left w:w="0" w:type="dxa"/>
            <w:bottom w:w="0" w:type="dxa"/>
            <w:right w:w="0" w:type="dxa"/>
          </w:tblCellMar>
        </w:tblPrEx>
        <w:trPr>
          <w:trHeight w:val="449" w:hRule="exact"/>
        </w:trPr>
        <w:tc>
          <w:tcPr>
            <w:tcW w:w="1667"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2.理论素养/文学素养</w:t>
            </w: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阅读·评课·论文</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群打卡</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结合共读书理论评价</w:t>
            </w:r>
          </w:p>
        </w:tc>
      </w:tr>
      <w:tr>
        <w:tblPrEx>
          <w:tblCellMar>
            <w:top w:w="0" w:type="dxa"/>
            <w:left w:w="0" w:type="dxa"/>
            <w:bottom w:w="0" w:type="dxa"/>
            <w:right w:w="0" w:type="dxa"/>
          </w:tblCellMar>
        </w:tblPrEx>
        <w:trPr>
          <w:trHeight w:val="630" w:hRule="exact"/>
        </w:trPr>
        <w:tc>
          <w:tcPr>
            <w:tcW w:w="1667"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rPr>
                <w:rFonts w:asciiTheme="minorEastAsia" w:hAnsiTheme="minorEastAsia" w:cstheme="minorEastAsia"/>
                <w:b w:val="0"/>
                <w:bCs w:val="0"/>
                <w:sz w:val="22"/>
                <w:szCs w:val="22"/>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阅读·游戏</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学科活动前古诗小游戏</w:t>
            </w:r>
          </w:p>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+涉及到的诗词划重点</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p>
        </w:tc>
      </w:tr>
      <w:tr>
        <w:tblPrEx>
          <w:tblCellMar>
            <w:top w:w="0" w:type="dxa"/>
            <w:left w:w="0" w:type="dxa"/>
            <w:bottom w:w="0" w:type="dxa"/>
            <w:right w:w="0" w:type="dxa"/>
          </w:tblCellMar>
        </w:tblPrEx>
        <w:trPr>
          <w:trHeight w:val="496" w:hRule="exact"/>
        </w:trPr>
        <w:tc>
          <w:tcPr>
            <w:tcW w:w="1667" w:type="dxa"/>
            <w:vMerge w:val="restart"/>
            <w:tcBorders>
              <w:top w:val="single" w:color="000000" w:sz="8" w:space="0"/>
              <w:left w:val="single" w:color="000000" w:sz="8" w:space="0"/>
              <w:right w:val="single" w:color="000000" w:sz="8" w:space="0"/>
            </w:tcBorders>
            <w:shd w:val="clear" w:color="auto" w:fill="auto"/>
            <w:tcMar>
              <w:top w:w="72" w:type="dxa"/>
              <w:left w:w="144" w:type="dxa"/>
              <w:bottom w:w="72" w:type="dxa"/>
              <w:right w:w="144" w:type="dxa"/>
            </w:tcMar>
            <w:vAlign w:val="cente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3.日常+评优课</w:t>
            </w: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hint="eastAsia" w:eastAsia="宋体" w:asciiTheme="minorEastAsia" w:hAnsiTheme="minorEastAsia" w:cstheme="minorEastAsia"/>
                <w:b w:val="0"/>
                <w:bCs w:val="0"/>
                <w:sz w:val="22"/>
                <w:szCs w:val="22"/>
                <w:lang w:eastAsia="zh-CN"/>
              </w:rPr>
            </w:pPr>
            <w:r>
              <w:rPr>
                <w:rFonts w:hint="eastAsia" w:asciiTheme="minorEastAsia" w:hAnsiTheme="minorEastAsia" w:cstheme="minorEastAsia"/>
                <w:b w:val="0"/>
                <w:bCs w:val="0"/>
                <w:sz w:val="22"/>
                <w:szCs w:val="22"/>
                <w:lang w:eastAsia="zh-CN"/>
              </w:rPr>
              <w:t>青叶团（</w:t>
            </w:r>
            <w:r>
              <w:rPr>
                <w:rFonts w:hint="eastAsia" w:asciiTheme="minorEastAsia" w:hAnsiTheme="minorEastAsia" w:cstheme="minorEastAsia"/>
                <w:b w:val="0"/>
                <w:bCs w:val="0"/>
                <w:sz w:val="22"/>
                <w:szCs w:val="22"/>
                <w:lang w:val="en-US" w:eastAsia="zh-CN"/>
              </w:rPr>
              <w:t>王洁</w:t>
            </w:r>
            <w:r>
              <w:rPr>
                <w:rFonts w:hint="eastAsia" w:asciiTheme="minorEastAsia" w:hAnsiTheme="minorEastAsia" w:cstheme="minorEastAsia"/>
                <w:b w:val="0"/>
                <w:bCs w:val="0"/>
                <w:sz w:val="22"/>
                <w:szCs w:val="22"/>
                <w:lang w:eastAsia="zh-CN"/>
              </w:rPr>
              <w:t>）</w:t>
            </w:r>
          </w:p>
          <w:p>
            <w:pPr>
              <w:spacing w:line="240" w:lineRule="auto"/>
              <w:rPr>
                <w:rFonts w:hint="eastAsia" w:eastAsia="宋体" w:asciiTheme="minorEastAsia" w:hAnsiTheme="minorEastAsia" w:cstheme="minorEastAsia"/>
                <w:b w:val="0"/>
                <w:bCs w:val="0"/>
                <w:sz w:val="22"/>
                <w:szCs w:val="22"/>
                <w:lang w:eastAsia="zh-CN"/>
              </w:rPr>
            </w:pP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教研组内 + 月调研</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弘雅学术委员会</w:t>
            </w:r>
          </w:p>
        </w:tc>
      </w:tr>
      <w:tr>
        <w:tblPrEx>
          <w:tblCellMar>
            <w:top w:w="0" w:type="dxa"/>
            <w:left w:w="0" w:type="dxa"/>
            <w:bottom w:w="0" w:type="dxa"/>
            <w:right w:w="0" w:type="dxa"/>
          </w:tblCellMar>
        </w:tblPrEx>
        <w:trPr>
          <w:trHeight w:val="756" w:hRule="exact"/>
        </w:trPr>
        <w:tc>
          <w:tcPr>
            <w:tcW w:w="1667" w:type="dxa"/>
            <w:vMerge w:val="continue"/>
            <w:tcBorders>
              <w:left w:val="single" w:color="000000" w:sz="8" w:space="0"/>
              <w:right w:val="single" w:color="000000" w:sz="8" w:space="0"/>
            </w:tcBorders>
            <w:shd w:val="clear" w:color="auto" w:fill="auto"/>
            <w:vAlign w:val="center"/>
          </w:tcPr>
          <w:p>
            <w:pPr>
              <w:spacing w:line="240" w:lineRule="auto"/>
              <w:rPr>
                <w:rFonts w:asciiTheme="minorEastAsia" w:hAnsiTheme="minorEastAsia" w:cstheme="minorEastAsia"/>
                <w:b w:val="0"/>
                <w:bCs w:val="0"/>
                <w:sz w:val="22"/>
                <w:szCs w:val="22"/>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hint="eastAsia" w:eastAsia="宋体" w:asciiTheme="minorEastAsia" w:hAnsiTheme="minorEastAsia" w:cstheme="minorEastAsia"/>
                <w:b w:val="0"/>
                <w:bCs w:val="0"/>
                <w:sz w:val="22"/>
                <w:szCs w:val="22"/>
                <w:lang w:eastAsia="zh-CN"/>
              </w:rPr>
            </w:pPr>
            <w:r>
              <w:rPr>
                <w:rFonts w:hint="eastAsia" w:asciiTheme="minorEastAsia" w:hAnsiTheme="minorEastAsia" w:cstheme="minorEastAsia"/>
                <w:b w:val="0"/>
                <w:bCs w:val="0"/>
                <w:sz w:val="22"/>
                <w:szCs w:val="22"/>
                <w:lang w:eastAsia="zh-CN"/>
              </w:rPr>
              <w:t>花骨团</w:t>
            </w:r>
          </w:p>
          <w:p>
            <w:pPr>
              <w:spacing w:line="240" w:lineRule="auto"/>
              <w:rPr>
                <w:rFonts w:hint="eastAsia" w:eastAsia="宋体" w:asciiTheme="minorEastAsia" w:hAnsiTheme="minorEastAsia" w:cstheme="minorEastAsia"/>
                <w:b w:val="0"/>
                <w:bCs w:val="0"/>
                <w:sz w:val="22"/>
                <w:szCs w:val="22"/>
                <w:lang w:eastAsia="zh-CN"/>
              </w:rPr>
            </w:pPr>
            <w:r>
              <w:rPr>
                <w:rFonts w:hint="eastAsia" w:asciiTheme="minorEastAsia" w:hAnsiTheme="minorEastAsia" w:cstheme="minorEastAsia"/>
                <w:b w:val="0"/>
                <w:bCs w:val="0"/>
                <w:sz w:val="22"/>
                <w:szCs w:val="22"/>
                <w:lang w:eastAsia="zh-CN"/>
              </w:rPr>
              <w:t>（</w:t>
            </w:r>
            <w:r>
              <w:rPr>
                <w:rFonts w:hint="eastAsia" w:asciiTheme="minorEastAsia" w:hAnsiTheme="minorEastAsia" w:cstheme="minorEastAsia"/>
                <w:b w:val="0"/>
                <w:bCs w:val="0"/>
                <w:sz w:val="22"/>
                <w:szCs w:val="22"/>
                <w:lang w:val="en-US" w:eastAsia="zh-CN"/>
              </w:rPr>
              <w:t>许逸超 吴艳</w:t>
            </w:r>
            <w:r>
              <w:rPr>
                <w:rFonts w:hint="eastAsia" w:asciiTheme="minorEastAsia" w:hAnsiTheme="minorEastAsia" w:cstheme="minorEastAsia"/>
                <w:b w:val="0"/>
                <w:bCs w:val="0"/>
                <w:sz w:val="22"/>
                <w:szCs w:val="22"/>
                <w:lang w:eastAsia="zh-CN"/>
              </w:rPr>
              <w:t>）</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hint="default" w:eastAsia="宋体"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精品课研究</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曹燕、张丽娟、朱洁如</w:t>
            </w:r>
          </w:p>
        </w:tc>
      </w:tr>
      <w:tr>
        <w:tblPrEx>
          <w:tblCellMar>
            <w:top w:w="0" w:type="dxa"/>
            <w:left w:w="0" w:type="dxa"/>
            <w:bottom w:w="0" w:type="dxa"/>
            <w:right w:w="0" w:type="dxa"/>
          </w:tblCellMar>
        </w:tblPrEx>
        <w:trPr>
          <w:trHeight w:val="943" w:hRule="exact"/>
        </w:trPr>
        <w:tc>
          <w:tcPr>
            <w:tcW w:w="1667" w:type="dxa"/>
            <w:vMerge w:val="continue"/>
            <w:tcBorders>
              <w:left w:val="single" w:color="000000" w:sz="8" w:space="0"/>
              <w:right w:val="single" w:color="000000" w:sz="8" w:space="0"/>
            </w:tcBorders>
            <w:shd w:val="clear" w:color="auto" w:fill="auto"/>
            <w:tcMar>
              <w:top w:w="72" w:type="dxa"/>
              <w:left w:w="144" w:type="dxa"/>
              <w:bottom w:w="72" w:type="dxa"/>
              <w:right w:w="144" w:type="dxa"/>
            </w:tcMar>
            <w:vAlign w:val="center"/>
          </w:tcPr>
          <w:p>
            <w:pPr>
              <w:spacing w:line="240" w:lineRule="auto"/>
              <w:rPr>
                <w:rFonts w:asciiTheme="minorEastAsia" w:hAnsiTheme="minorEastAsia" w:cstheme="minorEastAsia"/>
                <w:b w:val="0"/>
                <w:bCs w:val="0"/>
                <w:sz w:val="22"/>
                <w:szCs w:val="22"/>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hint="eastAsia" w:eastAsia="宋体" w:asciiTheme="minorEastAsia" w:hAnsiTheme="minorEastAsia" w:cstheme="minorEastAsia"/>
                <w:b w:val="0"/>
                <w:bCs w:val="0"/>
                <w:sz w:val="22"/>
                <w:szCs w:val="22"/>
                <w:lang w:eastAsia="zh-CN"/>
              </w:rPr>
            </w:pPr>
            <w:r>
              <w:rPr>
                <w:rFonts w:hint="eastAsia" w:asciiTheme="minorEastAsia" w:hAnsiTheme="minorEastAsia" w:cstheme="minorEastAsia"/>
                <w:b w:val="0"/>
                <w:bCs w:val="0"/>
                <w:sz w:val="22"/>
                <w:szCs w:val="22"/>
                <w:lang w:eastAsia="zh-CN"/>
              </w:rPr>
              <w:t>桃李团</w:t>
            </w:r>
          </w:p>
          <w:p>
            <w:pPr>
              <w:spacing w:line="240" w:lineRule="auto"/>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eastAsia="zh-CN"/>
              </w:rPr>
              <w:t>（</w:t>
            </w:r>
            <w:r>
              <w:rPr>
                <w:rFonts w:hint="eastAsia" w:asciiTheme="minorEastAsia" w:hAnsiTheme="minorEastAsia" w:cstheme="minorEastAsia"/>
                <w:b w:val="0"/>
                <w:bCs w:val="0"/>
                <w:sz w:val="22"/>
                <w:szCs w:val="22"/>
                <w:lang w:val="en-US" w:eastAsia="zh-CN"/>
              </w:rPr>
              <w:t>曹老师、房老师、</w:t>
            </w:r>
          </w:p>
          <w:p>
            <w:pPr>
              <w:spacing w:line="240" w:lineRule="auto"/>
              <w:rPr>
                <w:rFonts w:hint="eastAsia" w:eastAsia="宋体" w:asciiTheme="minorEastAsia" w:hAnsiTheme="minorEastAsia" w:cstheme="minorEastAsia"/>
                <w:b w:val="0"/>
                <w:bCs w:val="0"/>
                <w:sz w:val="22"/>
                <w:szCs w:val="22"/>
                <w:lang w:eastAsia="zh-CN"/>
              </w:rPr>
            </w:pPr>
            <w:r>
              <w:rPr>
                <w:rFonts w:hint="eastAsia" w:asciiTheme="minorEastAsia" w:hAnsiTheme="minorEastAsia" w:cstheme="minorEastAsia"/>
                <w:b w:val="0"/>
                <w:bCs w:val="0"/>
                <w:sz w:val="22"/>
                <w:szCs w:val="22"/>
                <w:lang w:val="en-US" w:eastAsia="zh-CN"/>
              </w:rPr>
              <w:t>林老师</w:t>
            </w:r>
            <w:r>
              <w:rPr>
                <w:rFonts w:hint="eastAsia" w:asciiTheme="minorEastAsia" w:hAnsiTheme="minorEastAsia" w:cstheme="minorEastAsia"/>
                <w:b w:val="0"/>
                <w:bCs w:val="0"/>
                <w:sz w:val="22"/>
                <w:szCs w:val="22"/>
                <w:lang w:eastAsia="zh-CN"/>
              </w:rPr>
              <w:t>）</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特色课堂示范</w:t>
            </w:r>
          </w:p>
          <w:p>
            <w:pPr>
              <w:spacing w:line="240" w:lineRule="auto"/>
              <w:rPr>
                <w:rFonts w:hint="eastAsia" w:eastAsia="宋体"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理论引领</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p>
        </w:tc>
      </w:tr>
      <w:tr>
        <w:tblPrEx>
          <w:tblCellMar>
            <w:top w:w="0" w:type="dxa"/>
            <w:left w:w="0" w:type="dxa"/>
            <w:bottom w:w="0" w:type="dxa"/>
            <w:right w:w="0" w:type="dxa"/>
          </w:tblCellMar>
        </w:tblPrEx>
        <w:trPr>
          <w:trHeight w:val="428" w:hRule="exact"/>
        </w:trPr>
        <w:tc>
          <w:tcPr>
            <w:tcW w:w="1667" w:type="dxa"/>
            <w:vMerge w:val="continue"/>
            <w:tcBorders>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line="240" w:lineRule="auto"/>
              <w:rPr>
                <w:rFonts w:asciiTheme="minorEastAsia" w:hAnsiTheme="minorEastAsia" w:cstheme="minorEastAsia"/>
                <w:b w:val="0"/>
                <w:bCs w:val="0"/>
                <w:sz w:val="22"/>
                <w:szCs w:val="22"/>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评优课比赛</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spacing w:line="240" w:lineRule="auto"/>
              <w:rPr>
                <w:rFonts w:asciiTheme="minorEastAsia" w:hAnsiTheme="minorEastAsia" w:cstheme="minorEastAsia"/>
                <w:b w:val="0"/>
                <w:bCs w:val="0"/>
                <w:sz w:val="22"/>
                <w:szCs w:val="22"/>
              </w:rPr>
            </w:pP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24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弘雅教师评优课比赛</w:t>
            </w:r>
          </w:p>
        </w:tc>
      </w:tr>
      <w:tr>
        <w:tblPrEx>
          <w:tblCellMar>
            <w:top w:w="0" w:type="dxa"/>
            <w:left w:w="0" w:type="dxa"/>
            <w:bottom w:w="0" w:type="dxa"/>
            <w:right w:w="0" w:type="dxa"/>
          </w:tblCellMar>
        </w:tblPrEx>
        <w:trPr>
          <w:trHeight w:val="712" w:hRule="exact"/>
        </w:trPr>
        <w:tc>
          <w:tcPr>
            <w:tcW w:w="166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line="36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4.论文撰写</w:t>
            </w: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弘雅文化节论文评比</w:t>
            </w:r>
          </w:p>
        </w:tc>
        <w:tc>
          <w:tcPr>
            <w:tcW w:w="24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共读书  理论落地</w:t>
            </w:r>
          </w:p>
        </w:tc>
        <w:tc>
          <w:tcPr>
            <w:tcW w:w="23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rPr>
                <w:rFonts w:asciiTheme="minorEastAsia" w:hAnsiTheme="minorEastAsia" w:cstheme="minorEastAsia"/>
                <w:b w:val="0"/>
                <w:bCs w:val="0"/>
                <w:sz w:val="22"/>
                <w:szCs w:val="22"/>
              </w:rPr>
            </w:pPr>
            <w:r>
              <w:rPr>
                <w:rFonts w:hint="eastAsia" w:asciiTheme="minorEastAsia" w:hAnsiTheme="minorEastAsia" w:cstheme="minorEastAsia"/>
                <w:b w:val="0"/>
                <w:bCs w:val="0"/>
                <w:sz w:val="22"/>
                <w:szCs w:val="22"/>
              </w:rPr>
              <w:t>专家评审</w:t>
            </w:r>
          </w:p>
        </w:tc>
      </w:tr>
    </w:tbl>
    <w:p>
      <w:pPr>
        <w:numPr>
          <w:ilvl w:val="0"/>
          <w:numId w:val="0"/>
        </w:numPr>
        <w:snapToGrid w:val="0"/>
        <w:spacing w:line="360" w:lineRule="exact"/>
        <w:ind w:leftChars="0"/>
        <w:rPr>
          <w:rFonts w:hint="default" w:ascii="宋体" w:hAnsi="宋体"/>
          <w:szCs w:val="21"/>
          <w:highlight w:val="yellow"/>
          <w:u w:val="none"/>
          <w:lang w:val="en-US" w:eastAsia="zh-CN"/>
        </w:rPr>
      </w:pPr>
    </w:p>
    <w:p>
      <w:pPr>
        <w:numPr>
          <w:ilvl w:val="0"/>
          <w:numId w:val="0"/>
        </w:numPr>
        <w:snapToGrid w:val="0"/>
        <w:spacing w:line="360" w:lineRule="exact"/>
        <w:ind w:leftChars="0"/>
        <w:rPr>
          <w:rFonts w:hint="default" w:ascii="宋体" w:hAnsi="宋体"/>
          <w:szCs w:val="21"/>
          <w:u w:val="none"/>
          <w:lang w:val="en-US" w:eastAsia="zh-CN"/>
        </w:rPr>
      </w:pPr>
    </w:p>
    <w:p>
      <w:pPr>
        <w:rPr>
          <w:rFonts w:hint="eastAsia" w:ascii="宋体" w:hAnsi="宋体" w:eastAsia="宋体"/>
          <w:szCs w:val="21"/>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eastAsia" w:ascii="宋体" w:hAnsi="宋体"/>
          <w:b w:val="0"/>
          <w:bCs w:val="0"/>
          <w:sz w:val="22"/>
          <w:szCs w:val="22"/>
          <w:lang w:val="en-US" w:eastAsia="zh-CN"/>
        </w:rPr>
      </w:pPr>
    </w:p>
    <w:p>
      <w:pPr>
        <w:rPr>
          <w:rFonts w:hint="default" w:ascii="宋体" w:hAnsi="宋体" w:eastAsia="宋体"/>
          <w:b w:val="0"/>
          <w:bCs w:val="0"/>
          <w:sz w:val="22"/>
          <w:szCs w:val="22"/>
          <w:lang w:val="en-US" w:eastAsia="zh-CN"/>
        </w:rPr>
      </w:pPr>
      <w:r>
        <w:rPr>
          <w:rFonts w:hint="eastAsia" w:ascii="宋体" w:hAnsi="宋体"/>
          <w:b w:val="0"/>
          <w:bCs w:val="0"/>
          <w:sz w:val="22"/>
          <w:szCs w:val="22"/>
          <w:lang w:val="en-US" w:eastAsia="zh-CN"/>
        </w:rPr>
        <w:t>（1）着眼三年发展规划，</w:t>
      </w:r>
      <w:r>
        <w:rPr>
          <w:rFonts w:hint="eastAsia" w:ascii="宋体" w:hAnsi="宋体" w:eastAsia="宋体"/>
          <w:b w:val="0"/>
          <w:bCs w:val="0"/>
          <w:sz w:val="22"/>
          <w:szCs w:val="22"/>
          <w:lang w:val="en-US" w:eastAsia="zh-CN"/>
        </w:rPr>
        <w:t>继续以自我对话、集体备课、同伴互导、合作教研为主要方式，助推教师个人成长。</w:t>
      </w:r>
    </w:p>
    <w:p>
      <w:pPr>
        <w:rPr>
          <w:rFonts w:hint="eastAsia" w:ascii="宋体" w:hAnsi="宋体"/>
          <w:b w:val="0"/>
          <w:bCs w:val="0"/>
          <w:sz w:val="22"/>
          <w:szCs w:val="22"/>
          <w:lang w:val="en-US" w:eastAsia="zh-CN"/>
        </w:rPr>
      </w:pPr>
      <w:r>
        <w:rPr>
          <w:rFonts w:hint="eastAsia" w:ascii="宋体" w:hAnsi="宋体"/>
          <w:b w:val="0"/>
          <w:bCs w:val="0"/>
          <w:sz w:val="22"/>
          <w:szCs w:val="22"/>
          <w:lang w:val="en-US" w:eastAsia="zh-CN"/>
        </w:rPr>
        <w:t>（2）对照梯队，</w:t>
      </w:r>
      <w:r>
        <w:rPr>
          <w:rFonts w:ascii="宋体" w:hAnsi="宋体" w:eastAsia="宋体"/>
          <w:b w:val="0"/>
          <w:bCs w:val="0"/>
          <w:sz w:val="22"/>
          <w:szCs w:val="22"/>
          <w:lang w:val="en-US" w:eastAsia="zh-CN"/>
        </w:rPr>
        <w:t>实行差异培训</w:t>
      </w:r>
      <w:r>
        <w:rPr>
          <w:rFonts w:hint="eastAsia" w:ascii="宋体" w:hAnsi="宋体"/>
          <w:b w:val="0"/>
          <w:bCs w:val="0"/>
          <w:sz w:val="22"/>
          <w:szCs w:val="22"/>
          <w:lang w:val="en-US" w:eastAsia="zh-CN"/>
        </w:rPr>
        <w:t>，</w:t>
      </w:r>
      <w:r>
        <w:rPr>
          <w:rFonts w:ascii="宋体" w:hAnsi="宋体" w:eastAsia="宋体"/>
          <w:b w:val="0"/>
          <w:bCs w:val="0"/>
          <w:sz w:val="22"/>
          <w:szCs w:val="22"/>
          <w:lang w:val="en-US" w:eastAsia="zh-CN"/>
        </w:rPr>
        <w:t>建构发展共同体</w:t>
      </w:r>
      <w:r>
        <w:rPr>
          <w:rFonts w:hint="eastAsia" w:ascii="宋体" w:hAnsi="宋体"/>
          <w:b w:val="0"/>
          <w:bCs w:val="0"/>
          <w:sz w:val="22"/>
          <w:szCs w:val="22"/>
          <w:lang w:val="en-US" w:eastAsia="zh-CN"/>
        </w:rPr>
        <w:t>。</w:t>
      </w:r>
    </w:p>
    <w:p>
      <w:pPr>
        <w:rPr>
          <w:rFonts w:hint="eastAsia" w:ascii="宋体" w:hAnsi="宋体"/>
          <w:b w:val="0"/>
          <w:bCs w:val="0"/>
          <w:sz w:val="22"/>
          <w:szCs w:val="22"/>
          <w:lang w:val="en-US" w:eastAsia="zh-CN"/>
        </w:rPr>
      </w:pPr>
      <w:r>
        <w:rPr>
          <w:rFonts w:hint="eastAsia" w:ascii="宋体" w:hAnsi="宋体"/>
          <w:b w:val="0"/>
          <w:bCs w:val="0"/>
          <w:sz w:val="22"/>
          <w:szCs w:val="22"/>
          <w:lang w:val="en-US" w:eastAsia="zh-CN"/>
        </w:rPr>
        <w:t>（3）全员参与读写融合课题研究，人均一篇相关方向论文，一次微型沙龙分享，团队打磨精品案例。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03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2" w:type="dxa"/>
            <w:gridSpan w:val="3"/>
            <w:vAlign w:val="center"/>
          </w:tcPr>
          <w:p>
            <w:pPr>
              <w:jc w:val="center"/>
              <w:rPr>
                <w:rFonts w:hint="eastAsia" w:ascii="宋体" w:hAnsi="宋体"/>
                <w:b w:val="0"/>
                <w:bCs w:val="0"/>
                <w:sz w:val="22"/>
                <w:szCs w:val="22"/>
                <w:vertAlign w:val="baseline"/>
                <w:lang w:val="en-US" w:eastAsia="zh-CN"/>
              </w:rPr>
            </w:pPr>
            <w:r>
              <w:rPr>
                <w:rFonts w:hint="eastAsia" w:ascii="宋体" w:hAnsi="宋体"/>
                <w:b w:val="0"/>
                <w:bCs w:val="0"/>
                <w:sz w:val="22"/>
                <w:szCs w:val="22"/>
                <w:lang w:val="en-US" w:eastAsia="zh-CN"/>
              </w:rPr>
              <w:t>新优质磨课</w:t>
            </w:r>
            <w:r>
              <w:rPr>
                <w:rFonts w:hint="eastAsia" w:ascii="宋体" w:hAnsi="宋体"/>
                <w:b w:val="0"/>
                <w:bCs w:val="0"/>
                <w:sz w:val="22"/>
                <w:szCs w:val="22"/>
                <w:vertAlign w:val="baseline"/>
                <w:lang w:val="en-US" w:eastAsia="zh-CN"/>
              </w:rPr>
              <w:t>《读不完的大书》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教师、篇目</w:t>
            </w:r>
          </w:p>
        </w:tc>
        <w:tc>
          <w:tcPr>
            <w:tcW w:w="2150"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试上班级、时间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初建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王洁</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三3、11月1日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重建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林燕群</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三4、11月7日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王洁</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三5、11月15日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定稿</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林燕群</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三6、11月23日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2" w:type="dxa"/>
            <w:gridSpan w:val="3"/>
            <w:vAlign w:val="center"/>
          </w:tcPr>
          <w:p>
            <w:pPr>
              <w:jc w:val="center"/>
              <w:rPr>
                <w:rFonts w:hint="eastAsia" w:ascii="宋体" w:hAnsi="宋体"/>
                <w:b w:val="0"/>
                <w:bCs w:val="0"/>
                <w:sz w:val="22"/>
                <w:szCs w:val="22"/>
                <w:vertAlign w:val="baseline"/>
                <w:lang w:val="en-US" w:eastAsia="zh-CN"/>
              </w:rPr>
            </w:pPr>
            <w:r>
              <w:rPr>
                <w:rFonts w:hint="eastAsia" w:ascii="宋体" w:hAnsi="宋体"/>
                <w:b w:val="0"/>
                <w:bCs w:val="0"/>
                <w:sz w:val="22"/>
                <w:szCs w:val="22"/>
                <w:lang w:val="en-US" w:eastAsia="zh-CN"/>
              </w:rPr>
              <w:t>新优质磨课</w:t>
            </w:r>
            <w:r>
              <w:rPr>
                <w:rFonts w:hint="eastAsia" w:ascii="宋体" w:hAnsi="宋体"/>
                <w:b w:val="0"/>
                <w:bCs w:val="0"/>
                <w:sz w:val="22"/>
                <w:szCs w:val="22"/>
                <w:vertAlign w:val="baseline"/>
                <w:lang w:val="en-US" w:eastAsia="zh-CN"/>
              </w:rPr>
              <w:t>《司马光》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教师、篇目</w:t>
            </w:r>
          </w:p>
        </w:tc>
        <w:tc>
          <w:tcPr>
            <w:tcW w:w="2150"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试上班级、时间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初建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吴艳</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三1、11月2日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重建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许逸超</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三2、11月9日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吴艳</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三4、11月14日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定稿</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许逸超</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三5、11月22日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2" w:type="dxa"/>
            <w:gridSpan w:val="3"/>
            <w:vAlign w:val="center"/>
          </w:tcPr>
          <w:p>
            <w:pPr>
              <w:jc w:val="center"/>
              <w:rPr>
                <w:rFonts w:hint="eastAsia" w:ascii="宋体" w:hAnsi="宋体"/>
                <w:b w:val="0"/>
                <w:bCs w:val="0"/>
                <w:sz w:val="22"/>
                <w:szCs w:val="22"/>
                <w:vertAlign w:val="baseline"/>
                <w:lang w:val="en-US" w:eastAsia="zh-CN"/>
              </w:rPr>
            </w:pPr>
            <w:r>
              <w:rPr>
                <w:rFonts w:hint="eastAsia" w:ascii="宋体" w:hAnsi="宋体"/>
                <w:b w:val="0"/>
                <w:bCs w:val="0"/>
                <w:sz w:val="22"/>
                <w:szCs w:val="22"/>
                <w:lang w:val="en-US" w:eastAsia="zh-CN"/>
              </w:rPr>
              <w:t>新优质磨课</w:t>
            </w:r>
            <w:r>
              <w:rPr>
                <w:rFonts w:hint="eastAsia" w:ascii="宋体" w:hAnsi="宋体"/>
                <w:b w:val="0"/>
                <w:bCs w:val="0"/>
                <w:sz w:val="22"/>
                <w:szCs w:val="22"/>
                <w:vertAlign w:val="baseline"/>
                <w:lang w:val="en-US" w:eastAsia="zh-CN"/>
              </w:rPr>
              <w:t>《大自然的声音》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教师、篇目</w:t>
            </w:r>
          </w:p>
        </w:tc>
        <w:tc>
          <w:tcPr>
            <w:tcW w:w="2150"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试上班级、时间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初建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曹晓曙</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三6、11月3日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重建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房丽丽</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三1、11月10日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三建</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曹晓曙</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三2、11月16日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定稿</w:t>
            </w:r>
          </w:p>
        </w:tc>
        <w:tc>
          <w:tcPr>
            <w:tcW w:w="2038" w:type="dxa"/>
            <w:vAlign w:val="center"/>
          </w:tcPr>
          <w:p>
            <w:pPr>
              <w:rPr>
                <w:rFonts w:hint="eastAsia"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房丽丽</w:t>
            </w:r>
          </w:p>
        </w:tc>
        <w:tc>
          <w:tcPr>
            <w:tcW w:w="2150" w:type="dxa"/>
            <w:vAlign w:val="center"/>
          </w:tcPr>
          <w:p>
            <w:pPr>
              <w:rPr>
                <w:rFonts w:hint="default" w:ascii="宋体" w:hAnsi="宋体"/>
                <w:b w:val="0"/>
                <w:bCs w:val="0"/>
                <w:sz w:val="22"/>
                <w:szCs w:val="22"/>
                <w:vertAlign w:val="baseline"/>
                <w:lang w:val="en-US" w:eastAsia="zh-CN"/>
              </w:rPr>
            </w:pPr>
            <w:r>
              <w:rPr>
                <w:rFonts w:hint="eastAsia" w:ascii="宋体" w:hAnsi="宋体"/>
                <w:b w:val="0"/>
                <w:bCs w:val="0"/>
                <w:sz w:val="22"/>
                <w:szCs w:val="22"/>
                <w:vertAlign w:val="baseline"/>
                <w:lang w:val="en-US" w:eastAsia="zh-CN"/>
              </w:rPr>
              <w:t>三3、11月21日</w:t>
            </w:r>
          </w:p>
        </w:tc>
      </w:tr>
    </w:tbl>
    <w:p>
      <w:pPr>
        <w:numPr>
          <w:ilvl w:val="0"/>
          <w:numId w:val="2"/>
        </w:numPr>
        <w:snapToGrid w:val="0"/>
        <w:spacing w:line="360" w:lineRule="exact"/>
        <w:rPr>
          <w:rFonts w:hint="eastAsia" w:ascii="宋体" w:hAnsi="宋体"/>
          <w:b/>
          <w:bCs/>
          <w:sz w:val="24"/>
          <w:szCs w:val="24"/>
          <w:u w:val="none"/>
          <w:lang w:val="en-US" w:eastAsia="zh-CN"/>
        </w:rPr>
      </w:pPr>
      <w:r>
        <w:rPr>
          <w:rFonts w:hint="eastAsia" w:ascii="宋体" w:hAnsi="宋体"/>
          <w:b/>
          <w:bCs/>
          <w:sz w:val="24"/>
          <w:szCs w:val="24"/>
          <w:u w:val="none"/>
          <w:lang w:val="en-US" w:eastAsia="zh-CN"/>
        </w:rPr>
        <w:t>学生发展——几方面的关键能力</w:t>
      </w:r>
    </w:p>
    <w:p>
      <w:pPr>
        <w:snapToGrid w:val="0"/>
        <w:spacing w:line="360" w:lineRule="exact"/>
        <w:rPr>
          <w:rFonts w:hint="eastAsia" w:ascii="宋体" w:hAnsi="宋体"/>
          <w:b/>
          <w:bCs/>
          <w:sz w:val="22"/>
          <w:szCs w:val="22"/>
          <w:u w:val="none"/>
          <w:lang w:val="en-US" w:eastAsia="zh-CN"/>
        </w:rPr>
      </w:pPr>
      <w:r>
        <w:rPr>
          <w:rFonts w:hint="eastAsia" w:ascii="宋体" w:hAnsi="宋体"/>
          <w:b/>
          <w:bCs/>
          <w:sz w:val="22"/>
          <w:szCs w:val="22"/>
          <w:u w:val="none"/>
          <w:lang w:val="en-US" w:eastAsia="zh-CN"/>
        </w:rPr>
        <w:t>1.识字与写字</w:t>
      </w:r>
    </w:p>
    <w:p>
      <w:pPr>
        <w:snapToGrid w:val="0"/>
        <w:spacing w:line="360" w:lineRule="exact"/>
        <w:ind w:firstLine="440" w:firstLineChars="200"/>
        <w:rPr>
          <w:rFonts w:hint="eastAsia" w:ascii="宋体" w:hAnsi="宋体" w:eastAsia="宋体"/>
          <w:b/>
          <w:bCs/>
          <w:sz w:val="22"/>
          <w:szCs w:val="22"/>
          <w:u w:val="none"/>
          <w:lang w:val="en-US" w:eastAsia="zh-CN"/>
        </w:rPr>
      </w:pPr>
      <w:r>
        <w:rPr>
          <w:rFonts w:ascii="宋体" w:hAnsi="宋体" w:eastAsia="宋体" w:cs="宋体"/>
          <w:sz w:val="22"/>
          <w:szCs w:val="22"/>
        </w:rPr>
        <w:t>中年级依然要重视识字写字教学，在鼓励学生自主识字写字的同时，依据学生的实际状况进行分类指导，特别是难字、容错的字，</w:t>
      </w:r>
      <w:r>
        <w:rPr>
          <w:rFonts w:hint="eastAsia" w:ascii="宋体" w:hAnsi="宋体" w:cs="宋体"/>
          <w:sz w:val="22"/>
          <w:szCs w:val="22"/>
          <w:lang w:eastAsia="zh-CN"/>
        </w:rPr>
        <w:t>重点</w:t>
      </w:r>
      <w:r>
        <w:rPr>
          <w:rFonts w:ascii="宋体" w:hAnsi="宋体" w:eastAsia="宋体" w:cs="宋体"/>
          <w:sz w:val="22"/>
          <w:szCs w:val="22"/>
        </w:rPr>
        <w:t>点拨。</w:t>
      </w:r>
      <w:r>
        <w:rPr>
          <w:rFonts w:hint="eastAsia" w:ascii="宋体" w:hAnsi="宋体" w:cs="宋体"/>
          <w:sz w:val="22"/>
          <w:szCs w:val="22"/>
          <w:lang w:eastAsia="zh-CN"/>
        </w:rPr>
        <w:t>三上多音字数量较大，要在课内引导学生读准字音，帮助学生学习掌握多音字的方法，提高分辨多音字的能力，在阅读时遇到多音字能借助字义推断字音。</w:t>
      </w:r>
    </w:p>
    <w:p>
      <w:pPr>
        <w:snapToGrid w:val="0"/>
        <w:spacing w:line="360" w:lineRule="exact"/>
        <w:ind w:firstLine="440" w:firstLineChars="200"/>
        <w:rPr>
          <w:rFonts w:hint="eastAsia" w:ascii="宋体" w:hAnsi="宋体"/>
          <w:b/>
          <w:bCs/>
          <w:sz w:val="22"/>
          <w:szCs w:val="22"/>
          <w:u w:val="none"/>
          <w:lang w:val="en-US" w:eastAsia="zh-CN"/>
        </w:rPr>
      </w:pPr>
      <w:r>
        <w:rPr>
          <w:rFonts w:hint="eastAsia" w:ascii="宋体" w:hAnsi="宋体"/>
          <w:b w:val="0"/>
          <w:bCs w:val="0"/>
          <w:sz w:val="22"/>
          <w:szCs w:val="22"/>
          <w:u w:val="none"/>
          <w:lang w:val="en-US" w:eastAsia="zh-CN"/>
        </w:rPr>
        <w:t>抓好钢笔字入门，第一单元先进行整体过渡，初写时进行细致到位的指导。</w:t>
      </w:r>
    </w:p>
    <w:p>
      <w:pPr>
        <w:numPr>
          <w:ilvl w:val="0"/>
          <w:numId w:val="3"/>
        </w:numPr>
        <w:snapToGrid w:val="0"/>
        <w:spacing w:line="360" w:lineRule="exact"/>
        <w:rPr>
          <w:rFonts w:hint="eastAsia" w:ascii="宋体" w:hAnsi="宋体"/>
          <w:b/>
          <w:bCs/>
          <w:sz w:val="22"/>
          <w:szCs w:val="22"/>
          <w:u w:val="none"/>
          <w:lang w:val="en-US" w:eastAsia="zh-CN"/>
        </w:rPr>
      </w:pPr>
      <w:r>
        <w:rPr>
          <w:rFonts w:hint="eastAsia" w:ascii="宋体" w:hAnsi="宋体"/>
          <w:b/>
          <w:bCs/>
          <w:sz w:val="22"/>
          <w:szCs w:val="22"/>
          <w:u w:val="none"/>
          <w:lang w:val="en-US" w:eastAsia="zh-CN"/>
        </w:rPr>
        <w:t>阅读与鉴赏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42" w:firstLineChars="200"/>
        <w:jc w:val="both"/>
        <w:textAlignment w:val="auto"/>
        <w:rPr>
          <w:rFonts w:hint="default" w:ascii="宋体" w:hAnsi="宋体"/>
          <w:b/>
          <w:bCs/>
          <w:sz w:val="24"/>
          <w:szCs w:val="24"/>
          <w:u w:val="none"/>
          <w:lang w:val="en-US" w:eastAsia="zh-CN"/>
        </w:rPr>
      </w:pPr>
      <w:r>
        <w:rPr>
          <w:rFonts w:ascii="宋体" w:hAnsi="宋体" w:eastAsia="宋体" w:cs="宋体"/>
          <w:b/>
          <w:bCs/>
          <w:sz w:val="22"/>
          <w:szCs w:val="22"/>
        </w:rPr>
        <w:t>阅读教学</w:t>
      </w:r>
      <w:r>
        <w:rPr>
          <w:rFonts w:ascii="宋体" w:hAnsi="宋体" w:eastAsia="宋体" w:cs="宋体"/>
          <w:sz w:val="22"/>
          <w:szCs w:val="22"/>
        </w:rPr>
        <w:t>，</w:t>
      </w:r>
      <w:r>
        <w:rPr>
          <w:rFonts w:hint="eastAsia" w:ascii="宋体" w:hAnsi="宋体" w:cs="宋体"/>
          <w:sz w:val="22"/>
          <w:szCs w:val="22"/>
          <w:lang w:eastAsia="zh-CN"/>
        </w:rPr>
        <w:t>课内时，</w:t>
      </w:r>
      <w:r>
        <w:rPr>
          <w:rFonts w:ascii="宋体" w:hAnsi="宋体" w:eastAsia="宋体" w:cs="宋体"/>
          <w:sz w:val="22"/>
          <w:szCs w:val="22"/>
        </w:rPr>
        <w:t>兼顾几方面目标的实现:</w:t>
      </w:r>
      <w:r>
        <w:rPr>
          <w:rFonts w:hint="eastAsia" w:ascii="宋体" w:hAnsi="宋体" w:cs="宋体"/>
          <w:sz w:val="22"/>
          <w:szCs w:val="22"/>
          <w:lang w:val="en-US" w:eastAsia="zh-CN"/>
        </w:rPr>
        <w:t>一</w:t>
      </w:r>
      <w:r>
        <w:rPr>
          <w:rFonts w:ascii="宋体" w:hAnsi="宋体" w:eastAsia="宋体" w:cs="宋体"/>
          <w:sz w:val="22"/>
          <w:szCs w:val="22"/>
        </w:rPr>
        <w:t>是体现本单元的重点目标，落实单元语文要素</w:t>
      </w:r>
      <w:r>
        <w:rPr>
          <w:rFonts w:hint="eastAsia" w:ascii="宋体" w:hAnsi="宋体" w:cs="宋体"/>
          <w:sz w:val="22"/>
          <w:szCs w:val="22"/>
          <w:lang w:eastAsia="zh-CN"/>
        </w:rPr>
        <w:t>；</w:t>
      </w:r>
      <w:r>
        <w:rPr>
          <w:rFonts w:ascii="宋体" w:hAnsi="宋体" w:eastAsia="宋体" w:cs="宋体"/>
          <w:sz w:val="22"/>
          <w:szCs w:val="22"/>
        </w:rPr>
        <w:t>二是体现本课特点的个性化学习目标，基于文本的特殊性，挖掘有教学价值的学习内容</w:t>
      </w:r>
      <w:r>
        <w:rPr>
          <w:rFonts w:hint="eastAsia" w:ascii="宋体" w:hAnsi="宋体" w:cs="宋体"/>
          <w:sz w:val="22"/>
          <w:szCs w:val="22"/>
          <w:lang w:eastAsia="zh-CN"/>
        </w:rPr>
        <w:t>；</w:t>
      </w:r>
      <w:r>
        <w:rPr>
          <w:rFonts w:ascii="宋体" w:hAnsi="宋体" w:eastAsia="宋体" w:cs="宋体"/>
          <w:sz w:val="22"/>
          <w:szCs w:val="22"/>
        </w:rPr>
        <w:t>三是落实学段的常规性目标，完成本学段每篇课文都要完成的基本任务。教学时，应结合学生的实际情况，依据每篇课文的课后题或学习提示确定教学内容。</w:t>
      </w:r>
      <w:r>
        <w:rPr>
          <w:rFonts w:ascii="宋体" w:hAnsi="宋体" w:eastAsia="宋体" w:cs="宋体"/>
          <w:sz w:val="22"/>
          <w:szCs w:val="22"/>
        </w:rPr>
        <w:br w:type="textWrapping"/>
      </w:r>
      <w:r>
        <w:rPr>
          <w:rFonts w:hint="eastAsia" w:ascii="宋体" w:hAnsi="宋体" w:cs="宋体"/>
          <w:sz w:val="22"/>
          <w:szCs w:val="22"/>
          <w:lang w:val="en-US" w:eastAsia="zh-CN"/>
        </w:rPr>
        <w:t xml:space="preserve">    </w:t>
      </w:r>
      <w:r>
        <w:rPr>
          <w:rFonts w:ascii="宋体" w:hAnsi="宋体" w:eastAsia="宋体" w:cs="宋体"/>
          <w:sz w:val="22"/>
          <w:szCs w:val="22"/>
        </w:rPr>
        <w:t>重视</w:t>
      </w:r>
      <w:r>
        <w:rPr>
          <w:rFonts w:ascii="宋体" w:hAnsi="宋体" w:eastAsia="宋体" w:cs="宋体"/>
          <w:b/>
          <w:bCs/>
          <w:sz w:val="22"/>
          <w:szCs w:val="22"/>
        </w:rPr>
        <w:t>朗读</w:t>
      </w:r>
      <w:r>
        <w:rPr>
          <w:rFonts w:ascii="宋体" w:hAnsi="宋体" w:eastAsia="宋体" w:cs="宋体"/>
          <w:sz w:val="22"/>
          <w:szCs w:val="22"/>
        </w:rPr>
        <w:t>的同时，要进行持续的</w:t>
      </w:r>
      <w:r>
        <w:rPr>
          <w:rFonts w:ascii="宋体" w:hAnsi="宋体" w:eastAsia="宋体" w:cs="宋体"/>
          <w:b/>
          <w:bCs/>
          <w:sz w:val="22"/>
          <w:szCs w:val="22"/>
        </w:rPr>
        <w:t>默读</w:t>
      </w:r>
      <w:r>
        <w:rPr>
          <w:rFonts w:ascii="宋体" w:hAnsi="宋体" w:eastAsia="宋体" w:cs="宋体"/>
          <w:sz w:val="22"/>
          <w:szCs w:val="22"/>
        </w:rPr>
        <w:t>练习，使学生逐渐能够做到不出声、不指读，并能在默读的同时思考问题，为学生提升阅读品质、不断提高阅读速度打下良好基础。</w:t>
      </w:r>
      <w:r>
        <w:rPr>
          <w:rFonts w:ascii="宋体" w:hAnsi="宋体" w:eastAsia="宋体" w:cs="宋体"/>
          <w:sz w:val="22"/>
          <w:szCs w:val="22"/>
        </w:rPr>
        <w:br w:type="textWrapping"/>
      </w:r>
      <w:r>
        <w:rPr>
          <w:rFonts w:hint="eastAsia" w:ascii="宋体" w:hAnsi="宋体" w:cs="宋体"/>
          <w:sz w:val="22"/>
          <w:szCs w:val="22"/>
          <w:lang w:val="en-US" w:eastAsia="zh-CN"/>
        </w:rPr>
        <w:t xml:space="preserve">    </w:t>
      </w:r>
      <w:r>
        <w:rPr>
          <w:rFonts w:ascii="宋体" w:hAnsi="宋体" w:eastAsia="宋体" w:cs="宋体"/>
          <w:sz w:val="22"/>
          <w:szCs w:val="22"/>
        </w:rPr>
        <w:t>准确把握</w:t>
      </w:r>
      <w:r>
        <w:rPr>
          <w:rFonts w:ascii="宋体" w:hAnsi="宋体" w:eastAsia="宋体" w:cs="宋体"/>
          <w:b/>
          <w:bCs/>
          <w:sz w:val="22"/>
          <w:szCs w:val="22"/>
        </w:rPr>
        <w:t>略读课文、文言文</w:t>
      </w:r>
      <w:r>
        <w:rPr>
          <w:rFonts w:ascii="宋体" w:hAnsi="宋体" w:eastAsia="宋体" w:cs="宋体"/>
          <w:sz w:val="22"/>
          <w:szCs w:val="22"/>
        </w:rPr>
        <w:t>等不同类型课文的目标定位，避免拔高要求。阅读策略单元中的课文和习作单元中的课文，各有用途，应避免定势思维，用好课文，指向核心目标的达成。</w:t>
      </w:r>
      <w:r>
        <w:rPr>
          <w:rFonts w:ascii="宋体" w:hAnsi="宋体" w:eastAsia="宋体" w:cs="宋体"/>
          <w:sz w:val="22"/>
          <w:szCs w:val="22"/>
        </w:rPr>
        <w:br w:type="textWrapping"/>
      </w:r>
      <w:r>
        <w:rPr>
          <w:rFonts w:hint="eastAsia" w:ascii="宋体" w:hAnsi="宋体" w:cs="宋体"/>
          <w:sz w:val="22"/>
          <w:szCs w:val="22"/>
          <w:lang w:val="en-US" w:eastAsia="zh-CN"/>
        </w:rPr>
        <w:t xml:space="preserve">    </w:t>
      </w:r>
      <w:r>
        <w:rPr>
          <w:rFonts w:ascii="宋体" w:hAnsi="宋体" w:eastAsia="宋体" w:cs="宋体"/>
          <w:sz w:val="22"/>
          <w:szCs w:val="22"/>
        </w:rPr>
        <w:t>要重视</w:t>
      </w:r>
      <w:r>
        <w:rPr>
          <w:rFonts w:ascii="宋体" w:hAnsi="宋体" w:eastAsia="宋体" w:cs="宋体"/>
          <w:b/>
          <w:bCs/>
          <w:sz w:val="22"/>
          <w:szCs w:val="22"/>
        </w:rPr>
        <w:t>课外阅读</w:t>
      </w:r>
      <w:r>
        <w:rPr>
          <w:rFonts w:ascii="宋体" w:hAnsi="宋体" w:eastAsia="宋体" w:cs="宋体"/>
          <w:sz w:val="22"/>
          <w:szCs w:val="22"/>
        </w:rPr>
        <w:t>，将课外阅读课程化落到实处。促进学生主动进行课外阅读，并组织交流阅读体会，使学生在阅读</w:t>
      </w:r>
      <w:r>
        <w:rPr>
          <w:rFonts w:hint="eastAsia" w:ascii="宋体" w:hAnsi="宋体" w:cs="宋体"/>
          <w:sz w:val="22"/>
          <w:szCs w:val="22"/>
          <w:lang w:val="en-US" w:eastAsia="zh-CN"/>
        </w:rPr>
        <w:t>与鉴赏</w:t>
      </w:r>
      <w:r>
        <w:rPr>
          <w:rFonts w:ascii="宋体" w:hAnsi="宋体" w:eastAsia="宋体" w:cs="宋体"/>
          <w:sz w:val="22"/>
          <w:szCs w:val="22"/>
        </w:rPr>
        <w:t>中感受语文学习的快乐。</w:t>
      </w:r>
    </w:p>
    <w:p>
      <w:pPr>
        <w:widowControl w:val="0"/>
        <w:numPr>
          <w:ilvl w:val="0"/>
          <w:numId w:val="3"/>
        </w:numPr>
        <w:snapToGrid w:val="0"/>
        <w:spacing w:line="360" w:lineRule="exact"/>
        <w:ind w:left="0" w:leftChars="0" w:firstLine="0" w:firstLineChars="0"/>
        <w:jc w:val="both"/>
        <w:rPr>
          <w:rFonts w:hint="eastAsia" w:ascii="宋体" w:hAnsi="宋体"/>
          <w:b/>
          <w:bCs/>
          <w:sz w:val="22"/>
          <w:szCs w:val="22"/>
          <w:u w:val="none"/>
          <w:lang w:val="en-US" w:eastAsia="zh-CN"/>
        </w:rPr>
      </w:pPr>
      <w:r>
        <w:rPr>
          <w:rFonts w:hint="eastAsia" w:ascii="宋体" w:hAnsi="宋体"/>
          <w:b/>
          <w:bCs/>
          <w:sz w:val="22"/>
          <w:szCs w:val="22"/>
          <w:u w:val="none"/>
          <w:lang w:val="en-US" w:eastAsia="zh-CN"/>
        </w:rPr>
        <w:t>表达与交流</w:t>
      </w:r>
    </w:p>
    <w:tbl>
      <w:tblPr>
        <w:tblStyle w:val="7"/>
        <w:tblpPr w:leftFromText="180" w:rightFromText="180" w:vertAnchor="text" w:horzAnchor="page" w:tblpX="1429" w:tblpY="10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266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bCs/>
                <w:i w:val="0"/>
                <w:caps w:val="0"/>
                <w:color w:val="000000" w:themeColor="text1"/>
                <w:spacing w:val="0"/>
                <w:w w:val="100"/>
                <w:kern w:val="2"/>
                <w:sz w:val="24"/>
                <w:szCs w:val="36"/>
                <w:lang w:val="en-US" w:eastAsia="zh-CN" w:bidi="ar-SA"/>
                <w14:textFill>
                  <w14:solidFill>
                    <w14:schemeClr w14:val="tx1"/>
                  </w14:solidFill>
                </w14:textFill>
              </w:rPr>
            </w:pPr>
            <w:r>
              <w:rPr>
                <w:rFonts w:hint="eastAsia" w:cs="Times New Roman"/>
                <w:b/>
                <w:bCs/>
                <w:i w:val="0"/>
                <w:caps w:val="0"/>
                <w:color w:val="000000" w:themeColor="text1"/>
                <w:spacing w:val="0"/>
                <w:w w:val="100"/>
                <w:kern w:val="2"/>
                <w:sz w:val="24"/>
                <w:szCs w:val="36"/>
                <w:lang w:val="en-US" w:eastAsia="zh-CN" w:bidi="ar-SA"/>
                <w14:textFill>
                  <w14:solidFill>
                    <w14:schemeClr w14:val="tx1"/>
                  </w14:solidFill>
                </w14:textFill>
              </w:rPr>
              <w:t>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bCs/>
                <w:i w:val="0"/>
                <w:caps w:val="0"/>
                <w:color w:val="000000" w:themeColor="text1"/>
                <w:spacing w:val="0"/>
                <w:w w:val="100"/>
                <w:kern w:val="2"/>
                <w:sz w:val="24"/>
                <w:szCs w:val="36"/>
                <w:lang w:val="en-US" w:eastAsia="zh-CN" w:bidi="ar-SA"/>
                <w14:textFill>
                  <w14:solidFill>
                    <w14:schemeClr w14:val="tx1"/>
                  </w14:solidFill>
                </w14:textFill>
              </w:rPr>
            </w:pPr>
            <w:r>
              <w:rPr>
                <w:rFonts w:hint="eastAsia" w:cs="Times New Roman"/>
                <w:b/>
                <w:bCs/>
                <w:i w:val="0"/>
                <w:caps w:val="0"/>
                <w:color w:val="000000" w:themeColor="text1"/>
                <w:spacing w:val="0"/>
                <w:w w:val="100"/>
                <w:kern w:val="2"/>
                <w:sz w:val="24"/>
                <w:szCs w:val="36"/>
                <w:lang w:val="en-US" w:eastAsia="zh-CN" w:bidi="ar-SA"/>
                <w14:textFill>
                  <w14:solidFill>
                    <w14:schemeClr w14:val="tx1"/>
                  </w14:solidFill>
                </w14:textFill>
              </w:rPr>
              <w:t>主题</w:t>
            </w:r>
          </w:p>
        </w:tc>
        <w:tc>
          <w:tcPr>
            <w:tcW w:w="2660" w:type="dxa"/>
            <w:vAlign w:val="center"/>
          </w:tcPr>
          <w:p>
            <w:pPr>
              <w:snapToGrid/>
              <w:spacing w:before="0" w:beforeAutospacing="0" w:after="0" w:afterAutospacing="0" w:line="400" w:lineRule="exact"/>
              <w:jc w:val="center"/>
              <w:textAlignment w:val="baseline"/>
              <w:rPr>
                <w:rFonts w:hint="default" w:cs="Times New Roman"/>
                <w:b/>
                <w:bCs/>
                <w:i w:val="0"/>
                <w:caps w:val="0"/>
                <w:color w:val="000000" w:themeColor="text1"/>
                <w:spacing w:val="0"/>
                <w:w w:val="100"/>
                <w:kern w:val="2"/>
                <w:sz w:val="24"/>
                <w:szCs w:val="36"/>
                <w:lang w:val="en-US" w:eastAsia="zh-CN" w:bidi="ar-SA"/>
                <w14:textFill>
                  <w14:solidFill>
                    <w14:schemeClr w14:val="tx1"/>
                  </w14:solidFill>
                </w14:textFill>
              </w:rPr>
            </w:pPr>
            <w:r>
              <w:rPr>
                <w:rFonts w:hint="eastAsia" w:cs="Times New Roman"/>
                <w:b/>
                <w:bCs/>
                <w:i w:val="0"/>
                <w:caps w:val="0"/>
                <w:color w:val="000000" w:themeColor="text1"/>
                <w:spacing w:val="0"/>
                <w:w w:val="100"/>
                <w:kern w:val="2"/>
                <w:sz w:val="24"/>
                <w:szCs w:val="36"/>
                <w:lang w:val="en-US" w:eastAsia="zh-CN" w:bidi="ar-SA"/>
                <w14:textFill>
                  <w14:solidFill>
                    <w14:schemeClr w14:val="tx1"/>
                  </w14:solidFill>
                </w14:textFill>
              </w:rPr>
              <w:t>推进策略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第一单元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猜猜他是谁</w:t>
            </w:r>
          </w:p>
        </w:tc>
        <w:tc>
          <w:tcPr>
            <w:tcW w:w="2660" w:type="dxa"/>
            <w:vMerge w:val="restart"/>
            <w:vAlign w:val="center"/>
          </w:tcPr>
          <w:p>
            <w:pPr>
              <w:snapToGrid/>
              <w:spacing w:before="0" w:beforeAutospacing="0" w:after="0" w:afterAutospacing="0" w:line="400" w:lineRule="exact"/>
              <w:jc w:val="left"/>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精读课文，体会表达的特点，学习习作方法；</w:t>
            </w:r>
          </w:p>
          <w:p>
            <w:pPr>
              <w:snapToGrid/>
              <w:spacing w:before="0" w:beforeAutospacing="0" w:after="0" w:afterAutospacing="0" w:line="400" w:lineRule="exact"/>
              <w:jc w:val="left"/>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对各单元学习到的表达方法进行梳理和提示；</w:t>
            </w:r>
          </w:p>
          <w:p>
            <w:pPr>
              <w:snapToGrid/>
              <w:spacing w:before="0" w:beforeAutospacing="0" w:after="0" w:afterAutospacing="0" w:line="400" w:lineRule="exact"/>
              <w:jc w:val="left"/>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初试身手，提供一些试写练习或实践活动，试着用学到的方法练一练；</w:t>
            </w:r>
          </w:p>
          <w:p>
            <w:pPr>
              <w:snapToGrid/>
              <w:spacing w:before="0" w:beforeAutospacing="0" w:after="0" w:afterAutospacing="0" w:line="400" w:lineRule="exact"/>
              <w:jc w:val="left"/>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习作例文，为学生习作提供范例，便于学生借鉴和仿写；</w:t>
            </w:r>
          </w:p>
          <w:p>
            <w:pPr>
              <w:snapToGrid/>
              <w:spacing w:before="0" w:beforeAutospacing="0" w:after="0" w:afterAutospacing="0" w:line="400" w:lineRule="exact"/>
              <w:jc w:val="left"/>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习作实践；</w:t>
            </w:r>
          </w:p>
          <w:p>
            <w:pPr>
              <w:snapToGrid/>
              <w:spacing w:before="0" w:beforeAutospacing="0" w:after="0" w:afterAutospacing="0" w:line="400" w:lineRule="exact"/>
              <w:jc w:val="left"/>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评价修改，学习修改符号，开展组际互评。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第二单元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写日记</w:t>
            </w:r>
          </w:p>
        </w:tc>
        <w:tc>
          <w:tcPr>
            <w:tcW w:w="2660" w:type="dxa"/>
            <w:vMerge w:val="continue"/>
            <w:vAlign w:val="center"/>
          </w:tcPr>
          <w:p>
            <w:pPr>
              <w:snapToGrid/>
              <w:spacing w:before="0" w:beforeAutospacing="0" w:after="0" w:afterAutospacing="0" w:line="400" w:lineRule="exact"/>
              <w:jc w:val="center"/>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第三单元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我来编童话</w:t>
            </w:r>
          </w:p>
        </w:tc>
        <w:tc>
          <w:tcPr>
            <w:tcW w:w="2660" w:type="dxa"/>
            <w:vMerge w:val="continue"/>
            <w:vAlign w:val="center"/>
          </w:tcPr>
          <w:p>
            <w:pPr>
              <w:snapToGrid/>
              <w:spacing w:before="0" w:beforeAutospacing="0" w:after="0" w:afterAutospacing="0" w:line="400" w:lineRule="exact"/>
              <w:jc w:val="center"/>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第四单元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续写故事</w:t>
            </w:r>
          </w:p>
        </w:tc>
        <w:tc>
          <w:tcPr>
            <w:tcW w:w="2660" w:type="dxa"/>
            <w:vMerge w:val="continue"/>
            <w:vAlign w:val="center"/>
          </w:tcPr>
          <w:p>
            <w:pPr>
              <w:snapToGrid/>
              <w:spacing w:before="0" w:beforeAutospacing="0" w:after="0" w:afterAutospacing="0" w:line="400" w:lineRule="exact"/>
              <w:jc w:val="center"/>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第五单元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我们眼中的缤纷世界</w:t>
            </w:r>
          </w:p>
        </w:tc>
        <w:tc>
          <w:tcPr>
            <w:tcW w:w="2660" w:type="dxa"/>
            <w:vMerge w:val="continue"/>
            <w:vAlign w:val="center"/>
          </w:tcPr>
          <w:p>
            <w:pPr>
              <w:snapToGrid/>
              <w:spacing w:before="0" w:beforeAutospacing="0" w:after="0" w:afterAutospacing="0" w:line="400" w:lineRule="exact"/>
              <w:jc w:val="center"/>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第六单元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这儿真美</w:t>
            </w:r>
          </w:p>
        </w:tc>
        <w:tc>
          <w:tcPr>
            <w:tcW w:w="2660" w:type="dxa"/>
            <w:vMerge w:val="continue"/>
            <w:vAlign w:val="center"/>
          </w:tcPr>
          <w:p>
            <w:pPr>
              <w:snapToGrid/>
              <w:spacing w:before="0" w:beforeAutospacing="0" w:after="0" w:afterAutospacing="0" w:line="400" w:lineRule="exact"/>
              <w:jc w:val="center"/>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63"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第七单元</w:t>
            </w:r>
          </w:p>
        </w:tc>
        <w:tc>
          <w:tcPr>
            <w:tcW w:w="2660" w:type="dxa"/>
            <w:vAlign w:val="center"/>
          </w:tcPr>
          <w:p>
            <w:pPr>
              <w:snapToGrid/>
              <w:spacing w:before="0" w:beforeAutospacing="0" w:after="0" w:afterAutospacing="0" w:line="400" w:lineRule="exact"/>
              <w:jc w:val="center"/>
              <w:textAlignment w:val="baseline"/>
              <w:rPr>
                <w:rFonts w:hint="default"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我有一个想法</w:t>
            </w:r>
          </w:p>
        </w:tc>
        <w:tc>
          <w:tcPr>
            <w:tcW w:w="2660" w:type="dxa"/>
            <w:vMerge w:val="continue"/>
            <w:vAlign w:val="center"/>
          </w:tcPr>
          <w:p>
            <w:pPr>
              <w:snapToGrid/>
              <w:spacing w:before="0" w:beforeAutospacing="0" w:after="0" w:afterAutospacing="0" w:line="400" w:lineRule="exact"/>
              <w:jc w:val="center"/>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snapToGrid/>
              <w:spacing w:before="0" w:beforeAutospacing="0" w:after="0" w:afterAutospacing="0" w:line="400" w:lineRule="exact"/>
              <w:jc w:val="center"/>
              <w:textAlignment w:val="baseline"/>
              <w:rPr>
                <w:rFonts w:hint="eastAsia"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第八单元</w:t>
            </w:r>
          </w:p>
        </w:tc>
        <w:tc>
          <w:tcPr>
            <w:tcW w:w="2660" w:type="dxa"/>
            <w:vAlign w:val="center"/>
          </w:tcPr>
          <w:p>
            <w:pPr>
              <w:snapToGrid/>
              <w:spacing w:before="0" w:beforeAutospacing="0" w:after="0" w:afterAutospacing="0" w:line="400" w:lineRule="exact"/>
              <w:jc w:val="center"/>
              <w:textAlignment w:val="baseline"/>
              <w:rPr>
                <w:rFonts w:hint="eastAsia" w:ascii="Times New Roman" w:hAnsi="Times New Roman" w:eastAsia="宋体" w:cs="Times New Roman"/>
                <w:b w:val="0"/>
                <w:i w:val="0"/>
                <w:caps w:val="0"/>
                <w:color w:val="000000" w:themeColor="text1"/>
                <w:spacing w:val="0"/>
                <w:w w:val="100"/>
                <w:kern w:val="2"/>
                <w:sz w:val="21"/>
                <w:szCs w:val="28"/>
                <w:lang w:val="en-US" w:eastAsia="zh-CN" w:bidi="ar-SA"/>
                <w14:textFill>
                  <w14:solidFill>
                    <w14:schemeClr w14:val="tx1"/>
                  </w14:solidFill>
                </w14:textFill>
              </w:rPr>
            </w:pPr>
            <w:r>
              <w:rPr>
                <w:rFonts w:hint="eastAsia"/>
                <w:b w:val="0"/>
                <w:i w:val="0"/>
                <w:caps w:val="0"/>
                <w:color w:val="000000" w:themeColor="text1"/>
                <w:spacing w:val="0"/>
                <w:w w:val="100"/>
                <w:sz w:val="22"/>
                <w:szCs w:val="28"/>
                <w:lang w:val="en-US" w:eastAsia="zh-CN"/>
                <w14:textFill>
                  <w14:solidFill>
                    <w14:schemeClr w14:val="tx1"/>
                  </w14:solidFill>
                </w14:textFill>
              </w:rPr>
              <w:t>那次玩得真高兴</w:t>
            </w:r>
          </w:p>
        </w:tc>
        <w:tc>
          <w:tcPr>
            <w:tcW w:w="2660" w:type="dxa"/>
            <w:vMerge w:val="continue"/>
            <w:vAlign w:val="center"/>
          </w:tcPr>
          <w:p>
            <w:pPr>
              <w:snapToGrid/>
              <w:spacing w:before="0" w:beforeAutospacing="0" w:after="0" w:afterAutospacing="0" w:line="400" w:lineRule="exact"/>
              <w:jc w:val="center"/>
              <w:textAlignment w:val="baseline"/>
              <w:rPr>
                <w:rFonts w:hint="eastAsia"/>
                <w:b w:val="0"/>
                <w:i w:val="0"/>
                <w:caps w:val="0"/>
                <w:color w:val="000000" w:themeColor="text1"/>
                <w:spacing w:val="0"/>
                <w:w w:val="100"/>
                <w:sz w:val="22"/>
                <w:szCs w:val="28"/>
                <w:lang w:val="en-US" w:eastAsia="zh-CN"/>
                <w14:textFill>
                  <w14:solidFill>
                    <w14:schemeClr w14:val="tx1"/>
                  </w14:solidFill>
                </w14:textFill>
              </w:rPr>
            </w:pPr>
          </w:p>
        </w:tc>
      </w:tr>
    </w:tbl>
    <w:p>
      <w:pPr>
        <w:widowControl w:val="0"/>
        <w:numPr>
          <w:ilvl w:val="0"/>
          <w:numId w:val="4"/>
        </w:numPr>
        <w:snapToGrid w:val="0"/>
        <w:spacing w:line="360" w:lineRule="exact"/>
        <w:jc w:val="both"/>
        <w:rPr>
          <w:rFonts w:hint="eastAsia" w:ascii="宋体" w:hAnsi="宋体"/>
          <w:b w:val="0"/>
          <w:bCs w:val="0"/>
          <w:sz w:val="22"/>
          <w:szCs w:val="22"/>
          <w:u w:val="none"/>
          <w:lang w:val="en-US" w:eastAsia="zh-CN"/>
        </w:rPr>
      </w:pPr>
      <w:r>
        <w:rPr>
          <w:rFonts w:hint="eastAsia" w:ascii="宋体" w:hAnsi="宋体"/>
          <w:b w:val="0"/>
          <w:bCs w:val="0"/>
          <w:sz w:val="22"/>
          <w:szCs w:val="22"/>
          <w:u w:val="none"/>
          <w:lang w:val="en-US" w:eastAsia="zh-CN"/>
        </w:rPr>
        <w:t>三年级写作与二年级写话自然过渡，平稳衔接。在习作中运用自己平时积累的语言材料，特别是有新鲜感的词句。</w:t>
      </w:r>
    </w:p>
    <w:p>
      <w:pPr>
        <w:widowControl w:val="0"/>
        <w:numPr>
          <w:ilvl w:val="0"/>
          <w:numId w:val="4"/>
        </w:numPr>
        <w:snapToGrid w:val="0"/>
        <w:spacing w:line="360" w:lineRule="exact"/>
        <w:jc w:val="both"/>
        <w:rPr>
          <w:rFonts w:hint="default" w:ascii="宋体" w:hAnsi="宋体"/>
          <w:b w:val="0"/>
          <w:bCs w:val="0"/>
          <w:sz w:val="22"/>
          <w:szCs w:val="22"/>
          <w:u w:val="none"/>
          <w:lang w:val="en-US" w:eastAsia="zh-CN"/>
        </w:rPr>
      </w:pPr>
      <w:r>
        <w:rPr>
          <w:rFonts w:hint="eastAsia" w:ascii="宋体" w:hAnsi="宋体"/>
          <w:b w:val="0"/>
          <w:bCs w:val="0"/>
          <w:sz w:val="22"/>
          <w:szCs w:val="22"/>
          <w:u w:val="none"/>
          <w:lang w:val="en-US" w:eastAsia="zh-CN"/>
        </w:rPr>
        <w:t>引导学生在写作中自我修改。</w:t>
      </w:r>
    </w:p>
    <w:p>
      <w:pPr>
        <w:widowControl w:val="0"/>
        <w:numPr>
          <w:ilvl w:val="0"/>
          <w:numId w:val="4"/>
        </w:numPr>
        <w:snapToGrid w:val="0"/>
        <w:spacing w:line="360" w:lineRule="exact"/>
        <w:jc w:val="both"/>
        <w:rPr>
          <w:rFonts w:hint="default" w:ascii="宋体" w:hAnsi="宋体"/>
          <w:b w:val="0"/>
          <w:bCs w:val="0"/>
          <w:sz w:val="22"/>
          <w:szCs w:val="22"/>
          <w:u w:val="none"/>
          <w:lang w:val="en-US" w:eastAsia="zh-CN"/>
        </w:rPr>
      </w:pPr>
      <w:r>
        <w:rPr>
          <w:rFonts w:hint="eastAsia" w:ascii="宋体" w:hAnsi="宋体"/>
          <w:b w:val="0"/>
          <w:bCs w:val="0"/>
          <w:sz w:val="22"/>
          <w:szCs w:val="22"/>
          <w:u w:val="none"/>
          <w:lang w:val="en-US" w:eastAsia="zh-CN"/>
        </w:rPr>
        <w:t>强化习作交际功能，引导学生在与人分享的过程中，感受习作的乐趣，体验书面交流的成就感。</w:t>
      </w:r>
    </w:p>
    <w:p>
      <w:pPr>
        <w:widowControl w:val="0"/>
        <w:numPr>
          <w:ilvl w:val="0"/>
          <w:numId w:val="0"/>
        </w:numPr>
        <w:snapToGrid w:val="0"/>
        <w:spacing w:line="360" w:lineRule="exact"/>
        <w:jc w:val="both"/>
        <w:rPr>
          <w:rFonts w:hint="default" w:ascii="宋体" w:hAnsi="宋体"/>
          <w:b w:val="0"/>
          <w:bCs w:val="0"/>
          <w:color w:val="000000" w:themeColor="text1"/>
          <w:sz w:val="22"/>
          <w:szCs w:val="22"/>
          <w:u w:val="none"/>
          <w:lang w:val="en-US" w:eastAsia="zh-CN"/>
          <w14:textFill>
            <w14:solidFill>
              <w14:schemeClr w14:val="tx1"/>
            </w14:solidFill>
          </w14:textFill>
        </w:rPr>
      </w:pPr>
      <w:r>
        <w:rPr>
          <w:rFonts w:hint="eastAsia"/>
          <w:b w:val="0"/>
          <w:i w:val="0"/>
          <w:caps w:val="0"/>
          <w:color w:val="000000" w:themeColor="text1"/>
          <w:spacing w:val="0"/>
          <w:w w:val="100"/>
          <w:sz w:val="21"/>
          <w:lang w:val="en-US" w:eastAsia="zh-CN"/>
          <w14:textFill>
            <w14:solidFill>
              <w14:schemeClr w14:val="tx1"/>
            </w14:solidFill>
          </w14:textFill>
        </w:rPr>
        <w:t>在集体备课中每位老师轮流主备，提炼</w:t>
      </w:r>
      <w:r>
        <w:rPr>
          <w:rFonts w:hint="eastAsia"/>
          <w:b w:val="0"/>
          <w:i w:val="0"/>
          <w:caps w:val="0"/>
          <w:color w:val="000000" w:themeColor="text1"/>
          <w:spacing w:val="0"/>
          <w:w w:val="100"/>
          <w:sz w:val="21"/>
          <w14:textFill>
            <w14:solidFill>
              <w14:schemeClr w14:val="tx1"/>
            </w14:solidFill>
          </w14:textFill>
        </w:rPr>
        <w:t>八次习作的训练点、习作主要要求以及写作情境支撑，根据不同单元的习作要求</w:t>
      </w:r>
      <w:r>
        <w:rPr>
          <w:rFonts w:hint="eastAsia"/>
          <w:b w:val="0"/>
          <w:i w:val="0"/>
          <w:caps w:val="0"/>
          <w:color w:val="000000" w:themeColor="text1"/>
          <w:spacing w:val="0"/>
          <w:w w:val="100"/>
          <w:sz w:val="21"/>
          <w:lang w:eastAsia="zh-CN"/>
          <w14:textFill>
            <w14:solidFill>
              <w14:schemeClr w14:val="tx1"/>
            </w14:solidFill>
          </w14:textFill>
        </w:rPr>
        <w:t>，</w:t>
      </w:r>
      <w:r>
        <w:rPr>
          <w:rFonts w:hint="eastAsia"/>
          <w:b w:val="0"/>
          <w:i w:val="0"/>
          <w:caps w:val="0"/>
          <w:color w:val="000000" w:themeColor="text1"/>
          <w:spacing w:val="0"/>
          <w:w w:val="100"/>
          <w:sz w:val="21"/>
          <w14:textFill>
            <w14:solidFill>
              <w14:schemeClr w14:val="tx1"/>
            </w14:solidFill>
          </w14:textFill>
        </w:rPr>
        <w:t>组内</w:t>
      </w:r>
      <w:r>
        <w:rPr>
          <w:rFonts w:hint="eastAsia"/>
          <w:b w:val="0"/>
          <w:i w:val="0"/>
          <w:caps w:val="0"/>
          <w:color w:val="000000" w:themeColor="text1"/>
          <w:spacing w:val="0"/>
          <w:w w:val="100"/>
          <w:sz w:val="21"/>
          <w:lang w:val="en-US" w:eastAsia="zh-CN"/>
          <w14:textFill>
            <w14:solidFill>
              <w14:schemeClr w14:val="tx1"/>
            </w14:solidFill>
          </w14:textFill>
        </w:rPr>
        <w:t>讨论</w:t>
      </w:r>
      <w:r>
        <w:rPr>
          <w:rFonts w:hint="eastAsia"/>
          <w:b w:val="0"/>
          <w:i w:val="0"/>
          <w:caps w:val="0"/>
          <w:color w:val="000000" w:themeColor="text1"/>
          <w:spacing w:val="0"/>
          <w:w w:val="100"/>
          <w:sz w:val="21"/>
          <w:lang w:eastAsia="zh-CN"/>
          <w14:textFill>
            <w14:solidFill>
              <w14:schemeClr w14:val="tx1"/>
            </w14:solidFill>
          </w14:textFill>
        </w:rPr>
        <w:t>。</w:t>
      </w:r>
    </w:p>
    <w:p>
      <w:pPr>
        <w:widowControl w:val="0"/>
        <w:numPr>
          <w:ilvl w:val="0"/>
          <w:numId w:val="4"/>
        </w:numPr>
        <w:snapToGrid w:val="0"/>
        <w:spacing w:line="240" w:lineRule="auto"/>
        <w:jc w:val="both"/>
        <w:rPr>
          <w:rFonts w:hint="default" w:ascii="宋体" w:hAnsi="宋体"/>
          <w:b w:val="0"/>
          <w:bCs w:val="0"/>
          <w:sz w:val="22"/>
          <w:szCs w:val="22"/>
          <w:u w:val="none"/>
          <w:lang w:val="en-US" w:eastAsia="zh-CN"/>
        </w:rPr>
      </w:pPr>
      <w:r>
        <w:rPr>
          <w:rFonts w:hint="eastAsia" w:ascii="宋体" w:hAnsi="宋体"/>
          <w:b w:val="0"/>
          <w:bCs w:val="0"/>
          <w:sz w:val="22"/>
          <w:szCs w:val="22"/>
          <w:u w:val="none"/>
          <w:lang w:val="en-US" w:eastAsia="zh-CN"/>
        </w:rPr>
        <w:t>口语交际中，根据交际类型，设计符合的情境，有侧重地培养学生倾听、表达和应对的能力。</w:t>
      </w:r>
    </w:p>
    <w:p>
      <w:pPr>
        <w:widowControl w:val="0"/>
        <w:numPr>
          <w:ilvl w:val="0"/>
          <w:numId w:val="0"/>
        </w:numPr>
        <w:snapToGrid w:val="0"/>
        <w:spacing w:line="240" w:lineRule="auto"/>
        <w:jc w:val="both"/>
        <w:rPr>
          <w:rFonts w:hint="eastAsia" w:ascii="宋体" w:hAnsi="宋体"/>
          <w:b/>
          <w:bCs/>
          <w:sz w:val="22"/>
          <w:szCs w:val="22"/>
          <w:u w:val="none"/>
          <w:lang w:val="en-US" w:eastAsia="zh-CN"/>
        </w:rPr>
      </w:pPr>
    </w:p>
    <w:p>
      <w:pPr>
        <w:widowControl w:val="0"/>
        <w:numPr>
          <w:ilvl w:val="0"/>
          <w:numId w:val="0"/>
        </w:numPr>
        <w:snapToGrid w:val="0"/>
        <w:spacing w:line="240" w:lineRule="auto"/>
        <w:jc w:val="both"/>
        <w:rPr>
          <w:rFonts w:hint="default" w:ascii="宋体" w:hAnsi="宋体"/>
          <w:b/>
          <w:bCs/>
          <w:sz w:val="22"/>
          <w:szCs w:val="22"/>
          <w:u w:val="none"/>
          <w:lang w:val="en-US" w:eastAsia="zh-CN"/>
        </w:rPr>
      </w:pPr>
      <w:r>
        <w:rPr>
          <w:rFonts w:hint="eastAsia" w:ascii="宋体" w:hAnsi="宋体"/>
          <w:b/>
          <w:bCs/>
          <w:sz w:val="22"/>
          <w:szCs w:val="22"/>
          <w:u w:val="none"/>
          <w:lang w:val="en-US" w:eastAsia="zh-CN"/>
        </w:rPr>
        <w:t>4.梳理与探究</w:t>
      </w:r>
    </w:p>
    <w:p>
      <w:pPr>
        <w:pStyle w:val="21"/>
        <w:keepNext w:val="0"/>
        <w:keepLines w:val="0"/>
        <w:widowControl w:val="0"/>
        <w:numPr>
          <w:ilvl w:val="0"/>
          <w:numId w:val="0"/>
        </w:numPr>
        <w:shd w:val="clear" w:color="auto" w:fill="auto"/>
        <w:tabs>
          <w:tab w:val="left" w:pos="828"/>
        </w:tabs>
        <w:bidi w:val="0"/>
        <w:spacing w:before="0" w:after="0" w:line="240" w:lineRule="auto"/>
        <w:ind w:right="0" w:rightChars="0" w:firstLine="440" w:firstLineChars="200"/>
        <w:jc w:val="both"/>
        <w:rPr>
          <w:rFonts w:hint="eastAsia" w:ascii="宋体" w:hAnsi="宋体"/>
          <w:b/>
          <w:bCs/>
          <w:sz w:val="24"/>
          <w:szCs w:val="24"/>
          <w:u w:val="none"/>
          <w:lang w:val="en-US" w:eastAsia="zh-CN"/>
        </w:rPr>
      </w:pPr>
      <w:r>
        <w:rPr>
          <w:rFonts w:hint="eastAsia"/>
          <w:color w:val="000000"/>
          <w:spacing w:val="0"/>
          <w:w w:val="100"/>
          <w:position w:val="0"/>
          <w:lang w:val="en-US" w:eastAsia="zh-CN"/>
        </w:rPr>
        <w:t>抓住节点活动，</w:t>
      </w:r>
      <w:r>
        <w:rPr>
          <w:color w:val="000000"/>
          <w:spacing w:val="0"/>
          <w:w w:val="100"/>
          <w:position w:val="0"/>
        </w:rPr>
        <w:t>结合语文学习，观察大自然，观察社会，积极思考，运用书面或口头方式，并可尝试用表格、图像、音频等多种媒介，呈现自己的观察与探究所得。</w:t>
      </w:r>
    </w:p>
    <w:p>
      <w:pPr>
        <w:snapToGrid w:val="0"/>
        <w:spacing w:line="360" w:lineRule="exact"/>
        <w:rPr>
          <w:rFonts w:hint="eastAsia" w:ascii="宋体" w:hAnsi="宋体"/>
          <w:b/>
          <w:bCs/>
          <w:sz w:val="24"/>
          <w:szCs w:val="24"/>
          <w:u w:val="none"/>
          <w:lang w:val="en-US" w:eastAsia="zh-CN"/>
        </w:rPr>
      </w:pPr>
    </w:p>
    <w:p>
      <w:pPr>
        <w:snapToGrid w:val="0"/>
        <w:spacing w:line="360" w:lineRule="exact"/>
        <w:rPr>
          <w:rFonts w:hint="default" w:ascii="宋体" w:hAnsi="宋体"/>
          <w:b/>
          <w:bCs/>
          <w:sz w:val="24"/>
          <w:szCs w:val="24"/>
          <w:u w:val="none"/>
          <w:lang w:val="en-US" w:eastAsia="zh-CN"/>
        </w:rPr>
      </w:pPr>
      <w:r>
        <w:rPr>
          <w:rFonts w:hint="eastAsia" w:ascii="宋体" w:hAnsi="宋体"/>
          <w:b/>
          <w:bCs/>
          <w:sz w:val="24"/>
          <w:szCs w:val="24"/>
          <w:u w:val="none"/>
          <w:lang w:val="en-US" w:eastAsia="zh-CN"/>
        </w:rPr>
        <w:t>学生发展——作业设计</w:t>
      </w:r>
    </w:p>
    <w:p>
      <w:pPr>
        <w:rPr>
          <w:rFonts w:hint="eastAsia" w:ascii="宋体" w:hAnsi="宋体"/>
          <w:sz w:val="22"/>
          <w:szCs w:val="22"/>
          <w:lang w:val="en-US" w:eastAsia="zh-CN"/>
        </w:rPr>
      </w:pPr>
      <w:r>
        <w:rPr>
          <w:rFonts w:hint="eastAsia" w:ascii="宋体" w:hAnsi="宋体"/>
          <w:sz w:val="22"/>
          <w:szCs w:val="22"/>
          <w:lang w:val="en-US" w:eastAsia="zh-CN"/>
        </w:rPr>
        <w:t>三个“求”:</w:t>
      </w:r>
    </w:p>
    <w:p>
      <w:pPr>
        <w:numPr>
          <w:ilvl w:val="0"/>
          <w:numId w:val="5"/>
        </w:numPr>
        <w:rPr>
          <w:rFonts w:hint="eastAsia" w:ascii="宋体" w:hAnsi="宋体"/>
          <w:sz w:val="22"/>
          <w:szCs w:val="22"/>
          <w:lang w:val="en-US" w:eastAsia="zh-CN"/>
        </w:rPr>
      </w:pPr>
      <w:r>
        <w:rPr>
          <w:rFonts w:hint="eastAsia" w:ascii="宋体" w:hAnsi="宋体"/>
          <w:sz w:val="22"/>
          <w:szCs w:val="22"/>
          <w:lang w:val="en-US" w:eastAsia="zh-CN"/>
        </w:rPr>
        <w:t>求实：明确目标，夯实基础（课堂之前确定目标；紧抓课堂，当堂精练精讲）</w:t>
      </w:r>
    </w:p>
    <w:p>
      <w:pPr>
        <w:numPr>
          <w:ilvl w:val="0"/>
          <w:numId w:val="5"/>
        </w:numPr>
        <w:rPr>
          <w:rFonts w:hint="eastAsia" w:ascii="宋体" w:hAnsi="宋体"/>
          <w:sz w:val="22"/>
          <w:szCs w:val="22"/>
          <w:lang w:val="en-US" w:eastAsia="zh-CN"/>
        </w:rPr>
      </w:pPr>
      <w:r>
        <w:rPr>
          <w:rFonts w:hint="eastAsia" w:ascii="宋体" w:hAnsi="宋体"/>
          <w:sz w:val="22"/>
          <w:szCs w:val="22"/>
          <w:lang w:val="en-US" w:eastAsia="zh-CN"/>
        </w:rPr>
        <w:t>求新：丰富形式，培养能力（作业设计趣味“包装”）</w:t>
      </w:r>
    </w:p>
    <w:p>
      <w:pPr>
        <w:rPr>
          <w:rFonts w:hint="default" w:ascii="宋体" w:hAnsi="宋体"/>
          <w:sz w:val="22"/>
          <w:szCs w:val="22"/>
          <w:lang w:val="en-US" w:eastAsia="zh-CN"/>
        </w:rPr>
      </w:pPr>
      <w:r>
        <w:rPr>
          <w:rFonts w:hint="eastAsia" w:ascii="宋体" w:hAnsi="宋体"/>
          <w:sz w:val="22"/>
          <w:szCs w:val="22"/>
          <w:lang w:val="en-US" w:eastAsia="zh-CN"/>
        </w:rPr>
        <w:t>预习——智慧急先锋    抄写——千军万马</w:t>
      </w:r>
    </w:p>
    <w:p>
      <w:pPr>
        <w:rPr>
          <w:rFonts w:hint="default" w:ascii="宋体" w:hAnsi="宋体"/>
          <w:sz w:val="22"/>
          <w:szCs w:val="22"/>
          <w:lang w:val="en-US" w:eastAsia="zh-CN"/>
        </w:rPr>
      </w:pPr>
      <w:r>
        <w:rPr>
          <w:rFonts w:hint="eastAsia" w:ascii="宋体" w:hAnsi="宋体"/>
          <w:sz w:val="22"/>
          <w:szCs w:val="22"/>
          <w:lang w:val="en-US" w:eastAsia="zh-CN"/>
        </w:rPr>
        <w:t>朗读——小小朗读者    默写——记忆迷宫</w:t>
      </w:r>
    </w:p>
    <w:p>
      <w:pPr>
        <w:rPr>
          <w:rFonts w:hint="default" w:ascii="宋体" w:hAnsi="宋体" w:eastAsia="宋体"/>
          <w:sz w:val="22"/>
          <w:szCs w:val="22"/>
          <w:lang w:val="en-US" w:eastAsia="zh-CN"/>
        </w:rPr>
      </w:pPr>
      <w:r>
        <w:rPr>
          <w:rFonts w:hint="eastAsia" w:ascii="宋体" w:hAnsi="宋体"/>
          <w:sz w:val="22"/>
          <w:szCs w:val="22"/>
          <w:lang w:val="en-US" w:eastAsia="zh-CN"/>
        </w:rPr>
        <w:t>练习——牛刀小试      阅读——书海拾贝</w:t>
      </w:r>
    </w:p>
    <w:p>
      <w:pPr>
        <w:rPr>
          <w:rFonts w:hint="default" w:ascii="宋体" w:hAnsi="宋体" w:eastAsia="宋体"/>
          <w:b/>
          <w:bCs/>
          <w:color w:val="4F81BD" w:themeColor="accent1"/>
          <w:szCs w:val="21"/>
          <w:lang w:val="en-US"/>
          <w14:textFill>
            <w14:solidFill>
              <w14:schemeClr w14:val="accent1"/>
            </w14:solidFill>
          </w14:textFill>
        </w:rPr>
      </w:pPr>
      <w:r>
        <w:rPr>
          <w:rFonts w:hint="eastAsia" w:ascii="宋体" w:hAnsi="宋体"/>
          <w:sz w:val="22"/>
          <w:szCs w:val="22"/>
          <w:lang w:eastAsia="zh-CN"/>
        </w:rPr>
        <w:t>（</w:t>
      </w:r>
      <w:r>
        <w:rPr>
          <w:rFonts w:hint="eastAsia" w:ascii="宋体" w:hAnsi="宋体"/>
          <w:sz w:val="22"/>
          <w:szCs w:val="22"/>
          <w:lang w:val="en-US" w:eastAsia="zh-CN"/>
        </w:rPr>
        <w:t>3</w:t>
      </w:r>
      <w:r>
        <w:rPr>
          <w:rFonts w:hint="eastAsia" w:ascii="宋体" w:hAnsi="宋体"/>
          <w:sz w:val="22"/>
          <w:szCs w:val="22"/>
          <w:lang w:eastAsia="zh-CN"/>
        </w:rPr>
        <w:t>）</w:t>
      </w:r>
      <w:r>
        <w:rPr>
          <w:rFonts w:hint="eastAsia" w:ascii="宋体" w:hAnsi="宋体"/>
          <w:sz w:val="22"/>
          <w:szCs w:val="22"/>
          <w:lang w:val="en-US" w:eastAsia="zh-CN"/>
        </w:rPr>
        <w:t>求活：分层设置，自主选择。（以人为本，发展素养）</w:t>
      </w:r>
    </w:p>
    <w:p>
      <w:pPr>
        <w:snapToGrid w:val="0"/>
        <w:spacing w:line="360" w:lineRule="exact"/>
        <w:rPr>
          <w:rFonts w:hint="eastAsia" w:ascii="宋体" w:hAnsi="宋体"/>
          <w:b/>
          <w:bCs/>
          <w:szCs w:val="21"/>
          <w:u w:val="none"/>
          <w:lang w:val="en-US" w:eastAsia="zh-CN"/>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94"/>
        <w:gridCol w:w="2342"/>
        <w:gridCol w:w="39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9019" w:type="dxa"/>
            <w:gridSpan w:val="3"/>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highlight w:val="none"/>
              </w:rPr>
              <w:t>（</w:t>
            </w:r>
            <w:r>
              <w:rPr>
                <w:rFonts w:hint="eastAsia" w:asciiTheme="minorEastAsia" w:hAnsiTheme="minorEastAsia" w:cstheme="minorEastAsia"/>
                <w:b/>
                <w:bCs/>
                <w:sz w:val="22"/>
                <w:szCs w:val="22"/>
                <w:highlight w:val="none"/>
                <w:lang w:val="en-US" w:eastAsia="zh-CN"/>
              </w:rPr>
              <w:t>三</w:t>
            </w:r>
            <w:r>
              <w:rPr>
                <w:rFonts w:hint="eastAsia" w:asciiTheme="minorEastAsia" w:hAnsiTheme="minorEastAsia" w:cstheme="minorEastAsia"/>
                <w:b/>
                <w:bCs/>
                <w:sz w:val="22"/>
                <w:szCs w:val="22"/>
                <w:highlight w:val="none"/>
              </w:rPr>
              <w:t>）年级语文“梯度”分</w:t>
            </w:r>
            <w:r>
              <w:rPr>
                <w:rFonts w:hint="eastAsia" w:asciiTheme="minorEastAsia" w:hAnsiTheme="minorEastAsia" w:cstheme="minorEastAsia"/>
                <w:b/>
                <w:bCs/>
                <w:sz w:val="22"/>
                <w:szCs w:val="22"/>
              </w:rPr>
              <w:t>级作业设计——基础性作业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2694" w:type="dxa"/>
            <w:vAlign w:val="center"/>
          </w:tcPr>
          <w:p>
            <w:pPr>
              <w:spacing w:line="360" w:lineRule="exact"/>
              <w:jc w:val="center"/>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cstheme="minorEastAsia"/>
                <w:b/>
                <w:bCs/>
                <w:sz w:val="22"/>
                <w:szCs w:val="22"/>
              </w:rPr>
              <w:t>作业侧重</w:t>
            </w:r>
          </w:p>
        </w:tc>
        <w:tc>
          <w:tcPr>
            <w:tcW w:w="2342" w:type="dxa"/>
            <w:vAlign w:val="center"/>
          </w:tcPr>
          <w:p>
            <w:pPr>
              <w:spacing w:line="360" w:lineRule="exact"/>
              <w:jc w:val="center"/>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cstheme="minorEastAsia"/>
                <w:b/>
                <w:bCs/>
                <w:sz w:val="22"/>
                <w:szCs w:val="22"/>
              </w:rPr>
              <w:t>训练能力</w:t>
            </w:r>
          </w:p>
        </w:tc>
        <w:tc>
          <w:tcPr>
            <w:tcW w:w="3983" w:type="dxa"/>
            <w:vAlign w:val="center"/>
          </w:tcPr>
          <w:p>
            <w:pPr>
              <w:spacing w:line="360" w:lineRule="exact"/>
              <w:jc w:val="center"/>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cstheme="minorEastAsia"/>
                <w:b/>
                <w:bCs/>
                <w:sz w:val="22"/>
                <w:szCs w:val="22"/>
              </w:rPr>
              <w:t>作业设计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2694" w:type="dxa"/>
            <w:vAlign w:val="center"/>
          </w:tcPr>
          <w:p>
            <w:pPr>
              <w:spacing w:line="36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积累识记类</w:t>
            </w:r>
          </w:p>
        </w:tc>
        <w:tc>
          <w:tcPr>
            <w:tcW w:w="2342" w:type="dxa"/>
            <w:vAlign w:val="center"/>
          </w:tcPr>
          <w:p>
            <w:pPr>
              <w:spacing w:line="360" w:lineRule="exact"/>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搜索信息、存储信息</w:t>
            </w:r>
          </w:p>
        </w:tc>
        <w:tc>
          <w:tcPr>
            <w:tcW w:w="3983" w:type="dxa"/>
            <w:vAlign w:val="center"/>
          </w:tcPr>
          <w:p>
            <w:pPr>
              <w:spacing w:line="360" w:lineRule="exact"/>
              <w:jc w:val="center"/>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积累有新鲜感的词句；积累形容四季的词语；积累有关“理”的谚语等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2694" w:type="dxa"/>
            <w:vAlign w:val="center"/>
          </w:tcPr>
          <w:p>
            <w:pPr>
              <w:spacing w:line="36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理解探究、实践体验类</w:t>
            </w:r>
          </w:p>
        </w:tc>
        <w:tc>
          <w:tcPr>
            <w:tcW w:w="2342" w:type="dxa"/>
            <w:vAlign w:val="center"/>
          </w:tcPr>
          <w:p>
            <w:pPr>
              <w:spacing w:line="360" w:lineRule="exact"/>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自主探究、客观思辨</w:t>
            </w:r>
          </w:p>
        </w:tc>
        <w:tc>
          <w:tcPr>
            <w:tcW w:w="3983" w:type="dxa"/>
            <w:vAlign w:val="center"/>
          </w:tcPr>
          <w:p>
            <w:pPr>
              <w:spacing w:line="360" w:lineRule="exact"/>
              <w:jc w:val="center"/>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运用多种方法理解难懂的词语；理解带口字旁的字不同的字义特点等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 w:hRule="atLeast"/>
        </w:trPr>
        <w:tc>
          <w:tcPr>
            <w:tcW w:w="2694" w:type="dxa"/>
            <w:vAlign w:val="center"/>
          </w:tcPr>
          <w:p>
            <w:pPr>
              <w:spacing w:line="36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知识重建、读写结合类</w:t>
            </w:r>
          </w:p>
        </w:tc>
        <w:tc>
          <w:tcPr>
            <w:tcW w:w="2342" w:type="dxa"/>
            <w:vAlign w:val="center"/>
          </w:tcPr>
          <w:p>
            <w:pPr>
              <w:spacing w:line="360" w:lineRule="exact"/>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读写共生、高阶思维</w:t>
            </w:r>
          </w:p>
        </w:tc>
        <w:tc>
          <w:tcPr>
            <w:tcW w:w="3983" w:type="dxa"/>
            <w:vAlign w:val="center"/>
          </w:tcPr>
          <w:p>
            <w:pPr>
              <w:spacing w:line="360" w:lineRule="exact"/>
              <w:jc w:val="center"/>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我的暑假生活；写出看到的景色；用日记记录生活等</w:t>
            </w:r>
          </w:p>
        </w:tc>
      </w:tr>
    </w:tbl>
    <w:p>
      <w:pPr>
        <w:snapToGrid w:val="0"/>
        <w:spacing w:line="360" w:lineRule="exact"/>
        <w:rPr>
          <w:rFonts w:hint="eastAsia" w:ascii="宋体" w:hAnsi="宋体"/>
          <w:b/>
          <w:bCs/>
          <w:szCs w:val="21"/>
          <w:u w:val="none"/>
          <w:lang w:val="en-US" w:eastAsia="zh-CN"/>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0"/>
        <w:gridCol w:w="1766"/>
        <w:gridCol w:w="2147"/>
        <w:gridCol w:w="2114"/>
        <w:gridCol w:w="1118"/>
        <w:gridCol w:w="11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9741" w:type="dxa"/>
            <w:gridSpan w:val="6"/>
            <w:vAlign w:val="center"/>
          </w:tcPr>
          <w:p>
            <w:pPr>
              <w:spacing w:line="360" w:lineRule="exact"/>
              <w:jc w:val="center"/>
              <w:rPr>
                <w:rFonts w:hint="eastAsia" w:eastAsia="宋体" w:asciiTheme="minorEastAsia" w:hAnsiTheme="minorEastAsia" w:cstheme="minorEastAsia"/>
                <w:b/>
                <w:bCs/>
                <w:sz w:val="22"/>
                <w:szCs w:val="22"/>
                <w:lang w:eastAsia="zh-CN"/>
              </w:rPr>
            </w:pPr>
            <w:r>
              <w:rPr>
                <w:rFonts w:hint="eastAsia" w:asciiTheme="minorEastAsia" w:hAnsiTheme="minorEastAsia" w:cstheme="minorEastAsia"/>
                <w:b/>
                <w:bCs/>
                <w:sz w:val="22"/>
                <w:szCs w:val="22"/>
              </w:rPr>
              <w:t>（</w:t>
            </w:r>
            <w:r>
              <w:rPr>
                <w:rFonts w:hint="eastAsia" w:asciiTheme="minorEastAsia" w:hAnsiTheme="minorEastAsia" w:cstheme="minorEastAsia"/>
                <w:b/>
                <w:bCs/>
                <w:sz w:val="22"/>
                <w:szCs w:val="22"/>
                <w:lang w:val="en-US" w:eastAsia="zh-CN"/>
              </w:rPr>
              <w:t>三</w:t>
            </w:r>
            <w:r>
              <w:rPr>
                <w:rFonts w:hint="eastAsia" w:asciiTheme="minorEastAsia" w:hAnsiTheme="minorEastAsia" w:cstheme="minorEastAsia"/>
                <w:b/>
                <w:bCs/>
                <w:sz w:val="22"/>
                <w:szCs w:val="22"/>
              </w:rPr>
              <w:t>）年级语文“广度”延伸作业设计——</w:t>
            </w:r>
            <w:r>
              <w:rPr>
                <w:rFonts w:hint="eastAsia" w:asciiTheme="minorEastAsia" w:hAnsiTheme="minorEastAsia" w:cstheme="minorEastAsia"/>
                <w:b/>
                <w:bCs/>
                <w:sz w:val="22"/>
                <w:szCs w:val="22"/>
                <w:lang w:val="en-US" w:eastAsia="zh-CN"/>
              </w:rPr>
              <w:t>拓展型</w:t>
            </w:r>
            <w:r>
              <w:rPr>
                <w:rFonts w:hint="eastAsia" w:asciiTheme="minorEastAsia" w:hAnsiTheme="minorEastAsia" w:cstheme="minorEastAsia"/>
                <w:b/>
                <w:bCs/>
                <w:sz w:val="22"/>
                <w:szCs w:val="22"/>
              </w:rPr>
              <w:t>学习</w:t>
            </w:r>
            <w:r>
              <w:rPr>
                <w:rFonts w:hint="eastAsia" w:asciiTheme="minorEastAsia" w:hAnsiTheme="minorEastAsia" w:cstheme="minorEastAsia"/>
                <w:b/>
                <w:bCs/>
                <w:sz w:val="22"/>
                <w:szCs w:val="22"/>
                <w:lang w:eastAsia="zh-CN"/>
              </w:rPr>
              <w:t>任务群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450"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活动主题</w:t>
            </w:r>
          </w:p>
        </w:tc>
        <w:tc>
          <w:tcPr>
            <w:tcW w:w="8291" w:type="dxa"/>
            <w:gridSpan w:val="5"/>
            <w:vAlign w:val="center"/>
          </w:tcPr>
          <w:p>
            <w:pPr>
              <w:spacing w:line="360" w:lineRule="exact"/>
              <w:rPr>
                <w:rFonts w:hint="default" w:asciiTheme="minorEastAsia" w:hAnsiTheme="minorEastAsia" w:cstheme="minorEastAsia"/>
                <w:b/>
                <w:bCs/>
                <w:sz w:val="22"/>
                <w:szCs w:val="22"/>
                <w:lang w:val="en-US"/>
              </w:rPr>
            </w:pPr>
            <w:r>
              <w:rPr>
                <w:rFonts w:hint="eastAsia" w:asciiTheme="minorEastAsia" w:hAnsiTheme="minorEastAsia" w:cstheme="minorEastAsia"/>
                <w:sz w:val="22"/>
                <w:szCs w:val="22"/>
                <w:lang w:val="en-US" w:eastAsia="zh-CN"/>
              </w:rPr>
              <w:t>整本书阅读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1450"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设计依据</w:t>
            </w:r>
          </w:p>
        </w:tc>
        <w:tc>
          <w:tcPr>
            <w:tcW w:w="8291" w:type="dxa"/>
            <w:gridSpan w:val="5"/>
            <w:vAlign w:val="center"/>
          </w:tcPr>
          <w:p>
            <w:pPr>
              <w:spacing w:line="360" w:lineRule="exact"/>
              <w:jc w:val="left"/>
              <w:rPr>
                <w:rFonts w:asciiTheme="minorEastAsia" w:hAnsiTheme="minorEastAsia" w:cstheme="minorEastAsia"/>
                <w:b/>
                <w:bCs/>
                <w:sz w:val="22"/>
                <w:szCs w:val="22"/>
              </w:rPr>
            </w:pPr>
            <w:r>
              <w:rPr>
                <w:rFonts w:hint="eastAsia"/>
                <w:color w:val="000000"/>
                <w:spacing w:val="0"/>
                <w:w w:val="100"/>
                <w:position w:val="0"/>
                <w:sz w:val="22"/>
                <w:szCs w:val="22"/>
                <w:lang w:val="en-US" w:eastAsia="zh-CN"/>
              </w:rPr>
              <w:t>新课标要求：</w:t>
            </w:r>
            <w:r>
              <w:rPr>
                <w:color w:val="000000"/>
                <w:spacing w:val="0"/>
                <w:w w:val="100"/>
                <w:position w:val="0"/>
                <w:sz w:val="22"/>
                <w:szCs w:val="22"/>
              </w:rPr>
              <w:t>引导学生在语文实践活动中，根据阅读目的和兴趣选择合适的图书，制订阅读</w:t>
            </w:r>
            <w:r>
              <w:rPr>
                <w:rFonts w:hint="eastAsia"/>
                <w:color w:val="000000"/>
                <w:spacing w:val="0"/>
                <w:w w:val="100"/>
                <w:position w:val="0"/>
                <w:sz w:val="22"/>
                <w:szCs w:val="22"/>
                <w:lang w:val="en-US" w:eastAsia="zh-CN"/>
              </w:rPr>
              <w:t>计</w:t>
            </w:r>
            <w:r>
              <w:rPr>
                <w:color w:val="000000"/>
                <w:spacing w:val="0"/>
                <w:w w:val="100"/>
                <w:position w:val="0"/>
                <w:sz w:val="22"/>
                <w:szCs w:val="22"/>
              </w:rPr>
              <w:t>划，综合运用多种方法阅读整本书；借助多种方式分享阅读心得，交流研讨阅读中的问题，积累整本书阅读经验，养成良好阅读习惯，提高整体认知能力，丰富精神世界。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1450"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目标设计</w:t>
            </w:r>
          </w:p>
        </w:tc>
        <w:tc>
          <w:tcPr>
            <w:tcW w:w="8291" w:type="dxa"/>
            <w:gridSpan w:val="5"/>
            <w:vAlign w:val="center"/>
          </w:tcPr>
          <w:p>
            <w:pPr>
              <w:spacing w:line="360" w:lineRule="exact"/>
              <w:jc w:val="both"/>
              <w:rPr>
                <w:rFonts w:hint="default" w:eastAsia="宋体" w:asciiTheme="minorEastAsia" w:hAnsiTheme="minorEastAsia" w:cstheme="minorEastAsia"/>
                <w:b/>
                <w:bCs/>
                <w:sz w:val="22"/>
                <w:szCs w:val="22"/>
                <w:lang w:val="en-US" w:eastAsia="zh-CN"/>
              </w:rPr>
            </w:pPr>
            <w:r>
              <w:rPr>
                <w:rFonts w:hint="eastAsia" w:asciiTheme="minorEastAsia" w:hAnsiTheme="minorEastAsia" w:cstheme="minorEastAsia"/>
                <w:b w:val="0"/>
                <w:bCs w:val="0"/>
                <w:sz w:val="22"/>
                <w:szCs w:val="22"/>
                <w:lang w:val="en-US" w:eastAsia="zh-CN"/>
              </w:rPr>
              <w:t>能感受课外阅读的快乐，乐于分享课外阅读的成果。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9741" w:type="dxa"/>
            <w:gridSpan w:val="6"/>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lang w:val="en-US" w:eastAsia="zh-CN"/>
              </w:rPr>
              <w:t>“整本书阅读”学习</w:t>
            </w:r>
            <w:r>
              <w:rPr>
                <w:rFonts w:hint="eastAsia" w:asciiTheme="minorEastAsia" w:hAnsiTheme="minorEastAsia" w:cstheme="minorEastAsia"/>
                <w:b/>
                <w:bCs/>
                <w:sz w:val="22"/>
                <w:szCs w:val="22"/>
              </w:rPr>
              <w:t>活动任务单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1450"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项目类别</w:t>
            </w:r>
          </w:p>
        </w:tc>
        <w:tc>
          <w:tcPr>
            <w:tcW w:w="1766"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具体项目</w:t>
            </w:r>
          </w:p>
        </w:tc>
        <w:tc>
          <w:tcPr>
            <w:tcW w:w="2147"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项目概述</w:t>
            </w:r>
          </w:p>
        </w:tc>
        <w:tc>
          <w:tcPr>
            <w:tcW w:w="2114"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活动设计</w:t>
            </w:r>
          </w:p>
        </w:tc>
        <w:tc>
          <w:tcPr>
            <w:tcW w:w="1118"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撰写报告</w:t>
            </w:r>
          </w:p>
        </w:tc>
        <w:tc>
          <w:tcPr>
            <w:tcW w:w="1146" w:type="dxa"/>
            <w:vAlign w:val="center"/>
          </w:tcPr>
          <w:p>
            <w:pPr>
              <w:spacing w:line="360" w:lineRule="exact"/>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活动反思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1450" w:type="dxa"/>
          </w:tcPr>
          <w:p>
            <w:pPr>
              <w:spacing w:line="360" w:lineRule="exact"/>
              <w:rPr>
                <w:rFonts w:hint="eastAsia" w:ascii="Calibri" w:hAnsi="Calibri" w:cs="Calibri"/>
                <w:color w:val="000000"/>
                <w:spacing w:val="0"/>
                <w:w w:val="100"/>
                <w:position w:val="0"/>
                <w:sz w:val="22"/>
                <w:szCs w:val="22"/>
                <w:lang w:val="en-US" w:eastAsia="zh-CN"/>
              </w:rPr>
            </w:pPr>
            <w:r>
              <w:rPr>
                <w:rFonts w:hint="eastAsia" w:ascii="Calibri" w:hAnsi="Calibri" w:cs="Calibri"/>
                <w:color w:val="000000"/>
                <w:spacing w:val="0"/>
                <w:w w:val="100"/>
                <w:position w:val="0"/>
                <w:sz w:val="22"/>
                <w:szCs w:val="22"/>
                <w:lang w:val="en-US" w:eastAsia="zh-CN"/>
              </w:rPr>
              <w:t>（1）</w:t>
            </w:r>
          </w:p>
          <w:p>
            <w:pPr>
              <w:spacing w:line="360" w:lineRule="exact"/>
              <w:rPr>
                <w:rFonts w:hint="eastAsia"/>
                <w:color w:val="000000"/>
                <w:spacing w:val="0"/>
                <w:w w:val="100"/>
                <w:position w:val="0"/>
                <w:sz w:val="22"/>
                <w:szCs w:val="22"/>
                <w:lang w:val="en-US" w:eastAsia="zh-CN"/>
              </w:rPr>
            </w:pPr>
            <w:r>
              <w:rPr>
                <w:rFonts w:hint="eastAsia"/>
                <w:color w:val="000000"/>
                <w:spacing w:val="0"/>
                <w:w w:val="100"/>
                <w:position w:val="0"/>
                <w:sz w:val="22"/>
                <w:szCs w:val="22"/>
                <w:lang w:val="en-US" w:eastAsia="zh-CN"/>
              </w:rPr>
              <w:t>你读过吗</w:t>
            </w:r>
          </w:p>
          <w:p>
            <w:pPr>
              <w:spacing w:line="360" w:lineRule="exact"/>
              <w:rPr>
                <w:rFonts w:hint="eastAsia"/>
                <w:color w:val="000000"/>
                <w:spacing w:val="0"/>
                <w:w w:val="100"/>
                <w:position w:val="0"/>
                <w:sz w:val="22"/>
                <w:szCs w:val="22"/>
                <w:lang w:val="en-US" w:eastAsia="zh-CN"/>
              </w:rPr>
            </w:pPr>
          </w:p>
          <w:p>
            <w:pPr>
              <w:spacing w:line="360" w:lineRule="exact"/>
              <w:rPr>
                <w:rFonts w:hint="eastAsia" w:ascii="Calibri" w:hAnsi="Calibri" w:cs="Calibri"/>
                <w:color w:val="000000"/>
                <w:spacing w:val="0"/>
                <w:w w:val="100"/>
                <w:position w:val="0"/>
                <w:sz w:val="22"/>
                <w:szCs w:val="22"/>
                <w:lang w:val="en-US" w:eastAsia="zh-CN"/>
              </w:rPr>
            </w:pPr>
          </w:p>
          <w:p>
            <w:pPr>
              <w:spacing w:line="360" w:lineRule="exact"/>
              <w:rPr>
                <w:rFonts w:hint="eastAsia" w:ascii="Calibri" w:hAnsi="Calibri" w:cs="Calibri"/>
                <w:color w:val="000000"/>
                <w:spacing w:val="0"/>
                <w:w w:val="100"/>
                <w:position w:val="0"/>
                <w:sz w:val="22"/>
                <w:szCs w:val="22"/>
                <w:lang w:val="en-US" w:eastAsia="zh-CN"/>
              </w:rPr>
            </w:pPr>
            <w:r>
              <w:rPr>
                <w:rFonts w:hint="eastAsia" w:ascii="Calibri" w:hAnsi="Calibri" w:cs="Calibri"/>
                <w:color w:val="000000"/>
                <w:spacing w:val="0"/>
                <w:w w:val="100"/>
                <w:position w:val="0"/>
                <w:sz w:val="22"/>
                <w:szCs w:val="22"/>
                <w:lang w:val="en-US" w:eastAsia="zh-CN"/>
              </w:rPr>
              <w:t>（2）</w:t>
            </w:r>
          </w:p>
          <w:p>
            <w:pPr>
              <w:spacing w:line="360" w:lineRule="exact"/>
              <w:rPr>
                <w:rFonts w:hint="default"/>
                <w:color w:val="000000"/>
                <w:spacing w:val="0"/>
                <w:w w:val="100"/>
                <w:position w:val="0"/>
                <w:sz w:val="22"/>
                <w:szCs w:val="22"/>
                <w:lang w:val="en-US" w:eastAsia="zh-CN"/>
              </w:rPr>
            </w:pPr>
            <w:r>
              <w:rPr>
                <w:rFonts w:hint="eastAsia"/>
                <w:color w:val="000000"/>
                <w:spacing w:val="0"/>
                <w:w w:val="100"/>
                <w:position w:val="0"/>
                <w:sz w:val="22"/>
                <w:szCs w:val="22"/>
                <w:lang w:val="en-US" w:eastAsia="zh-CN"/>
              </w:rPr>
              <w:t>相信你可以读更多</w:t>
            </w:r>
          </w:p>
        </w:tc>
        <w:tc>
          <w:tcPr>
            <w:tcW w:w="1766" w:type="dxa"/>
          </w:tcPr>
          <w:p>
            <w:pPr>
              <w:spacing w:line="360" w:lineRule="exact"/>
              <w:rPr>
                <w:rFonts w:hint="eastAsia"/>
                <w:color w:val="000000"/>
                <w:spacing w:val="0"/>
                <w:w w:val="100"/>
                <w:position w:val="0"/>
                <w:sz w:val="22"/>
                <w:szCs w:val="22"/>
                <w:lang w:eastAsia="zh-CN"/>
              </w:rPr>
            </w:pPr>
            <w:r>
              <w:rPr>
                <w:rFonts w:hint="eastAsia" w:ascii="Calibri" w:hAnsi="Calibri" w:cs="Calibri"/>
                <w:color w:val="000000"/>
                <w:spacing w:val="0"/>
                <w:w w:val="100"/>
                <w:position w:val="0"/>
                <w:sz w:val="22"/>
                <w:szCs w:val="22"/>
                <w:lang w:eastAsia="zh-CN"/>
              </w:rPr>
              <w:t>（</w:t>
            </w:r>
            <w:r>
              <w:rPr>
                <w:rFonts w:hint="eastAsia" w:ascii="Calibri" w:hAnsi="Calibri" w:cs="Calibri"/>
                <w:color w:val="000000"/>
                <w:spacing w:val="0"/>
                <w:w w:val="100"/>
                <w:position w:val="0"/>
                <w:sz w:val="22"/>
                <w:szCs w:val="22"/>
                <w:lang w:val="en-US" w:eastAsia="zh-CN"/>
              </w:rPr>
              <w:t>1</w:t>
            </w:r>
            <w:r>
              <w:rPr>
                <w:rFonts w:hint="eastAsia" w:ascii="Calibri" w:hAnsi="Calibri" w:cs="Calibri"/>
                <w:color w:val="000000"/>
                <w:spacing w:val="0"/>
                <w:w w:val="100"/>
                <w:position w:val="0"/>
                <w:sz w:val="22"/>
                <w:szCs w:val="22"/>
                <w:lang w:eastAsia="zh-CN"/>
              </w:rPr>
              <w:t>）</w:t>
            </w:r>
            <w:r>
              <w:rPr>
                <w:color w:val="000000"/>
                <w:spacing w:val="0"/>
                <w:w w:val="100"/>
                <w:position w:val="0"/>
                <w:sz w:val="22"/>
                <w:szCs w:val="22"/>
              </w:rPr>
              <w:t>英雄模范事迹图书</w:t>
            </w:r>
            <w:r>
              <w:rPr>
                <w:rFonts w:hint="eastAsia"/>
                <w:color w:val="000000"/>
                <w:spacing w:val="0"/>
                <w:w w:val="100"/>
                <w:position w:val="0"/>
                <w:sz w:val="22"/>
                <w:szCs w:val="22"/>
                <w:lang w:eastAsia="zh-CN"/>
              </w:rPr>
              <w:t>；</w:t>
            </w:r>
          </w:p>
          <w:p>
            <w:pPr>
              <w:spacing w:line="360" w:lineRule="exact"/>
              <w:rPr>
                <w:rFonts w:hint="eastAsia" w:ascii="Calibri" w:hAnsi="Calibri" w:cs="Calibri"/>
                <w:color w:val="000000"/>
                <w:spacing w:val="0"/>
                <w:w w:val="100"/>
                <w:position w:val="0"/>
                <w:sz w:val="22"/>
                <w:szCs w:val="22"/>
                <w:lang w:eastAsia="zh-CN"/>
              </w:rPr>
            </w:pPr>
          </w:p>
          <w:p>
            <w:pPr>
              <w:spacing w:line="360" w:lineRule="exact"/>
              <w:rPr>
                <w:rFonts w:hint="eastAsia"/>
                <w:color w:val="000000"/>
                <w:spacing w:val="0"/>
                <w:w w:val="100"/>
                <w:position w:val="0"/>
                <w:sz w:val="22"/>
                <w:szCs w:val="22"/>
                <w:lang w:eastAsia="zh-CN"/>
              </w:rPr>
            </w:pPr>
            <w:r>
              <w:rPr>
                <w:rFonts w:hint="eastAsia" w:ascii="Calibri" w:hAnsi="Calibri" w:cs="Calibri"/>
                <w:color w:val="000000"/>
                <w:spacing w:val="0"/>
                <w:w w:val="100"/>
                <w:position w:val="0"/>
                <w:sz w:val="22"/>
                <w:szCs w:val="22"/>
                <w:lang w:eastAsia="zh-CN"/>
              </w:rPr>
              <w:t>（</w:t>
            </w:r>
            <w:r>
              <w:rPr>
                <w:rFonts w:hint="eastAsia" w:ascii="Calibri" w:hAnsi="Calibri" w:cs="Calibri"/>
                <w:color w:val="000000"/>
                <w:spacing w:val="0"/>
                <w:w w:val="100"/>
                <w:position w:val="0"/>
                <w:sz w:val="22"/>
                <w:szCs w:val="22"/>
                <w:lang w:val="en-US" w:eastAsia="zh-CN"/>
              </w:rPr>
              <w:t>2</w:t>
            </w:r>
            <w:r>
              <w:rPr>
                <w:rFonts w:hint="eastAsia" w:ascii="Calibri" w:hAnsi="Calibri" w:cs="Calibri"/>
                <w:color w:val="000000"/>
                <w:spacing w:val="0"/>
                <w:w w:val="100"/>
                <w:position w:val="0"/>
                <w:sz w:val="22"/>
                <w:szCs w:val="22"/>
                <w:lang w:eastAsia="zh-CN"/>
              </w:rPr>
              <w:t>）</w:t>
            </w:r>
            <w:r>
              <w:rPr>
                <w:color w:val="000000"/>
                <w:spacing w:val="0"/>
                <w:w w:val="100"/>
                <w:position w:val="0"/>
                <w:sz w:val="22"/>
                <w:szCs w:val="22"/>
              </w:rPr>
              <w:t>儿童文学名著</w:t>
            </w:r>
            <w:r>
              <w:rPr>
                <w:rFonts w:hint="eastAsia"/>
                <w:color w:val="000000"/>
                <w:spacing w:val="0"/>
                <w:w w:val="100"/>
                <w:position w:val="0"/>
                <w:sz w:val="22"/>
                <w:szCs w:val="22"/>
                <w:lang w:eastAsia="zh-CN"/>
              </w:rPr>
              <w:t>；</w:t>
            </w:r>
          </w:p>
          <w:p>
            <w:pPr>
              <w:spacing w:line="360" w:lineRule="exact"/>
              <w:rPr>
                <w:rFonts w:hint="eastAsia" w:ascii="Calibri" w:hAnsi="Calibri" w:cs="Calibri"/>
                <w:color w:val="000000"/>
                <w:spacing w:val="0"/>
                <w:w w:val="100"/>
                <w:position w:val="0"/>
                <w:sz w:val="22"/>
                <w:szCs w:val="22"/>
                <w:lang w:eastAsia="zh-CN"/>
              </w:rPr>
            </w:pPr>
          </w:p>
          <w:p>
            <w:pPr>
              <w:spacing w:line="360" w:lineRule="exact"/>
              <w:rPr>
                <w:rFonts w:hint="eastAsia" w:eastAsia="宋体" w:asciiTheme="minorEastAsia" w:hAnsiTheme="minorEastAsia" w:cstheme="minorEastAsia"/>
                <w:sz w:val="22"/>
                <w:szCs w:val="22"/>
                <w:lang w:val="en-US" w:eastAsia="zh-CN"/>
              </w:rPr>
            </w:pPr>
            <w:r>
              <w:rPr>
                <w:rFonts w:hint="eastAsia" w:ascii="Calibri" w:hAnsi="Calibri" w:cs="Calibri"/>
                <w:color w:val="000000"/>
                <w:spacing w:val="0"/>
                <w:w w:val="100"/>
                <w:position w:val="0"/>
                <w:sz w:val="22"/>
                <w:szCs w:val="22"/>
                <w:lang w:eastAsia="zh-CN"/>
              </w:rPr>
              <w:t>（</w:t>
            </w:r>
            <w:r>
              <w:rPr>
                <w:rFonts w:hint="eastAsia" w:ascii="Calibri" w:hAnsi="Calibri" w:cs="Calibri"/>
                <w:color w:val="000000"/>
                <w:spacing w:val="0"/>
                <w:w w:val="100"/>
                <w:position w:val="0"/>
                <w:sz w:val="22"/>
                <w:szCs w:val="22"/>
                <w:lang w:val="en-US" w:eastAsia="zh-CN"/>
              </w:rPr>
              <w:t>3</w:t>
            </w:r>
            <w:r>
              <w:rPr>
                <w:rFonts w:hint="eastAsia" w:ascii="Calibri" w:hAnsi="Calibri" w:cs="Calibri"/>
                <w:color w:val="000000"/>
                <w:spacing w:val="0"/>
                <w:w w:val="100"/>
                <w:position w:val="0"/>
                <w:sz w:val="22"/>
                <w:szCs w:val="22"/>
                <w:lang w:eastAsia="zh-CN"/>
              </w:rPr>
              <w:t>）</w:t>
            </w:r>
            <w:r>
              <w:rPr>
                <w:color w:val="000000"/>
                <w:spacing w:val="0"/>
                <w:w w:val="100"/>
                <w:position w:val="0"/>
                <w:sz w:val="22"/>
                <w:szCs w:val="22"/>
              </w:rPr>
              <w:t>中国古今寓言、中国神话传说</w:t>
            </w:r>
            <w:r>
              <w:rPr>
                <w:rFonts w:hint="eastAsia"/>
                <w:color w:val="000000"/>
                <w:spacing w:val="0"/>
                <w:w w:val="100"/>
                <w:position w:val="0"/>
                <w:sz w:val="22"/>
                <w:szCs w:val="22"/>
                <w:lang w:eastAsia="zh-CN"/>
              </w:rPr>
              <w:t>。</w:t>
            </w:r>
          </w:p>
        </w:tc>
        <w:tc>
          <w:tcPr>
            <w:tcW w:w="2147" w:type="dxa"/>
          </w:tcPr>
          <w:p>
            <w:pPr>
              <w:spacing w:line="360" w:lineRule="exact"/>
              <w:rPr>
                <w:rFonts w:hint="default" w:eastAsia="宋体" w:asciiTheme="minorEastAsia" w:hAnsiTheme="minorEastAsia" w:cstheme="minorEastAsia"/>
                <w:sz w:val="22"/>
                <w:szCs w:val="22"/>
                <w:lang w:val="en-US" w:eastAsia="zh-CN"/>
              </w:rPr>
            </w:pPr>
            <w:r>
              <w:rPr>
                <w:rFonts w:hint="eastAsia" w:eastAsia="宋体" w:asciiTheme="minorEastAsia" w:hAnsiTheme="minorEastAsia" w:cstheme="minorEastAsia"/>
                <w:sz w:val="22"/>
                <w:szCs w:val="22"/>
                <w:lang w:val="en-US" w:eastAsia="zh-CN"/>
              </w:rPr>
              <w:t>（1）</w:t>
            </w:r>
            <w:r>
              <w:rPr>
                <w:rFonts w:hint="default" w:eastAsia="宋体" w:asciiTheme="minorEastAsia" w:hAnsiTheme="minorEastAsia" w:cstheme="minorEastAsia"/>
                <w:sz w:val="22"/>
                <w:szCs w:val="22"/>
                <w:lang w:val="en-US" w:eastAsia="zh-CN"/>
              </w:rPr>
              <w:t>阅读表现英雄模范事迹的图书，讲述英雄模范的动人故事</w:t>
            </w:r>
            <w:r>
              <w:rPr>
                <w:rFonts w:hint="eastAsia" w:eastAsia="宋体" w:asciiTheme="minorEastAsia" w:hAnsiTheme="minorEastAsia" w:cstheme="minorEastAsia"/>
                <w:sz w:val="22"/>
                <w:szCs w:val="22"/>
                <w:lang w:val="en-US" w:eastAsia="zh-CN"/>
              </w:rPr>
              <w:t>；</w:t>
            </w:r>
          </w:p>
          <w:p>
            <w:pPr>
              <w:spacing w:line="360" w:lineRule="exact"/>
              <w:rPr>
                <w:rFonts w:hint="default" w:eastAsia="宋体" w:asciiTheme="minorEastAsia" w:hAnsiTheme="minorEastAsia" w:cstheme="minorEastAsia"/>
                <w:sz w:val="22"/>
                <w:szCs w:val="22"/>
                <w:lang w:val="en-US" w:eastAsia="zh-CN"/>
              </w:rPr>
            </w:pPr>
            <w:r>
              <w:rPr>
                <w:rFonts w:hint="default" w:eastAsia="宋体" w:asciiTheme="minorEastAsia" w:hAnsiTheme="minorEastAsia" w:cstheme="minorEastAsia"/>
                <w:sz w:val="22"/>
                <w:szCs w:val="22"/>
                <w:lang w:val="en-US" w:eastAsia="zh-CN"/>
              </w:rPr>
              <w:t>（2）阅读儿童文学名著，感受作品传达的真善美，用自己喜欢的方式讲述故事大意</w:t>
            </w:r>
            <w:r>
              <w:rPr>
                <w:rFonts w:hint="eastAsia" w:eastAsia="宋体" w:asciiTheme="minorEastAsia" w:hAnsiTheme="minorEastAsia" w:cstheme="minorEastAsia"/>
                <w:sz w:val="22"/>
                <w:szCs w:val="22"/>
                <w:lang w:val="en-US" w:eastAsia="zh-CN"/>
              </w:rPr>
              <w:t>；</w:t>
            </w:r>
          </w:p>
          <w:p>
            <w:pPr>
              <w:spacing w:line="360" w:lineRule="exact"/>
              <w:rPr>
                <w:rFonts w:hint="default" w:eastAsia="宋体" w:asciiTheme="minorEastAsia" w:hAnsiTheme="minorEastAsia" w:cstheme="minorEastAsia"/>
                <w:sz w:val="22"/>
                <w:szCs w:val="22"/>
                <w:lang w:val="en-US" w:eastAsia="zh-CN"/>
              </w:rPr>
            </w:pPr>
            <w:r>
              <w:rPr>
                <w:rFonts w:hint="default" w:eastAsia="宋体" w:asciiTheme="minorEastAsia" w:hAnsiTheme="minorEastAsia" w:cstheme="minorEastAsia"/>
                <w:sz w:val="22"/>
                <w:szCs w:val="22"/>
                <w:lang w:val="en-US" w:eastAsia="zh-CN"/>
              </w:rPr>
              <w:t>（3）阅读中国古今寓言、中国神话传说等，学习其中蕴含的中华智慧，口头或书面分享自己获得的启示</w:t>
            </w:r>
            <w:r>
              <w:rPr>
                <w:rFonts w:hint="eastAsia" w:eastAsia="宋体" w:asciiTheme="minorEastAsia" w:hAnsiTheme="minorEastAsia" w:cstheme="minorEastAsia"/>
                <w:sz w:val="22"/>
                <w:szCs w:val="22"/>
                <w:lang w:val="en-US" w:eastAsia="zh-CN"/>
              </w:rPr>
              <w:t>；</w:t>
            </w:r>
          </w:p>
        </w:tc>
        <w:tc>
          <w:tcPr>
            <w:tcW w:w="2114" w:type="dxa"/>
          </w:tcPr>
          <w:p>
            <w:pPr>
              <w:spacing w:line="360" w:lineRule="exac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（1）激发阅读兴趣</w:t>
            </w:r>
          </w:p>
          <w:p>
            <w:pPr>
              <w:spacing w:line="360" w:lineRule="exact"/>
              <w:rPr>
                <w:rFonts w:hint="eastAsia" w:asciiTheme="minorEastAsia" w:hAnsiTheme="minorEastAsia" w:cstheme="minorEastAsia"/>
                <w:sz w:val="22"/>
                <w:szCs w:val="22"/>
                <w:lang w:val="en-US" w:eastAsia="zh-CN"/>
              </w:rPr>
            </w:pPr>
          </w:p>
          <w:p>
            <w:pPr>
              <w:spacing w:line="360" w:lineRule="exac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（2）制定阅读计划</w:t>
            </w:r>
          </w:p>
          <w:p>
            <w:pPr>
              <w:spacing w:line="360" w:lineRule="exact"/>
              <w:rPr>
                <w:rFonts w:hint="eastAsia" w:asciiTheme="minorEastAsia" w:hAnsiTheme="minorEastAsia" w:cstheme="minorEastAsia"/>
                <w:sz w:val="22"/>
                <w:szCs w:val="22"/>
                <w:lang w:val="en-US" w:eastAsia="zh-CN"/>
              </w:rPr>
            </w:pPr>
          </w:p>
          <w:p>
            <w:pPr>
              <w:numPr>
                <w:ilvl w:val="0"/>
                <w:numId w:val="6"/>
              </w:numPr>
              <w:spacing w:line="360" w:lineRule="exac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指导阅读方法</w:t>
            </w:r>
          </w:p>
          <w:p>
            <w:pPr>
              <w:numPr>
                <w:ilvl w:val="0"/>
                <w:numId w:val="0"/>
              </w:numPr>
              <w:spacing w:line="360" w:lineRule="exact"/>
              <w:rPr>
                <w:rFonts w:hint="default" w:asciiTheme="minorEastAsia" w:hAnsiTheme="minorEastAsia" w:cstheme="minorEastAsia"/>
                <w:sz w:val="22"/>
                <w:szCs w:val="22"/>
                <w:lang w:val="en-US" w:eastAsia="zh-CN"/>
              </w:rPr>
            </w:pPr>
          </w:p>
          <w:p>
            <w:pPr>
              <w:numPr>
                <w:ilvl w:val="0"/>
                <w:numId w:val="6"/>
              </w:numPr>
              <w:spacing w:line="360" w:lineRule="exact"/>
              <w:ind w:left="0" w:leftChars="0" w:firstLine="0" w:firstLineChars="0"/>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做好阅读记录</w:t>
            </w:r>
          </w:p>
          <w:p>
            <w:pPr>
              <w:numPr>
                <w:ilvl w:val="0"/>
                <w:numId w:val="0"/>
              </w:numPr>
              <w:spacing w:line="360" w:lineRule="exact"/>
              <w:ind w:leftChars="0"/>
              <w:rPr>
                <w:rFonts w:hint="default" w:asciiTheme="minorEastAsia" w:hAnsiTheme="minorEastAsia" w:cstheme="minorEastAsia"/>
                <w:sz w:val="22"/>
                <w:szCs w:val="22"/>
                <w:lang w:val="en-US" w:eastAsia="zh-CN"/>
              </w:rPr>
            </w:pPr>
          </w:p>
          <w:p>
            <w:pPr>
              <w:numPr>
                <w:ilvl w:val="0"/>
                <w:numId w:val="6"/>
              </w:numPr>
              <w:spacing w:line="360" w:lineRule="exact"/>
              <w:ind w:left="0" w:leftChars="0" w:firstLine="0" w:firstLineChars="0"/>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开展读书交流</w:t>
            </w:r>
          </w:p>
          <w:p>
            <w:pPr>
              <w:numPr>
                <w:ilvl w:val="0"/>
                <w:numId w:val="0"/>
              </w:numPr>
              <w:spacing w:line="360" w:lineRule="exact"/>
              <w:ind w:leftChars="0"/>
              <w:rPr>
                <w:rFonts w:hint="default" w:asciiTheme="minorEastAsia" w:hAnsiTheme="minorEastAsia" w:cstheme="minorEastAsia"/>
                <w:sz w:val="22"/>
                <w:szCs w:val="22"/>
                <w:lang w:val="en-US" w:eastAsia="zh-CN"/>
              </w:rPr>
            </w:pPr>
          </w:p>
          <w:p>
            <w:pPr>
              <w:numPr>
                <w:ilvl w:val="0"/>
                <w:numId w:val="0"/>
              </w:numPr>
              <w:spacing w:line="360" w:lineRule="exact"/>
              <w:ind w:leftChars="0"/>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（6）激励持续阅读</w:t>
            </w:r>
          </w:p>
          <w:p>
            <w:pPr>
              <w:spacing w:line="360" w:lineRule="exact"/>
              <w:rPr>
                <w:rFonts w:hint="default" w:asciiTheme="minorEastAsia" w:hAnsiTheme="minorEastAsia" w:cstheme="minorEastAsia"/>
                <w:sz w:val="22"/>
                <w:szCs w:val="22"/>
                <w:lang w:val="en-US" w:eastAsia="zh-CN"/>
              </w:rPr>
            </w:pPr>
          </w:p>
        </w:tc>
        <w:tc>
          <w:tcPr>
            <w:tcW w:w="1118" w:type="dxa"/>
          </w:tcPr>
          <w:p>
            <w:pPr>
              <w:spacing w:line="360" w:lineRule="exact"/>
              <w:rPr>
                <w:rFonts w:asciiTheme="minorEastAsia" w:hAnsiTheme="minorEastAsia" w:cstheme="minorEastAsia"/>
                <w:sz w:val="22"/>
                <w:szCs w:val="22"/>
              </w:rPr>
            </w:pPr>
          </w:p>
        </w:tc>
        <w:tc>
          <w:tcPr>
            <w:tcW w:w="1146" w:type="dxa"/>
          </w:tcPr>
          <w:p>
            <w:pPr>
              <w:spacing w:line="360" w:lineRule="exact"/>
              <w:rPr>
                <w:rFonts w:asciiTheme="minorEastAsia" w:hAnsiTheme="minorEastAsia" w:cstheme="minorEastAsia"/>
                <w:sz w:val="22"/>
                <w:szCs w:val="22"/>
              </w:rPr>
            </w:pPr>
          </w:p>
        </w:tc>
      </w:tr>
    </w:tbl>
    <w:p>
      <w:pPr>
        <w:snapToGrid w:val="0"/>
        <w:spacing w:line="360" w:lineRule="exact"/>
        <w:rPr>
          <w:rFonts w:hint="eastAsia" w:ascii="宋体" w:hAnsi="宋体"/>
          <w:b/>
          <w:bCs/>
          <w:szCs w:val="21"/>
          <w:u w:val="none"/>
          <w:lang w:val="en-US" w:eastAsia="zh-CN"/>
        </w:rPr>
      </w:pPr>
    </w:p>
    <w:p>
      <w:pPr>
        <w:snapToGrid w:val="0"/>
        <w:spacing w:line="360" w:lineRule="exact"/>
        <w:rPr>
          <w:rFonts w:hint="eastAsia" w:ascii="宋体" w:hAnsi="宋体"/>
          <w:b/>
          <w:bCs/>
          <w:szCs w:val="21"/>
          <w:u w:val="none"/>
          <w:lang w:val="en-US" w:eastAsia="zh-CN"/>
        </w:rPr>
      </w:pPr>
    </w:p>
    <w:p>
      <w:pPr>
        <w:snapToGrid w:val="0"/>
        <w:spacing w:line="360" w:lineRule="exact"/>
        <w:rPr>
          <w:rFonts w:hint="default" w:ascii="宋体" w:hAnsi="宋体"/>
          <w:b/>
          <w:bCs/>
          <w:sz w:val="24"/>
          <w:szCs w:val="24"/>
          <w:u w:val="none"/>
          <w:lang w:val="en-US" w:eastAsia="zh-CN"/>
        </w:rPr>
      </w:pPr>
      <w:r>
        <w:rPr>
          <w:rFonts w:hint="eastAsia" w:ascii="宋体" w:hAnsi="宋体"/>
          <w:b/>
          <w:bCs/>
          <w:sz w:val="24"/>
          <w:szCs w:val="24"/>
          <w:u w:val="none"/>
          <w:lang w:val="en-US" w:eastAsia="zh-CN"/>
        </w:rPr>
        <w:t>四、节点事件与教学研讨</w:t>
      </w:r>
    </w:p>
    <w:p>
      <w:pPr>
        <w:tabs>
          <w:tab w:val="left" w:pos="5345"/>
        </w:tabs>
        <w:jc w:val="both"/>
        <w:rPr>
          <w:rFonts w:ascii="宋体" w:hAnsi="宋体" w:eastAsia="宋体" w:cs="宋体"/>
          <w:b/>
          <w:bCs/>
          <w:sz w:val="22"/>
          <w:szCs w:val="21"/>
        </w:rPr>
      </w:pPr>
      <w:r>
        <w:rPr>
          <w:rFonts w:ascii="宋体" w:hAnsi="宋体" w:eastAsia="宋体" w:cs="宋体"/>
          <w:b/>
          <w:bCs/>
          <w:sz w:val="22"/>
          <w:szCs w:val="21"/>
        </w:rPr>
        <w:t>202</w:t>
      </w:r>
      <w:r>
        <w:rPr>
          <w:rFonts w:hint="eastAsia" w:ascii="宋体" w:hAnsi="宋体" w:eastAsia="宋体" w:cs="宋体"/>
          <w:b/>
          <w:bCs/>
          <w:sz w:val="22"/>
          <w:szCs w:val="21"/>
          <w:lang w:val="en-US" w:eastAsia="zh-CN"/>
        </w:rPr>
        <w:t>2</w:t>
      </w:r>
      <w:r>
        <w:rPr>
          <w:rFonts w:ascii="宋体" w:hAnsi="宋体" w:eastAsia="宋体" w:cs="宋体"/>
          <w:b/>
          <w:bCs/>
          <w:sz w:val="22"/>
          <w:szCs w:val="21"/>
        </w:rPr>
        <w:t>-202</w:t>
      </w:r>
      <w:r>
        <w:rPr>
          <w:rFonts w:hint="eastAsia" w:ascii="宋体" w:hAnsi="宋体" w:eastAsia="宋体" w:cs="宋体"/>
          <w:b/>
          <w:bCs/>
          <w:sz w:val="22"/>
          <w:szCs w:val="21"/>
          <w:lang w:val="en-US" w:eastAsia="zh-CN"/>
        </w:rPr>
        <w:t>3</w:t>
      </w:r>
      <w:r>
        <w:rPr>
          <w:rFonts w:ascii="宋体" w:hAnsi="宋体" w:eastAsia="宋体" w:cs="宋体"/>
          <w:b/>
          <w:bCs/>
          <w:sz w:val="22"/>
          <w:szCs w:val="21"/>
        </w:rPr>
        <w:t>年度第</w:t>
      </w:r>
      <w:r>
        <w:rPr>
          <w:rFonts w:hint="eastAsia" w:ascii="宋体" w:hAnsi="宋体" w:eastAsia="宋体" w:cs="宋体"/>
          <w:b/>
          <w:bCs/>
          <w:sz w:val="22"/>
          <w:szCs w:val="21"/>
        </w:rPr>
        <w:t>一</w:t>
      </w:r>
      <w:r>
        <w:rPr>
          <w:rFonts w:hint="eastAsia" w:ascii="宋体" w:hAnsi="宋体" w:eastAsia="宋体" w:cs="宋体"/>
          <w:b/>
          <w:bCs/>
          <w:sz w:val="22"/>
          <w:szCs w:val="21"/>
          <w:lang w:val="en-US" w:eastAsia="zh-CN"/>
        </w:rPr>
        <w:t>学期集体备课</w:t>
      </w:r>
      <w:r>
        <w:rPr>
          <w:rFonts w:ascii="宋体" w:hAnsi="宋体" w:eastAsia="宋体" w:cs="宋体"/>
          <w:b/>
          <w:bCs/>
          <w:sz w:val="22"/>
          <w:szCs w:val="21"/>
        </w:rPr>
        <w:t>工作安排表</w:t>
      </w:r>
    </w:p>
    <w:p>
      <w:pPr>
        <w:snapToGrid w:val="0"/>
        <w:spacing w:line="360" w:lineRule="exact"/>
        <w:rPr>
          <w:rFonts w:hint="eastAsia" w:ascii="宋体" w:hAnsi="宋体"/>
          <w:b/>
          <w:bCs/>
          <w:sz w:val="22"/>
          <w:szCs w:val="22"/>
          <w:u w:val="none"/>
          <w:lang w:val="en-US" w:eastAsia="zh-CN"/>
        </w:rPr>
      </w:pPr>
      <w:r>
        <w:rPr>
          <w:rFonts w:hint="eastAsia" w:ascii="宋体" w:hAnsi="宋体"/>
          <w:b/>
          <w:bCs/>
          <w:sz w:val="22"/>
          <w:szCs w:val="22"/>
          <w:u w:val="none"/>
          <w:lang w:val="en-US" w:eastAsia="zh-CN"/>
        </w:rPr>
        <w:t>主题阅读活动（参照大组PPT）</w:t>
      </w:r>
    </w:p>
    <w:p>
      <w:pPr>
        <w:snapToGrid w:val="0"/>
        <w:spacing w:line="360" w:lineRule="exact"/>
        <w:rPr>
          <w:rFonts w:hint="default" w:ascii="宋体" w:hAnsi="宋体"/>
          <w:b/>
          <w:bCs/>
          <w:sz w:val="22"/>
          <w:szCs w:val="22"/>
          <w:u w:val="none"/>
          <w:lang w:val="en-US" w:eastAsia="zh-CN"/>
        </w:rPr>
      </w:pPr>
      <w:r>
        <w:rPr>
          <w:rFonts w:hint="eastAsia" w:ascii="宋体" w:hAnsi="宋体"/>
          <w:b/>
          <w:bCs/>
          <w:sz w:val="22"/>
          <w:szCs w:val="22"/>
          <w:u w:val="none"/>
          <w:lang w:val="en-US" w:eastAsia="zh-CN"/>
        </w:rPr>
        <w:t>月能级考核（参照大组PPT）</w:t>
      </w:r>
    </w:p>
    <w:p>
      <w:pPr>
        <w:snapToGrid w:val="0"/>
        <w:spacing w:line="360" w:lineRule="exact"/>
        <w:rPr>
          <w:rFonts w:ascii="宋体" w:hAnsi="宋体"/>
          <w:szCs w:val="21"/>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5754"/>
    <w:multiLevelType w:val="singleLevel"/>
    <w:tmpl w:val="8C5A5754"/>
    <w:lvl w:ilvl="0" w:tentative="0">
      <w:start w:val="1"/>
      <w:numFmt w:val="decimal"/>
      <w:suff w:val="nothing"/>
      <w:lvlText w:val="（%1）"/>
      <w:lvlJc w:val="left"/>
    </w:lvl>
  </w:abstractNum>
  <w:abstractNum w:abstractNumId="1">
    <w:nsid w:val="A6DB3DE6"/>
    <w:multiLevelType w:val="singleLevel"/>
    <w:tmpl w:val="A6DB3DE6"/>
    <w:lvl w:ilvl="0" w:tentative="0">
      <w:start w:val="2"/>
      <w:numFmt w:val="decimal"/>
      <w:lvlText w:val="%1."/>
      <w:lvlJc w:val="left"/>
      <w:pPr>
        <w:tabs>
          <w:tab w:val="left" w:pos="312"/>
        </w:tabs>
      </w:pPr>
    </w:lvl>
  </w:abstractNum>
  <w:abstractNum w:abstractNumId="2">
    <w:nsid w:val="05921D78"/>
    <w:multiLevelType w:val="singleLevel"/>
    <w:tmpl w:val="05921D78"/>
    <w:lvl w:ilvl="0" w:tentative="0">
      <w:start w:val="4"/>
      <w:numFmt w:val="chineseCounting"/>
      <w:suff w:val="nothing"/>
      <w:lvlText w:val="（%1）"/>
      <w:lvlJc w:val="left"/>
      <w:rPr>
        <w:rFonts w:hint="eastAsia"/>
      </w:rPr>
    </w:lvl>
  </w:abstractNum>
  <w:abstractNum w:abstractNumId="3">
    <w:nsid w:val="1E97F13E"/>
    <w:multiLevelType w:val="singleLevel"/>
    <w:tmpl w:val="1E97F13E"/>
    <w:lvl w:ilvl="0" w:tentative="0">
      <w:start w:val="3"/>
      <w:numFmt w:val="decimal"/>
      <w:suff w:val="nothing"/>
      <w:lvlText w:val="（%1）"/>
      <w:lvlJc w:val="left"/>
    </w:lvl>
  </w:abstractNum>
  <w:abstractNum w:abstractNumId="4">
    <w:nsid w:val="31E936C9"/>
    <w:multiLevelType w:val="singleLevel"/>
    <w:tmpl w:val="31E936C9"/>
    <w:lvl w:ilvl="0" w:tentative="0">
      <w:start w:val="3"/>
      <w:numFmt w:val="decimal"/>
      <w:lvlText w:val="%1."/>
      <w:lvlJc w:val="left"/>
      <w:pPr>
        <w:tabs>
          <w:tab w:val="left" w:pos="312"/>
        </w:tabs>
      </w:pPr>
    </w:lvl>
  </w:abstractNum>
  <w:abstractNum w:abstractNumId="5">
    <w:nsid w:val="5F051BFB"/>
    <w:multiLevelType w:val="singleLevel"/>
    <w:tmpl w:val="5F051BFB"/>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DlhZTg3MDY5NGFmMWQxZmFjM2IyN2JiZWVhNjYifQ=="/>
  </w:docVars>
  <w:rsids>
    <w:rsidRoot w:val="00ED6490"/>
    <w:rsid w:val="00163132"/>
    <w:rsid w:val="001D2FE3"/>
    <w:rsid w:val="002216C8"/>
    <w:rsid w:val="00281602"/>
    <w:rsid w:val="0028759B"/>
    <w:rsid w:val="00323834"/>
    <w:rsid w:val="003D7724"/>
    <w:rsid w:val="004219FC"/>
    <w:rsid w:val="004A1C83"/>
    <w:rsid w:val="004B6A64"/>
    <w:rsid w:val="00514975"/>
    <w:rsid w:val="005D7F50"/>
    <w:rsid w:val="00600819"/>
    <w:rsid w:val="00770E2B"/>
    <w:rsid w:val="007C13A0"/>
    <w:rsid w:val="0084240A"/>
    <w:rsid w:val="00986091"/>
    <w:rsid w:val="00A409CF"/>
    <w:rsid w:val="00A82136"/>
    <w:rsid w:val="00AA5A9D"/>
    <w:rsid w:val="00AD3DC4"/>
    <w:rsid w:val="00B95C29"/>
    <w:rsid w:val="00BB504F"/>
    <w:rsid w:val="00C02516"/>
    <w:rsid w:val="00C856D1"/>
    <w:rsid w:val="00CB754E"/>
    <w:rsid w:val="00D45CB4"/>
    <w:rsid w:val="00DA2BE4"/>
    <w:rsid w:val="00E0445E"/>
    <w:rsid w:val="00E73620"/>
    <w:rsid w:val="00E76157"/>
    <w:rsid w:val="00EA0D4F"/>
    <w:rsid w:val="00EB1ED7"/>
    <w:rsid w:val="00EB57DA"/>
    <w:rsid w:val="00ED6490"/>
    <w:rsid w:val="00F24FA1"/>
    <w:rsid w:val="00F352E9"/>
    <w:rsid w:val="00F474DF"/>
    <w:rsid w:val="00F6226F"/>
    <w:rsid w:val="014B08FF"/>
    <w:rsid w:val="016F2703"/>
    <w:rsid w:val="0267346B"/>
    <w:rsid w:val="02C43851"/>
    <w:rsid w:val="02DB1901"/>
    <w:rsid w:val="030E5CC5"/>
    <w:rsid w:val="034C1578"/>
    <w:rsid w:val="036A6FE0"/>
    <w:rsid w:val="04021749"/>
    <w:rsid w:val="04700FD3"/>
    <w:rsid w:val="04D63632"/>
    <w:rsid w:val="06A17E41"/>
    <w:rsid w:val="07F5466F"/>
    <w:rsid w:val="086A1028"/>
    <w:rsid w:val="08C816F8"/>
    <w:rsid w:val="09DA497C"/>
    <w:rsid w:val="0B6A1497"/>
    <w:rsid w:val="0C7958B5"/>
    <w:rsid w:val="0CB16C35"/>
    <w:rsid w:val="0CD36378"/>
    <w:rsid w:val="0D270E8F"/>
    <w:rsid w:val="0D437AB3"/>
    <w:rsid w:val="0E0A3666"/>
    <w:rsid w:val="0ED14D54"/>
    <w:rsid w:val="0EE66016"/>
    <w:rsid w:val="0EFC3981"/>
    <w:rsid w:val="0FD05C13"/>
    <w:rsid w:val="1059763D"/>
    <w:rsid w:val="10AC2544"/>
    <w:rsid w:val="10CA1679"/>
    <w:rsid w:val="12011858"/>
    <w:rsid w:val="12435F3D"/>
    <w:rsid w:val="12CF3CF1"/>
    <w:rsid w:val="12F76079"/>
    <w:rsid w:val="13F7416E"/>
    <w:rsid w:val="140931B4"/>
    <w:rsid w:val="141644B9"/>
    <w:rsid w:val="144D6AC7"/>
    <w:rsid w:val="15115DD4"/>
    <w:rsid w:val="15407329"/>
    <w:rsid w:val="15755A4C"/>
    <w:rsid w:val="15884579"/>
    <w:rsid w:val="15DE2019"/>
    <w:rsid w:val="17415A5C"/>
    <w:rsid w:val="18842C1C"/>
    <w:rsid w:val="18971DAD"/>
    <w:rsid w:val="18AC6524"/>
    <w:rsid w:val="191760E7"/>
    <w:rsid w:val="191C5333"/>
    <w:rsid w:val="199E1C96"/>
    <w:rsid w:val="1AAB597E"/>
    <w:rsid w:val="1C0118CC"/>
    <w:rsid w:val="1D291FE4"/>
    <w:rsid w:val="1E1D531E"/>
    <w:rsid w:val="1F443791"/>
    <w:rsid w:val="1FAC2532"/>
    <w:rsid w:val="203E2588"/>
    <w:rsid w:val="208914CC"/>
    <w:rsid w:val="20DC6C5C"/>
    <w:rsid w:val="22274D44"/>
    <w:rsid w:val="22E96D6B"/>
    <w:rsid w:val="23944E4F"/>
    <w:rsid w:val="26081DDF"/>
    <w:rsid w:val="266B424C"/>
    <w:rsid w:val="268E623D"/>
    <w:rsid w:val="2786250D"/>
    <w:rsid w:val="28081C96"/>
    <w:rsid w:val="29626662"/>
    <w:rsid w:val="29A3608D"/>
    <w:rsid w:val="2B1E4168"/>
    <w:rsid w:val="2B7C51E0"/>
    <w:rsid w:val="2CFD46FF"/>
    <w:rsid w:val="2E7B21C5"/>
    <w:rsid w:val="2E854F1D"/>
    <w:rsid w:val="2E9B449F"/>
    <w:rsid w:val="2F2C683A"/>
    <w:rsid w:val="2F4D226A"/>
    <w:rsid w:val="2F4D3910"/>
    <w:rsid w:val="2FCC6F2B"/>
    <w:rsid w:val="30064FCB"/>
    <w:rsid w:val="314451D8"/>
    <w:rsid w:val="31954E56"/>
    <w:rsid w:val="31D47D25"/>
    <w:rsid w:val="32492DC9"/>
    <w:rsid w:val="34591CF9"/>
    <w:rsid w:val="34DF325D"/>
    <w:rsid w:val="353335A8"/>
    <w:rsid w:val="36523731"/>
    <w:rsid w:val="378671BF"/>
    <w:rsid w:val="38267266"/>
    <w:rsid w:val="38392DAD"/>
    <w:rsid w:val="39BE5A8F"/>
    <w:rsid w:val="39D11F82"/>
    <w:rsid w:val="39E766CE"/>
    <w:rsid w:val="3A05336B"/>
    <w:rsid w:val="3A0B4C95"/>
    <w:rsid w:val="3E5500EC"/>
    <w:rsid w:val="41BC5B7D"/>
    <w:rsid w:val="41C932CA"/>
    <w:rsid w:val="42013ED1"/>
    <w:rsid w:val="42164FB3"/>
    <w:rsid w:val="42406CCF"/>
    <w:rsid w:val="42D97989"/>
    <w:rsid w:val="433F4EC1"/>
    <w:rsid w:val="443609BF"/>
    <w:rsid w:val="45837C34"/>
    <w:rsid w:val="47713B2F"/>
    <w:rsid w:val="48EA5B1D"/>
    <w:rsid w:val="48F03833"/>
    <w:rsid w:val="4AD32741"/>
    <w:rsid w:val="4B2B4FBB"/>
    <w:rsid w:val="4B663938"/>
    <w:rsid w:val="4B9821A9"/>
    <w:rsid w:val="4C5639AD"/>
    <w:rsid w:val="4E9B714D"/>
    <w:rsid w:val="4F7E6633"/>
    <w:rsid w:val="4FF520E0"/>
    <w:rsid w:val="50975780"/>
    <w:rsid w:val="50E6063B"/>
    <w:rsid w:val="50F4526F"/>
    <w:rsid w:val="50F47BA5"/>
    <w:rsid w:val="52132340"/>
    <w:rsid w:val="526E7576"/>
    <w:rsid w:val="52B77CA7"/>
    <w:rsid w:val="52CF4161"/>
    <w:rsid w:val="55B32DE4"/>
    <w:rsid w:val="572236C7"/>
    <w:rsid w:val="58AB5080"/>
    <w:rsid w:val="58B24A28"/>
    <w:rsid w:val="595E3A8E"/>
    <w:rsid w:val="59AB79FD"/>
    <w:rsid w:val="59B429F6"/>
    <w:rsid w:val="5A200B49"/>
    <w:rsid w:val="5A33532D"/>
    <w:rsid w:val="5A637606"/>
    <w:rsid w:val="5A8262B5"/>
    <w:rsid w:val="5AC53D62"/>
    <w:rsid w:val="5C861B2D"/>
    <w:rsid w:val="5EB717DD"/>
    <w:rsid w:val="5F922AF6"/>
    <w:rsid w:val="5FB364EC"/>
    <w:rsid w:val="60EE0200"/>
    <w:rsid w:val="62733E3C"/>
    <w:rsid w:val="637A5D7B"/>
    <w:rsid w:val="6687215F"/>
    <w:rsid w:val="66BB6492"/>
    <w:rsid w:val="6764437D"/>
    <w:rsid w:val="68701E42"/>
    <w:rsid w:val="687F20DA"/>
    <w:rsid w:val="68A80C4C"/>
    <w:rsid w:val="69844BB8"/>
    <w:rsid w:val="698909D8"/>
    <w:rsid w:val="69FA1644"/>
    <w:rsid w:val="6A0124DF"/>
    <w:rsid w:val="6AFD2D4C"/>
    <w:rsid w:val="6B277756"/>
    <w:rsid w:val="6BBF1117"/>
    <w:rsid w:val="6C3854BA"/>
    <w:rsid w:val="6C5E0930"/>
    <w:rsid w:val="6E212056"/>
    <w:rsid w:val="6E897405"/>
    <w:rsid w:val="6EB508EF"/>
    <w:rsid w:val="6FCD0316"/>
    <w:rsid w:val="71F149EE"/>
    <w:rsid w:val="72361A07"/>
    <w:rsid w:val="725D0AA2"/>
    <w:rsid w:val="726522EC"/>
    <w:rsid w:val="747346DB"/>
    <w:rsid w:val="76E36654"/>
    <w:rsid w:val="7711528B"/>
    <w:rsid w:val="77B43775"/>
    <w:rsid w:val="78177E82"/>
    <w:rsid w:val="783B6069"/>
    <w:rsid w:val="78732537"/>
    <w:rsid w:val="78D37FAF"/>
    <w:rsid w:val="7931117A"/>
    <w:rsid w:val="795135CA"/>
    <w:rsid w:val="7A113DAE"/>
    <w:rsid w:val="7A5043C5"/>
    <w:rsid w:val="7B7006FA"/>
    <w:rsid w:val="7BAE3D67"/>
    <w:rsid w:val="7C4E233C"/>
    <w:rsid w:val="7D16490F"/>
    <w:rsid w:val="7E565B6C"/>
    <w:rsid w:val="7E6F077A"/>
    <w:rsid w:val="7F873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333333"/>
      <w:u w:val="non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styleId="12">
    <w:name w:val="List Paragraph"/>
    <w:basedOn w:val="1"/>
    <w:qFormat/>
    <w:uiPriority w:val="34"/>
    <w:pPr>
      <w:ind w:firstLine="420" w:firstLineChars="200"/>
    </w:pPr>
  </w:style>
  <w:style w:type="table" w:customStyle="1" w:styleId="13">
    <w:name w:val="网格型2"/>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表格样式 1"/>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b/>
      <w:bCs/>
      <w:color w:val="000000"/>
      <w:lang w:val="en-US" w:eastAsia="zh-CN" w:bidi="ar-SA"/>
    </w:rPr>
  </w:style>
  <w:style w:type="paragraph" w:customStyle="1" w:styleId="15">
    <w:name w:val="表格样式 2"/>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lang w:val="en-US" w:eastAsia="zh-CN" w:bidi="ar-SA"/>
    </w:rPr>
  </w:style>
  <w:style w:type="table" w:customStyle="1" w:styleId="16">
    <w:name w:val="Table Normal"/>
    <w:qFormat/>
    <w:uiPriority w:val="0"/>
    <w:tblPr>
      <w:tblCellMar>
        <w:top w:w="0" w:type="dxa"/>
        <w:left w:w="0" w:type="dxa"/>
        <w:bottom w:w="0" w:type="dxa"/>
        <w:right w:w="0" w:type="dxa"/>
      </w:tblCellMar>
    </w:tblPr>
  </w:style>
  <w:style w:type="paragraph" w:customStyle="1" w:styleId="17">
    <w:name w:val="列表段落1"/>
    <w:basedOn w:val="1"/>
    <w:semiHidden/>
    <w:qFormat/>
    <w:uiPriority w:val="0"/>
    <w:pPr>
      <w:ind w:firstLine="420" w:firstLineChars="200"/>
    </w:pPr>
    <w:rPr>
      <w:rFonts w:ascii="Calibri" w:hAnsi="Calibri"/>
      <w:szCs w:val="21"/>
    </w:rPr>
  </w:style>
  <w:style w:type="table" w:customStyle="1" w:styleId="18">
    <w:name w:val="Grid Table Light"/>
    <w:basedOn w:val="6"/>
    <w:qFormat/>
    <w:uiPriority w:val="40"/>
    <w:rPr>
      <w:rFonts w:asciiTheme="minorHAnsi" w:hAnsiTheme="minorHAnsi" w:eastAsiaTheme="minorEastAsia" w:cstheme="minorBidi"/>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9">
    <w:name w:val="批注框文本 Char"/>
    <w:basedOn w:val="8"/>
    <w:link w:val="2"/>
    <w:semiHidden/>
    <w:qFormat/>
    <w:uiPriority w:val="99"/>
    <w:rPr>
      <w:kern w:val="2"/>
      <w:sz w:val="18"/>
      <w:szCs w:val="18"/>
    </w:rPr>
  </w:style>
  <w:style w:type="paragraph" w:customStyle="1" w:styleId="20">
    <w:name w:val="Heading #4|1"/>
    <w:basedOn w:val="1"/>
    <w:uiPriority w:val="0"/>
    <w:pPr>
      <w:widowControl w:val="0"/>
      <w:shd w:val="clear" w:color="auto" w:fill="auto"/>
      <w:spacing w:after="200" w:line="434" w:lineRule="exact"/>
      <w:ind w:firstLine="860"/>
      <w:outlineLvl w:val="3"/>
    </w:pPr>
    <w:rPr>
      <w:rFonts w:ascii="宋体" w:hAnsi="宋体" w:eastAsia="宋体" w:cs="宋体"/>
      <w:b/>
      <w:bCs/>
      <w:sz w:val="22"/>
      <w:szCs w:val="22"/>
      <w:u w:val="none"/>
      <w:shd w:val="clear" w:color="auto" w:fill="auto"/>
      <w:lang w:val="zh-TW" w:eastAsia="zh-TW" w:bidi="zh-TW"/>
    </w:rPr>
  </w:style>
  <w:style w:type="paragraph" w:customStyle="1" w:styleId="21">
    <w:name w:val="Body text|1"/>
    <w:basedOn w:val="1"/>
    <w:qFormat/>
    <w:uiPriority w:val="0"/>
    <w:pPr>
      <w:widowControl w:val="0"/>
      <w:shd w:val="clear" w:color="auto" w:fill="auto"/>
      <w:spacing w:after="200" w:line="410"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Header or foot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8</Pages>
  <Words>4772</Words>
  <Characters>4883</Characters>
  <Lines>45</Lines>
  <Paragraphs>12</Paragraphs>
  <TotalTime>1</TotalTime>
  <ScaleCrop>false</ScaleCrop>
  <LinksUpToDate>false</LinksUpToDate>
  <CharactersWithSpaces>4932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2019-09-03T05:06:00Z</dcterms:created>
  <dc:creator>USER-</dc:creator>
  <cp:lastModifiedBy>Administrator</cp:lastModifiedBy>
  <dcterms:modified xsi:type="dcterms:W3CDTF">2022-09-07T04:05:29Z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20DE603DF7774D128920A4CB50184C35</vt:lpwstr>
  </property>
</Properties>
</file>