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杨翠芹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合并同类项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1．使学生理解同类项的概念和合并同类项的意义，学会合并同类项。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2．培养学生观察、分析、归纳和动手解决问题的能力，初步使学生了解数学的分类思想。</w:t>
            </w:r>
          </w:p>
          <w:p>
            <w:pPr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3．借助情感因素，营造亲切和谐活泼的课堂气氛，激励全体学生积极参与教学活动。培养他们团结协作，严谨求实的学习作风和锲而不舍，勇于创新的精神。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288" w:type="dxa"/>
            <w:gridSpan w:val="9"/>
          </w:tcPr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Hlk110202534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(一) 情景导入：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观察下面的图片,并将这些图片分类: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59690</wp:posOffset>
                  </wp:positionV>
                  <wp:extent cx="3771900" cy="20313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你是依据什么来进行分类的呢?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生活中，我们常常为了需要把具有相同特征的事物归为一类。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227965</wp:posOffset>
                  </wp:positionV>
                  <wp:extent cx="3086100" cy="1457960"/>
                  <wp:effectExtent l="0" t="0" r="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2、对下列水果进行分类：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（二）新知探究1：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1、对下列八个单项式进行分类：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>a ,  6x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 xml:space="preserve"> ，5， cd,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 xml:space="preserve">-1，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>2x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 xml:space="preserve"> , 4a ,  -2cd     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这些被归为同一类的项有什么相同的特征？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2、揭示同类项的概念。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同类项：所含字母相同，并且相同字母的指数也相同的项，叫做同类项。另外，所有的常数项都是同类项。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3、练一练1：请你将下列的同类项用直线连起来。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0</wp:posOffset>
                  </wp:positionV>
                  <wp:extent cx="1714500" cy="136398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4、找朋友(游戏)：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规则:(1)请每位同学写出一个自己喜爱的单项式(要清楚哦).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(2)然后请一些同学带着自己的作品走上讲台,高高的举起,向你的同学展示你的作品.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(3)其余的同学看看它是否是你手中的它的朋友.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(4)若是,请你走上讲台,代表你手中的它握握手.</w:t>
            </w:r>
          </w:p>
          <w:p>
            <w:pPr>
              <w:spacing w:line="336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问：它本身是自己的同类项吗？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归纳：</w:t>
            </w:r>
          </w:p>
          <w:p>
            <w:pPr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同类项：所含字母相同，并且相同字母的指数也相同的项叫做同类项．另外，所有的常数项都是同类项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注：（1）识别同类项的标准：第一是字母相同，第二是相同的字母的指数相等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（2）两单项式是否是同类项与系数无关，与字母的排列顺序无关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（3）所有的常数项都是同类项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6、判断下列说法是否正确，正确的在括号内打“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”，错误的打“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”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（1）字母相同的项是同类项．          （   ）</w:t>
            </w:r>
          </w:p>
          <w:p>
            <w:pPr>
              <w:tabs>
                <w:tab w:val="left" w:pos="360"/>
              </w:tabs>
              <w:spacing w:line="336" w:lineRule="auto"/>
              <w:ind w:left="359" w:leftChars="1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（2）次数相同的两个单项式是同类项．  （   ）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pict>
                <v:shape id="Object 149" o:spid="_x0000_s2053" o:spt="75" type="#_x0000_t75" style="position:absolute;left:0pt;margin-left:81pt;margin-top:0pt;height:18pt;width:18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  <o:OLEObject Type="Embed" ProgID="Equation.3" ShapeID="Object 149" DrawAspect="Content" ObjectID="_1468075725" r:id="rId7">
                  <o:LockedField>false</o:LockedField>
                </o:OLEObject>
              </w:pi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（3）－1与   是同类项．  （   ）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例题辨析1：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例1、指出下列多项式中的同类项：</w:t>
            </w:r>
          </w:p>
          <w:p>
            <w:pPr>
              <w:spacing w:line="336" w:lineRule="auto"/>
              <w:ind w:firstLine="600" w:firstLineChars="2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（1）-3x+2y-5x-7y；   </w:t>
            </w:r>
          </w:p>
          <w:p>
            <w:pPr>
              <w:spacing w:line="336" w:lineRule="auto"/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（2）a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．</w:t>
            </w:r>
          </w:p>
          <w:p>
            <w:pPr>
              <w:widowControl w:val="0"/>
              <w:spacing w:line="336" w:lineRule="auto"/>
              <w:ind w:firstLine="360" w:firstLineChars="1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例2、当k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、m分别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取何值时，３x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k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与－x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２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m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是同类项？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（三）新知探究2：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1、请看下面的问题：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根据某学校的总体规划图（单位：m），计算这个学校的占地面积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6720" w:firstLineChars="28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79375</wp:posOffset>
                  </wp:positionV>
                  <wp:extent cx="3315335" cy="1383665"/>
                  <wp:effectExtent l="0" t="0" r="18415" b="6985"/>
                  <wp:wrapNone/>
                  <wp:docPr id="1" name="图片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33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ind w:firstLine="6000" w:firstLineChars="25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（尝试用不同的方法！）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可以看出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 xml:space="preserve">：100a+200a+240b+60b= (100+200)a +(240+60)b    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由此我们知道，计算100a+200a，可以先把它们的系数相加，再乘a；计算240b+60b,可以先把它们的系数相加，再乘b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2、做一做：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把下列各式中的同类项合并成一项，并说出你的理由：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(1)7a-3a=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 (2)4x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(3)5ab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-13ab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 (4)-9x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+5x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= 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利用上面的结果，你能发现同类项合并前后的变化吗？你能总结出合并同类项的法则吗？</w:t>
            </w:r>
          </w:p>
          <w:p>
            <w:pPr>
              <w:spacing w:line="336" w:lineRule="auto"/>
              <w:ind w:firstLine="352" w:firstLineChars="147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概念:</w:t>
            </w:r>
            <w:r>
              <w:rPr>
                <w:rFonts w:hint="eastAsia" w:ascii="宋体" w:hAnsi="宋体" w:eastAsia="宋体" w:cs="宋体"/>
                <w:bCs/>
                <w:color w:val="33339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把多项式中的同类项合并成一项。</w:t>
            </w:r>
          </w:p>
          <w:p>
            <w:pPr>
              <w:spacing w:line="336" w:lineRule="auto"/>
              <w:ind w:firstLine="352" w:firstLineChars="147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法则:</w:t>
            </w:r>
            <w:r>
              <w:rPr>
                <w:rFonts w:hint="eastAsia" w:ascii="宋体" w:hAnsi="宋体" w:eastAsia="宋体" w:cs="宋体"/>
                <w:bCs/>
                <w:color w:val="33339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1.同类项的系数相加,所得的结果作为系数; 2.字母和字母的指数不变.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3、下列各题合并同类项的结果对不对？若不对，请改正。  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(1)a+a=2a                  (2)3a+2b=5ab           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(3)5y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=2                (4)4x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y-5xy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=-x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(5)3x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=5x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              (6)a+a-5a=3a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、例题辨析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2：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、合并同类项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：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（1）-3x+2y-5x-7y；（2）a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-3ab-7+4a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、练一练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2：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合并同类项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(1)3x-5x;                   (2)-4ab+4.5ab;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(3)a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-3a-3a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+a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+2a-7;         (4)x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-5xy+yx+2x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 xml:space="preserve">2.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（四）课堂小结：</w:t>
            </w:r>
          </w:p>
          <w:p>
            <w:pPr>
              <w:spacing w:line="336" w:lineRule="auto"/>
              <w:ind w:firstLine="600" w:firstLineChars="25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这节课你学到了什么？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讲解同类项概念时，课堂气氛比较活跃，加入了游戏环节，学生的参与度较高，激起了学生的学习热情。在今后的课堂中也要适当添加游戏环节，提高每个学生兴趣。在讲解合并同类项时，指导的时机欠妥，学生在回答问题时迫不及待地想去提醒他们，没有让学生去感受和体验，这对学生的自主探究不利。课件上课，课堂气氛会比较活泼，但有些重点内容没有写在板书上，不利于学生记忆。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76D46"/>
    <w:rsid w:val="002B5BC9"/>
    <w:rsid w:val="0034198B"/>
    <w:rsid w:val="00392235"/>
    <w:rsid w:val="003B08C6"/>
    <w:rsid w:val="003D7856"/>
    <w:rsid w:val="005878B4"/>
    <w:rsid w:val="006C1D8D"/>
    <w:rsid w:val="007B5A3F"/>
    <w:rsid w:val="00814B11"/>
    <w:rsid w:val="008B549A"/>
    <w:rsid w:val="008E2677"/>
    <w:rsid w:val="00A05270"/>
    <w:rsid w:val="00AE3D65"/>
    <w:rsid w:val="00B73B6F"/>
    <w:rsid w:val="00D7053B"/>
    <w:rsid w:val="00D86217"/>
    <w:rsid w:val="043C7EC0"/>
    <w:rsid w:val="2CDF0A12"/>
    <w:rsid w:val="47F41A83"/>
    <w:rsid w:val="64536A88"/>
    <w:rsid w:val="797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1389</Words>
  <Characters>1762</Characters>
  <Lines>22</Lines>
  <Paragraphs>6</Paragraphs>
  <TotalTime>2</TotalTime>
  <ScaleCrop>false</ScaleCrop>
  <LinksUpToDate>false</LinksUpToDate>
  <CharactersWithSpaces>2041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2022-01-22T07:40:00Z</dcterms:created>
  <dc:creator>wangxiaoyu</dc:creator>
  <cp:lastModifiedBy>似水骄阳</cp:lastModifiedBy>
  <dcterms:modified xsi:type="dcterms:W3CDTF">2022-08-01T03:19:28Z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D7D161E7BA0A48FAB66990C0DAB72BFA</vt:lpwstr>
  </property>
</Properties>
</file>