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left"/>
        <w:rPr>
          <w:rFonts w:ascii="Arial" w:hAnsi="Arial" w:eastAsia="宋体" w:cs="Arial"/>
          <w:b/>
          <w:color w:val="333333"/>
          <w:kern w:val="0"/>
          <w:sz w:val="32"/>
          <w:szCs w:val="32"/>
        </w:rPr>
      </w:pPr>
      <w:bookmarkStart w:id="1" w:name="_GoBack"/>
      <w:r>
        <w:rPr>
          <w:rFonts w:cs="Arial" w:asciiTheme="majorEastAsia" w:hAnsiTheme="majorEastAsia" w:eastAsiaTheme="majorEastAsia"/>
          <w:b/>
          <w:color w:val="333333"/>
          <w:sz w:val="32"/>
          <w:szCs w:val="32"/>
        </w:rPr>
        <w:fldChar w:fldCharType="begin"/>
      </w:r>
      <w:r>
        <w:rPr>
          <w:rFonts w:cs="Arial" w:asciiTheme="majorEastAsia" w:hAnsiTheme="majorEastAsia" w:eastAsiaTheme="majorEastAsia"/>
          <w:b/>
          <w:color w:val="333333"/>
          <w:sz w:val="32"/>
          <w:szCs w:val="32"/>
        </w:rPr>
        <w:instrText xml:space="preserve"> HYPERLINK "https://baike.baidu.com/item/%E5%9B%BD%E5%8A%A1%E9%99%A2%E5%8A%9E%E5%85%AC%E5%8E%85/468516" \t "_blank" </w:instrText>
      </w:r>
      <w:r>
        <w:rPr>
          <w:rFonts w:cs="Arial" w:asciiTheme="majorEastAsia" w:hAnsiTheme="majorEastAsia" w:eastAsiaTheme="majorEastAsia"/>
          <w:b/>
          <w:color w:val="333333"/>
          <w:sz w:val="32"/>
          <w:szCs w:val="32"/>
        </w:rPr>
        <w:fldChar w:fldCharType="separate"/>
      </w:r>
      <w:r>
        <w:rPr>
          <w:rFonts w:cs="Arial" w:asciiTheme="majorEastAsia" w:hAnsiTheme="majorEastAsia" w:eastAsiaTheme="majorEastAsia"/>
          <w:b/>
          <w:color w:val="136EC2"/>
          <w:sz w:val="32"/>
          <w:szCs w:val="32"/>
        </w:rPr>
        <w:t>国务院办公厅</w:t>
      </w:r>
      <w:r>
        <w:rPr>
          <w:rFonts w:cs="Arial" w:asciiTheme="majorEastAsia" w:hAnsiTheme="majorEastAsia" w:eastAsiaTheme="majorEastAsia"/>
          <w:b/>
          <w:color w:val="333333"/>
          <w:sz w:val="32"/>
          <w:szCs w:val="32"/>
        </w:rPr>
        <w:fldChar w:fldCharType="end"/>
      </w:r>
      <w:r>
        <w:rPr>
          <w:rFonts w:ascii="Arial" w:hAnsi="Arial" w:eastAsia="宋体" w:cs="Arial"/>
          <w:b/>
          <w:color w:val="333333"/>
          <w:kern w:val="0"/>
          <w:sz w:val="32"/>
          <w:szCs w:val="32"/>
        </w:rPr>
        <w:t>《关于改革社会组织管理制度促进社会组织健康有序发展的意见》</w:t>
      </w:r>
      <w:bookmarkEnd w:id="1"/>
    </w:p>
    <w:p>
      <w:pPr>
        <w:widowControl/>
        <w:shd w:val="clear" w:color="auto" w:fill="FFFFFF"/>
        <w:spacing w:line="360" w:lineRule="atLeast"/>
        <w:ind w:firstLine="480"/>
        <w:jc w:val="left"/>
        <w:rPr>
          <w:rFonts w:hint="eastAsia" w:ascii="Arial" w:hAnsi="Arial" w:cs="Arial"/>
          <w:color w:val="333333"/>
          <w:szCs w:val="21"/>
        </w:rPr>
      </w:pPr>
      <w:r>
        <w:rPr>
          <w:rFonts w:hint="eastAsia" w:ascii="Arial" w:hAnsi="Arial" w:eastAsia="宋体" w:cs="Arial"/>
          <w:color w:val="333333"/>
          <w:kern w:val="0"/>
          <w:sz w:val="24"/>
          <w:szCs w:val="24"/>
        </w:rPr>
        <w:t xml:space="preserve">                 </w:t>
      </w:r>
      <w:r>
        <w:rPr>
          <w:rFonts w:ascii="Arial" w:hAnsi="Arial" w:cs="Arial"/>
          <w:color w:val="333333"/>
          <w:szCs w:val="21"/>
        </w:rPr>
        <w:t>自2016年8月21日起实施</w:t>
      </w:r>
    </w:p>
    <w:p>
      <w:pPr>
        <w:widowControl/>
        <w:shd w:val="clear" w:color="auto" w:fill="FFFFFF"/>
        <w:spacing w:line="360" w:lineRule="atLeast"/>
        <w:ind w:firstLine="480"/>
        <w:jc w:val="left"/>
        <w:rPr>
          <w:rFonts w:hint="eastAsia" w:ascii="Arial" w:hAnsi="Arial" w:eastAsia="宋体" w:cs="Arial"/>
          <w:color w:val="333333"/>
          <w:kern w:val="0"/>
          <w:sz w:val="24"/>
          <w:szCs w:val="24"/>
        </w:rPr>
      </w:pP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为深入贯彻党的十八大和十八届二中、三中、四中、五中全会精神，进一步加强社会组织建设，激发社会组织活力，现就改革社会组织管理制度、促进社会组织健康有序发展提出以下意见。</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一、重要性和紧迫性</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以</w:t>
      </w:r>
      <w:r>
        <w:fldChar w:fldCharType="begin"/>
      </w:r>
      <w:r>
        <w:instrText xml:space="preserve"> HYPERLINK "https://baike.baidu.com/item/%E7%A4%BE%E4%BC%9A%E5%9B%A2%E4%BD%93/117608" \t "_blank" </w:instrText>
      </w:r>
      <w:r>
        <w:fldChar w:fldCharType="separate"/>
      </w:r>
      <w:r>
        <w:rPr>
          <w:rFonts w:ascii="Arial" w:hAnsi="Arial" w:eastAsia="宋体" w:cs="Arial"/>
          <w:color w:val="136EC2"/>
          <w:kern w:val="0"/>
          <w:sz w:val="24"/>
          <w:szCs w:val="24"/>
        </w:rPr>
        <w:t>社会团体</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w:t>
      </w:r>
      <w:r>
        <w:fldChar w:fldCharType="begin"/>
      </w:r>
      <w:r>
        <w:instrText xml:space="preserve"> HYPERLINK "https://baike.baidu.com/item/%E5%9F%BA%E9%87%91%E4%BC%9A/412185" \t "_blank" </w:instrText>
      </w:r>
      <w:r>
        <w:fldChar w:fldCharType="separate"/>
      </w:r>
      <w:r>
        <w:rPr>
          <w:rFonts w:ascii="Arial" w:hAnsi="Arial" w:eastAsia="宋体" w:cs="Arial"/>
          <w:color w:val="136EC2"/>
          <w:kern w:val="0"/>
          <w:sz w:val="24"/>
          <w:szCs w:val="24"/>
        </w:rPr>
        <w:t>基金会</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二、指导思想、基本原则和总体目标</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（一）指导思想。以</w:t>
      </w:r>
      <w:r>
        <w:fldChar w:fldCharType="begin"/>
      </w:r>
      <w:r>
        <w:instrText xml:space="preserve"> HYPERLINK "https://baike.baidu.com/item/%E9%82%93%E5%B0%8F%E5%B9%B3%E7%90%86%E8%AE%BA/1478104" \t "_blank" </w:instrText>
      </w:r>
      <w:r>
        <w:fldChar w:fldCharType="separate"/>
      </w:r>
      <w:r>
        <w:rPr>
          <w:rFonts w:ascii="Arial" w:hAnsi="Arial" w:eastAsia="宋体" w:cs="Arial"/>
          <w:color w:val="136EC2"/>
          <w:kern w:val="0"/>
          <w:sz w:val="24"/>
          <w:szCs w:val="24"/>
        </w:rPr>
        <w:t>邓小平理论</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w:t>
      </w:r>
      <w:r>
        <w:fldChar w:fldCharType="begin"/>
      </w:r>
      <w:r>
        <w:instrText xml:space="preserve"> HYPERLINK "https://baike.baidu.com/item/%E2%80%9C%E4%B8%89%E4%B8%AA%E4%BB%A3%E8%A1%A8%E2%80%9D%E9%87%8D%E8%A6%81%E6%80%9D%E6%83%B3/2523227" \t "_blank" </w:instrText>
      </w:r>
      <w:r>
        <w:fldChar w:fldCharType="separate"/>
      </w:r>
      <w:r>
        <w:rPr>
          <w:rFonts w:ascii="Arial" w:hAnsi="Arial" w:eastAsia="宋体" w:cs="Arial"/>
          <w:color w:val="136EC2"/>
          <w:kern w:val="0"/>
          <w:sz w:val="24"/>
          <w:szCs w:val="24"/>
        </w:rPr>
        <w:t>“三个代表”重要思想</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w:t>
      </w:r>
      <w:r>
        <w:fldChar w:fldCharType="begin"/>
      </w:r>
      <w:r>
        <w:instrText xml:space="preserve"> HYPERLINK "https://baike.baidu.com/item/%E7%A7%91%E5%AD%A6%E5%8F%91%E5%B1%95%E8%A7%82/317422" \t "_blank" </w:instrText>
      </w:r>
      <w:r>
        <w:fldChar w:fldCharType="separate"/>
      </w:r>
      <w:r>
        <w:rPr>
          <w:rFonts w:ascii="Arial" w:hAnsi="Arial" w:eastAsia="宋体" w:cs="Arial"/>
          <w:color w:val="136EC2"/>
          <w:kern w:val="0"/>
          <w:sz w:val="24"/>
          <w:szCs w:val="24"/>
        </w:rPr>
        <w:t>科学发展观</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为指导，深入贯彻</w:t>
      </w:r>
      <w:r>
        <w:fldChar w:fldCharType="begin"/>
      </w:r>
      <w:r>
        <w:instrText xml:space="preserve"> HYPERLINK "https://baike.baidu.com/item/%E4%B9%A0%E8%BF%91%E5%B9%B3/515617" \t "_blank" </w:instrText>
      </w:r>
      <w:r>
        <w:fldChar w:fldCharType="separate"/>
      </w:r>
      <w:r>
        <w:rPr>
          <w:rFonts w:ascii="Arial" w:hAnsi="Arial" w:eastAsia="宋体" w:cs="Arial"/>
          <w:color w:val="136EC2"/>
          <w:kern w:val="0"/>
          <w:sz w:val="24"/>
          <w:szCs w:val="24"/>
        </w:rPr>
        <w:t>习近平</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总书记系列重要讲话精神，按照“</w:t>
      </w:r>
      <w:r>
        <w:fldChar w:fldCharType="begin"/>
      </w:r>
      <w:r>
        <w:instrText xml:space="preserve"> HYPERLINK "https://baike.baidu.com/item/%E5%9B%9B%E4%B8%AA%E5%85%A8%E9%9D%A2/16391989" \t "_blank" </w:instrText>
      </w:r>
      <w:r>
        <w:fldChar w:fldCharType="separate"/>
      </w:r>
      <w:r>
        <w:rPr>
          <w:rFonts w:ascii="Arial" w:hAnsi="Arial" w:eastAsia="宋体" w:cs="Arial"/>
          <w:color w:val="136EC2"/>
          <w:kern w:val="0"/>
          <w:sz w:val="24"/>
          <w:szCs w:val="24"/>
        </w:rPr>
        <w:t>四个全面</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（二）基本原则</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坚持改革创新。改革社会组织管理制度，正确处理政府、市场、社会三者关系，改革制约社会组织发展的体制机制，激发社会组织内在活力和发展动力，促进社会组织真正成为提供服务、反映诉求、规范行为、促进和谐的重要力量。</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——坚持放管并重。处理好“放”和“管”的关系，既要简政放权，优化服务，积极培育扶持，又要加强事中事后监管，促进社会组织健康有序发展。</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——坚持积极稳妥推进。统筹兼顾，分类指导，抓好试点，确保改革工作平稳过渡、有序推进。</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总体目标。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三、大力培育发展社区社会组织</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降低准入门槛。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w:t>
      </w:r>
      <w:r>
        <w:fldChar w:fldCharType="begin"/>
      </w:r>
      <w:r>
        <w:instrText xml:space="preserve"> HYPERLINK "https://baike.baidu.com/item/%E8%A1%97%E9%81%93%E5%8A%9E%E4%BA%8B%E5%A4%84/5446187" \t "_blank" </w:instrText>
      </w:r>
      <w:r>
        <w:fldChar w:fldCharType="separate"/>
      </w:r>
      <w:r>
        <w:rPr>
          <w:rFonts w:ascii="Arial" w:hAnsi="Arial" w:eastAsia="宋体" w:cs="Arial"/>
          <w:color w:val="136EC2"/>
          <w:kern w:val="0"/>
          <w:sz w:val="24"/>
          <w:szCs w:val="24"/>
        </w:rPr>
        <w:t>街道办事处</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w:t>
      </w:r>
      <w:r>
        <w:fldChar w:fldCharType="begin"/>
      </w:r>
      <w:r>
        <w:instrText xml:space="preserve"> HYPERLINK "https://baike.baidu.com/item/%E4%B9%A1%E9%95%87%E6%94%BF%E5%BA%9C/12952964" \t "_blank" </w:instrText>
      </w:r>
      <w:r>
        <w:fldChar w:fldCharType="separate"/>
      </w:r>
      <w:r>
        <w:rPr>
          <w:rFonts w:ascii="Arial" w:hAnsi="Arial" w:eastAsia="宋体" w:cs="Arial"/>
          <w:color w:val="136EC2"/>
          <w:kern w:val="0"/>
          <w:sz w:val="24"/>
          <w:szCs w:val="24"/>
        </w:rPr>
        <w:t>乡镇政府</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）实施管理，加强分类指导和业务指导。鼓励在街道（乡镇）成立社区社会组织联合会，发挥管理服务协调作用。</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积极扶持发展。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四、完善扶持社会组织发展政策措施</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支持社会组织提供公共服务。结合政府职能转变和行政审批改革，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完善财政税收支持政策。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完善人才政策。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资源社会保障部要会同有关部门研究制定加强社会组织人才工作的意见。</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五、依法做好社会组织登记审查</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（一）稳妥推进直接登记。重点培育、优先发展行业协会商会类、科技类、公益慈善类、城乡社区服务类社会组织。成立行业协会商会，按照《</w:t>
      </w:r>
      <w:r>
        <w:fldChar w:fldCharType="begin"/>
      </w:r>
      <w:r>
        <w:instrText xml:space="preserve"> HYPERLINK "https://baike.baidu.com/item/%E8%A1%8C%E4%B8%9A%E5%8D%8F%E4%BC%9A%E5%95%86%E4%BC%9A%E4%B8%8E%E8%A1%8C%E6%94%BF%E6%9C%BA%E5%85%B3%E8%84%B1%E9%92%A9%E6%80%BB%E4%BD%93%E6%96%B9%E6%A1%88/18026187" \t "_blank" </w:instrText>
      </w:r>
      <w:r>
        <w:fldChar w:fldCharType="separate"/>
      </w:r>
      <w:r>
        <w:rPr>
          <w:rFonts w:ascii="Arial" w:hAnsi="Arial" w:eastAsia="宋体" w:cs="Arial"/>
          <w:color w:val="136EC2"/>
          <w:kern w:val="0"/>
          <w:sz w:val="24"/>
          <w:szCs w:val="24"/>
        </w:rPr>
        <w:t>行业协会商会与行政机关脱钩总体方案</w:t>
      </w:r>
      <w:r>
        <w:rPr>
          <w:rFonts w:ascii="Arial" w:hAnsi="Arial" w:eastAsia="宋体" w:cs="Arial"/>
          <w:color w:val="136EC2"/>
          <w:kern w:val="0"/>
          <w:sz w:val="24"/>
          <w:szCs w:val="24"/>
        </w:rPr>
        <w:fldChar w:fldCharType="end"/>
      </w:r>
      <w:r>
        <w:rPr>
          <w:rFonts w:ascii="Arial" w:hAnsi="Arial" w:eastAsia="宋体" w:cs="Arial"/>
          <w:color w:val="333333"/>
          <w:kern w:val="0"/>
          <w:sz w:val="24"/>
          <w:szCs w:val="24"/>
        </w:rPr>
        <w:t>》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要广泛听取意见，根据需要征求有关部门意见或组织专家进行评估。国务院法制办要抓紧推动修订《社会团体登记管理条例》等行政法规。民政部要会同有关部门尽快制定直接登记的社会组织分类标准和具体办法。</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四）强化社会组织发起人责任。国务院法制办会同民政部推动将社会组织发起人的资格、人数、行为、责任等事项纳入有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六、严格管理和监督</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四）规范管理直接登记的社会组织。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试点方案要根据当地情况研究制定。具备条件的地方可探索一业多会。已开展试点工作的地区要根据本意见精神进一步完善试点工作。</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五）加强社会监督。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六）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七、规范社会组织涉外活动</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会组织，支持成立国际性社会组织，服务构建开放型经济新体制。确因工作需要在境外设立分支（代表）机构的，必须经业务主管单位或者负责其外事管理的单位批准。党政领导干部如确需以个人身份加入境外专业、学术组织或兼任该组织有关职务的，按干部管理权限和有关规定报批。</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八、加强社会组织自身建设</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健全社会组织法人治理结构。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四）推进社会组织政社分开。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在本意见下发后半年内应辞去公职或辞去社会组织职务。</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九、加强党对社会组织工作的领导</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协调机制，地方各级要建立相应机制，统筹、规划、协调、指导社会组织工作，及时研究解决工作中出现的问题。重视和加强社会组织党风廉政建设和反腐败工作，完善社会组织惩治和预防腐败机制。</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十、抓好组织实施</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一）加快法制建设。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二）加强服务管理能力建设。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三）加强宣传引导。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w:t>
      </w:r>
    </w:p>
    <w:p>
      <w:pPr>
        <w:widowControl/>
        <w:shd w:val="clear" w:color="auto" w:fill="FFFFFF"/>
        <w:spacing w:line="36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四）做好督促落实工作。各省（自治区、直辖市）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要会同有关部门做好本意见执行情况的监督检查，确保各项任务落到实处。</w:t>
      </w:r>
      <w:r>
        <w:rPr>
          <w:rFonts w:ascii="Arial" w:hAnsi="Arial" w:eastAsia="宋体" w:cs="Arial"/>
          <w:color w:val="3366CC"/>
          <w:kern w:val="0"/>
          <w:sz w:val="24"/>
          <w:szCs w:val="24"/>
          <w:vertAlign w:val="superscript"/>
        </w:rPr>
        <w:t xml:space="preserve"> [1]</w:t>
      </w:r>
      <w:bookmarkStart w:id="0" w:name="ref_[1]_20631500"/>
      <w:r>
        <w:rPr>
          <w:rFonts w:ascii="Arial" w:hAnsi="Arial" w:eastAsia="宋体" w:cs="Arial"/>
          <w:color w:val="136EC2"/>
          <w:kern w:val="0"/>
          <w:sz w:val="24"/>
          <w:szCs w:val="24"/>
        </w:rPr>
        <w:t> </w:t>
      </w:r>
      <w:bookmarkEnd w:id="0"/>
      <w:r>
        <w:rPr>
          <w:rFonts w:ascii="Arial" w:hAnsi="Arial" w:eastAsia="宋体" w:cs="Arial"/>
          <w:color w:val="333333"/>
          <w:kern w:val="0"/>
          <w:sz w:val="24"/>
          <w:szCs w:val="24"/>
        </w:rPr>
        <w:t xml:space="preserve">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43"/>
    <w:rsid w:val="00723FA3"/>
    <w:rsid w:val="00F23F43"/>
    <w:rsid w:val="361B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8613</Words>
  <Characters>8626</Characters>
  <Lines>71</Lines>
  <Paragraphs>19</Paragraphs>
  <TotalTime>6</TotalTime>
  <ScaleCrop>false</ScaleCrop>
  <LinksUpToDate>false</LinksUpToDate>
  <CharactersWithSpaces>8646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2019-06-12T03:04:00Z</dcterms:created>
  <dc:creator>Administrator</dc:creator>
  <cp:lastModifiedBy>AAAAA</cp:lastModifiedBy>
  <dcterms:modified xsi:type="dcterms:W3CDTF">2022-08-15T02:19:27Z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E4EF6BCB98084DCF83DA23219C21AE05</vt:lpwstr>
  </property>
</Properties>
</file>