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525" w:lineRule="atLeast"/>
        <w:ind w:left="-225" w:right="-225"/>
        <w:jc w:val="center"/>
        <w:rPr>
          <w:rFonts w:hint="default" w:ascii="黑体" w:hAnsi="宋体" w:eastAsia="黑体" w:cs="黑体"/>
          <w:color w:val="333333"/>
          <w:sz w:val="31"/>
          <w:szCs w:val="31"/>
          <w:lang w:val="en-US" w:eastAsia="zh-CN"/>
        </w:rPr>
      </w:pPr>
      <w:bookmarkStart w:id="0" w:name="_Toc54959544"/>
      <w:r>
        <w:rPr>
          <w:rFonts w:hint="eastAsia" w:ascii="黑体" w:hAnsi="宋体" w:eastAsia="黑体" w:cs="黑体"/>
          <w:color w:val="333333"/>
          <w:sz w:val="31"/>
          <w:szCs w:val="31"/>
          <w:lang w:val="en-US" w:eastAsia="zh-CN"/>
        </w:rPr>
        <w:t>常州市天宁区树人教育发展基金会</w:t>
      </w:r>
      <w:bookmarkStart w:id="1" w:name="_GoBack"/>
      <w:r>
        <w:rPr>
          <w:rFonts w:hint="eastAsia" w:ascii="黑体" w:hAnsi="宋体" w:eastAsia="黑体" w:cs="黑体"/>
          <w:color w:val="333333"/>
          <w:sz w:val="31"/>
          <w:szCs w:val="31"/>
          <w:lang w:val="en-US" w:eastAsia="zh-CN"/>
        </w:rPr>
        <w:t>重大事项决策制度</w:t>
      </w:r>
    </w:p>
    <w:bookmarkEnd w:id="1"/>
    <w:p>
      <w:pPr>
        <w:pStyle w:val="3"/>
        <w:keepNext w:val="0"/>
        <w:keepLines w:val="0"/>
        <w:widowControl/>
        <w:suppressLineNumbers w:val="0"/>
        <w:spacing w:before="240" w:beforeAutospacing="0" w:after="0" w:afterAutospacing="0" w:line="450" w:lineRule="atLeast"/>
        <w:ind w:left="0" w:right="0"/>
        <w:jc w:val="center"/>
        <w:rPr>
          <w:rFonts w:hint="eastAsia" w:ascii="宋体" w:hAnsi="宋体" w:eastAsia="宋体" w:cs="宋体"/>
          <w:sz w:val="28"/>
          <w:szCs w:val="28"/>
        </w:rPr>
      </w:pPr>
      <w:r>
        <w:rPr>
          <w:rStyle w:val="6"/>
          <w:rFonts w:hint="eastAsia" w:ascii="宋体" w:hAnsi="宋体" w:eastAsia="宋体" w:cs="宋体"/>
          <w:color w:val="313131"/>
          <w:sz w:val="28"/>
          <w:szCs w:val="28"/>
        </w:rPr>
        <w:t>第一章　总则</w:t>
      </w:r>
    </w:p>
    <w:p>
      <w:pPr>
        <w:pStyle w:val="3"/>
        <w:keepNext w:val="0"/>
        <w:keepLines w:val="0"/>
        <w:widowControl/>
        <w:suppressLineNumbers w:val="0"/>
        <w:spacing w:before="240" w:beforeAutospacing="0" w:after="0" w:afterAutospacing="0" w:line="450" w:lineRule="atLeast"/>
        <w:ind w:left="0" w:right="0"/>
        <w:rPr>
          <w:rFonts w:hint="eastAsia" w:ascii="宋体" w:hAnsi="宋体" w:eastAsia="宋体" w:cs="宋体"/>
          <w:sz w:val="28"/>
          <w:szCs w:val="28"/>
        </w:rPr>
      </w:pPr>
      <w:r>
        <w:rPr>
          <w:rFonts w:hint="eastAsia" w:ascii="宋体" w:hAnsi="宋体" w:eastAsia="宋体" w:cs="宋体"/>
          <w:color w:val="313131"/>
          <w:sz w:val="28"/>
          <w:szCs w:val="28"/>
        </w:rPr>
        <w:t>　　第一条　为进一步规范常州市</w:t>
      </w:r>
      <w:r>
        <w:rPr>
          <w:rFonts w:hint="eastAsia" w:ascii="宋体" w:hAnsi="宋体" w:eastAsia="宋体" w:cs="宋体"/>
          <w:color w:val="313131"/>
          <w:sz w:val="28"/>
          <w:szCs w:val="28"/>
          <w:lang w:val="en-US" w:eastAsia="zh-CN"/>
        </w:rPr>
        <w:t>天宁区树人</w:t>
      </w:r>
      <w:r>
        <w:rPr>
          <w:rFonts w:hint="eastAsia" w:ascii="宋体" w:hAnsi="宋体" w:eastAsia="宋体" w:cs="宋体"/>
          <w:color w:val="313131"/>
          <w:sz w:val="28"/>
          <w:szCs w:val="28"/>
        </w:rPr>
        <w:t>教育发展基金会(以下简称“基金会”)内部管理，切实加强制度建设，以确保基金会各项活动的有序开展，根据《常州市</w:t>
      </w:r>
      <w:r>
        <w:rPr>
          <w:rFonts w:hint="eastAsia" w:ascii="宋体" w:hAnsi="宋体" w:eastAsia="宋体" w:cs="宋体"/>
          <w:color w:val="313131"/>
          <w:sz w:val="28"/>
          <w:szCs w:val="28"/>
          <w:lang w:val="en-US" w:eastAsia="zh-CN"/>
        </w:rPr>
        <w:t>天宁区树人</w:t>
      </w:r>
      <w:r>
        <w:rPr>
          <w:rFonts w:hint="eastAsia" w:ascii="宋体" w:hAnsi="宋体" w:eastAsia="宋体" w:cs="宋体"/>
          <w:color w:val="313131"/>
          <w:sz w:val="28"/>
          <w:szCs w:val="28"/>
        </w:rPr>
        <w:t>教育发展基金会章程》，特制定本制度。</w:t>
      </w:r>
    </w:p>
    <w:p>
      <w:pPr>
        <w:pStyle w:val="3"/>
        <w:keepNext w:val="0"/>
        <w:keepLines w:val="0"/>
        <w:widowControl/>
        <w:suppressLineNumbers w:val="0"/>
        <w:spacing w:before="240" w:beforeAutospacing="0" w:after="0" w:afterAutospacing="0" w:line="450" w:lineRule="atLeast"/>
        <w:ind w:left="0" w:right="0"/>
        <w:rPr>
          <w:rFonts w:hint="default" w:ascii="宋体" w:hAnsi="宋体" w:eastAsia="宋体" w:cs="宋体"/>
          <w:color w:val="313131"/>
          <w:sz w:val="28"/>
          <w:szCs w:val="28"/>
        </w:rPr>
      </w:pPr>
      <w:r>
        <w:rPr>
          <w:rFonts w:hint="eastAsia" w:ascii="宋体" w:hAnsi="宋体" w:eastAsia="宋体" w:cs="宋体"/>
          <w:color w:val="313131"/>
          <w:sz w:val="28"/>
          <w:szCs w:val="28"/>
        </w:rPr>
        <w:t>　　</w:t>
      </w:r>
      <w:r>
        <w:rPr>
          <w:rFonts w:hint="eastAsia" w:ascii="宋体" w:hAnsi="宋体" w:eastAsia="宋体" w:cs="宋体"/>
          <w:color w:val="313131"/>
          <w:sz w:val="28"/>
          <w:szCs w:val="28"/>
        </w:rPr>
        <w:t>第二条 基金会</w:t>
      </w:r>
      <w:r>
        <w:rPr>
          <w:rFonts w:hint="eastAsia" w:ascii="宋体" w:hAnsi="宋体" w:eastAsia="宋体" w:cs="宋体"/>
          <w:color w:val="313131"/>
          <w:sz w:val="28"/>
          <w:szCs w:val="28"/>
          <w:lang w:val="en-US" w:eastAsia="zh-CN"/>
        </w:rPr>
        <w:t>重大事项</w:t>
      </w:r>
      <w:r>
        <w:rPr>
          <w:rFonts w:hint="eastAsia" w:ascii="宋体" w:hAnsi="宋体" w:eastAsia="宋体" w:cs="宋体"/>
          <w:color w:val="313131"/>
          <w:sz w:val="28"/>
          <w:szCs w:val="28"/>
        </w:rPr>
        <w:t>决策要坚持务实高效，保证决策的科学性;要充分发扬民主，广泛听取意见，保证决策的民主性;要遵守国家法律法规、党内规章制度和有关政策，保证决策的合法性。</w:t>
      </w:r>
    </w:p>
    <w:p>
      <w:pPr>
        <w:pStyle w:val="3"/>
        <w:keepNext w:val="0"/>
        <w:keepLines w:val="0"/>
        <w:widowControl/>
        <w:suppressLineNumbers w:val="0"/>
        <w:spacing w:before="240" w:beforeAutospacing="0" w:after="0" w:afterAutospacing="0" w:line="450" w:lineRule="atLeast"/>
        <w:ind w:left="0" w:right="0" w:firstLine="2530" w:firstLineChars="900"/>
        <w:rPr>
          <w:rStyle w:val="6"/>
          <w:rFonts w:hint="default" w:ascii="宋体" w:hAnsi="宋体" w:eastAsia="宋体" w:cs="宋体"/>
          <w:color w:val="313131"/>
          <w:sz w:val="28"/>
          <w:szCs w:val="28"/>
        </w:rPr>
      </w:pPr>
      <w:r>
        <w:rPr>
          <w:rStyle w:val="6"/>
          <w:rFonts w:hint="eastAsia" w:ascii="宋体" w:hAnsi="宋体" w:eastAsia="宋体" w:cs="宋体"/>
          <w:color w:val="313131"/>
          <w:sz w:val="28"/>
          <w:szCs w:val="28"/>
        </w:rPr>
        <w:t>第二章</w:t>
      </w:r>
      <w:r>
        <w:rPr>
          <w:rStyle w:val="6"/>
          <w:rFonts w:hint="eastAsia" w:ascii="宋体" w:hAnsi="宋体" w:eastAsia="宋体" w:cs="宋体"/>
          <w:color w:val="313131"/>
          <w:sz w:val="28"/>
          <w:szCs w:val="28"/>
          <w:lang w:val="en-US" w:eastAsia="zh-CN"/>
        </w:rPr>
        <w:t xml:space="preserve">  </w:t>
      </w:r>
      <w:r>
        <w:rPr>
          <w:rStyle w:val="6"/>
          <w:rFonts w:hint="eastAsia" w:ascii="宋体" w:hAnsi="宋体" w:eastAsia="宋体" w:cs="宋体"/>
          <w:color w:val="313131"/>
          <w:sz w:val="28"/>
          <w:szCs w:val="28"/>
        </w:rPr>
        <w:t>决策事项的主要内容</w:t>
      </w:r>
    </w:p>
    <w:p>
      <w:pPr>
        <w:pStyle w:val="3"/>
        <w:keepNext w:val="0"/>
        <w:keepLines w:val="0"/>
        <w:widowControl/>
        <w:suppressLineNumbers w:val="0"/>
        <w:spacing w:before="240" w:beforeAutospacing="0" w:after="0" w:afterAutospacing="0" w:line="450" w:lineRule="atLeast"/>
        <w:ind w:left="0" w:right="0" w:firstLine="560" w:firstLineChars="200"/>
        <w:jc w:val="left"/>
        <w:rPr>
          <w:rFonts w:hint="default" w:ascii="宋体" w:hAnsi="宋体" w:eastAsia="宋体" w:cs="宋体"/>
          <w:color w:val="313131"/>
          <w:sz w:val="28"/>
          <w:szCs w:val="28"/>
        </w:rPr>
      </w:pPr>
      <w:r>
        <w:rPr>
          <w:rFonts w:hint="eastAsia" w:ascii="宋体" w:hAnsi="宋体" w:eastAsia="宋体" w:cs="宋体"/>
          <w:color w:val="313131"/>
          <w:sz w:val="28"/>
          <w:szCs w:val="28"/>
        </w:rPr>
        <w:t>第</w:t>
      </w:r>
      <w:r>
        <w:rPr>
          <w:rFonts w:hint="eastAsia" w:ascii="宋体" w:hAnsi="宋体" w:eastAsia="宋体" w:cs="宋体"/>
          <w:color w:val="313131"/>
          <w:sz w:val="28"/>
          <w:szCs w:val="28"/>
          <w:lang w:val="en-US" w:eastAsia="zh-CN"/>
        </w:rPr>
        <w:t>三</w:t>
      </w:r>
      <w:r>
        <w:rPr>
          <w:rFonts w:hint="eastAsia" w:ascii="宋体" w:hAnsi="宋体" w:eastAsia="宋体" w:cs="宋体"/>
          <w:color w:val="313131"/>
          <w:sz w:val="28"/>
          <w:szCs w:val="28"/>
        </w:rPr>
        <w:t>条 重大决策事项是事关基金会改革发展稳定全局和员工切身利益的重要事项，主要包括：</w:t>
      </w:r>
    </w:p>
    <w:p>
      <w:pPr>
        <w:pStyle w:val="3"/>
        <w:keepNext w:val="0"/>
        <w:keepLines w:val="0"/>
        <w:widowControl/>
        <w:suppressLineNumbers w:val="0"/>
        <w:spacing w:before="240" w:beforeAutospacing="0" w:after="0" w:afterAutospacing="0" w:line="450" w:lineRule="atLeast"/>
        <w:ind w:left="0" w:right="0" w:firstLine="560" w:firstLineChars="200"/>
        <w:jc w:val="left"/>
        <w:rPr>
          <w:rFonts w:hint="default" w:ascii="宋体" w:hAnsi="宋体" w:eastAsia="宋体" w:cs="宋体"/>
          <w:color w:val="313131"/>
          <w:sz w:val="28"/>
          <w:szCs w:val="28"/>
        </w:rPr>
      </w:pPr>
      <w:r>
        <w:rPr>
          <w:rFonts w:hint="eastAsia" w:ascii="宋体" w:hAnsi="宋体" w:eastAsia="宋体" w:cs="宋体"/>
          <w:color w:val="313131"/>
          <w:sz w:val="28"/>
          <w:szCs w:val="28"/>
        </w:rPr>
        <w:t>（一）贯彻落实党和国家路线、方针、政策、法律法规、上级重要决定及会议和文件精神的重大措施；</w:t>
      </w:r>
    </w:p>
    <w:p>
      <w:pPr>
        <w:pStyle w:val="3"/>
        <w:keepNext w:val="0"/>
        <w:keepLines w:val="0"/>
        <w:widowControl/>
        <w:suppressLineNumbers w:val="0"/>
        <w:spacing w:before="240" w:beforeAutospacing="0" w:after="0" w:afterAutospacing="0" w:line="450" w:lineRule="atLeast"/>
        <w:ind w:left="0" w:right="0" w:firstLine="560" w:firstLineChars="200"/>
        <w:jc w:val="left"/>
        <w:rPr>
          <w:rFonts w:hint="default" w:ascii="宋体" w:hAnsi="宋体" w:eastAsia="宋体" w:cs="宋体"/>
          <w:color w:val="313131"/>
          <w:sz w:val="28"/>
          <w:szCs w:val="28"/>
        </w:rPr>
      </w:pPr>
      <w:r>
        <w:rPr>
          <w:rFonts w:hint="eastAsia" w:ascii="宋体" w:hAnsi="宋体" w:eastAsia="宋体" w:cs="宋体"/>
          <w:color w:val="313131"/>
          <w:sz w:val="28"/>
          <w:szCs w:val="28"/>
        </w:rPr>
        <w:t>（二）基金会党的建设、党风廉政建设、思想政治工作及基金会建设的重大问题；</w:t>
      </w:r>
    </w:p>
    <w:p>
      <w:pPr>
        <w:pStyle w:val="3"/>
        <w:keepNext w:val="0"/>
        <w:keepLines w:val="0"/>
        <w:widowControl/>
        <w:suppressLineNumbers w:val="0"/>
        <w:spacing w:before="240" w:beforeAutospacing="0" w:after="0" w:afterAutospacing="0" w:line="450" w:lineRule="atLeast"/>
        <w:ind w:left="0" w:right="0" w:firstLine="560" w:firstLineChars="200"/>
        <w:jc w:val="left"/>
        <w:rPr>
          <w:rFonts w:hint="default" w:ascii="宋体" w:hAnsi="宋体" w:eastAsia="宋体" w:cs="宋体"/>
          <w:color w:val="313131"/>
          <w:sz w:val="28"/>
          <w:szCs w:val="28"/>
        </w:rPr>
      </w:pPr>
      <w:r>
        <w:rPr>
          <w:rFonts w:hint="eastAsia" w:ascii="宋体" w:hAnsi="宋体" w:eastAsia="宋体" w:cs="宋体"/>
          <w:color w:val="313131"/>
          <w:sz w:val="28"/>
          <w:szCs w:val="28"/>
        </w:rPr>
        <w:t>（三）基金会发展规划的制定和调整；</w:t>
      </w:r>
    </w:p>
    <w:p>
      <w:pPr>
        <w:pStyle w:val="3"/>
        <w:keepNext w:val="0"/>
        <w:keepLines w:val="0"/>
        <w:widowControl/>
        <w:suppressLineNumbers w:val="0"/>
        <w:spacing w:before="240" w:beforeAutospacing="0" w:after="0" w:afterAutospacing="0" w:line="450" w:lineRule="atLeast"/>
        <w:ind w:left="0" w:right="0" w:firstLine="560" w:firstLineChars="200"/>
        <w:jc w:val="left"/>
        <w:rPr>
          <w:rFonts w:hint="default" w:ascii="宋体" w:hAnsi="宋体" w:eastAsia="宋体" w:cs="宋体"/>
          <w:color w:val="313131"/>
          <w:sz w:val="28"/>
          <w:szCs w:val="28"/>
        </w:rPr>
      </w:pPr>
      <w:r>
        <w:rPr>
          <w:rFonts w:hint="eastAsia" w:ascii="宋体" w:hAnsi="宋体" w:eastAsia="宋体" w:cs="宋体"/>
          <w:color w:val="313131"/>
          <w:sz w:val="28"/>
          <w:szCs w:val="28"/>
        </w:rPr>
        <w:t>（四）基金会重要规章制度的制定、修改和废止；</w:t>
      </w:r>
    </w:p>
    <w:p>
      <w:pPr>
        <w:pStyle w:val="3"/>
        <w:keepNext w:val="0"/>
        <w:keepLines w:val="0"/>
        <w:widowControl/>
        <w:suppressLineNumbers w:val="0"/>
        <w:spacing w:before="240" w:beforeAutospacing="0" w:after="0" w:afterAutospacing="0" w:line="450" w:lineRule="atLeast"/>
        <w:ind w:left="0" w:right="0" w:firstLine="560" w:firstLineChars="200"/>
        <w:jc w:val="left"/>
        <w:rPr>
          <w:rFonts w:hint="default" w:ascii="宋体" w:hAnsi="宋体" w:eastAsia="宋体" w:cs="宋体"/>
          <w:color w:val="313131"/>
          <w:sz w:val="28"/>
          <w:szCs w:val="28"/>
        </w:rPr>
      </w:pPr>
      <w:r>
        <w:rPr>
          <w:rFonts w:hint="eastAsia" w:ascii="宋体" w:hAnsi="宋体" w:eastAsia="宋体" w:cs="宋体"/>
          <w:color w:val="313131"/>
          <w:sz w:val="28"/>
          <w:szCs w:val="28"/>
        </w:rPr>
        <w:t>（五）涉及基金会全局的重大改革方案和改革措施的制定；</w:t>
      </w:r>
    </w:p>
    <w:p>
      <w:pPr>
        <w:pStyle w:val="3"/>
        <w:keepNext w:val="0"/>
        <w:keepLines w:val="0"/>
        <w:widowControl/>
        <w:suppressLineNumbers w:val="0"/>
        <w:spacing w:before="240" w:beforeAutospacing="0" w:after="0" w:afterAutospacing="0" w:line="450" w:lineRule="atLeast"/>
        <w:ind w:left="0" w:right="0" w:firstLine="560" w:firstLineChars="200"/>
        <w:jc w:val="left"/>
        <w:rPr>
          <w:rFonts w:hint="default" w:ascii="宋体" w:hAnsi="宋体" w:eastAsia="宋体" w:cs="宋体"/>
          <w:color w:val="313131"/>
          <w:sz w:val="28"/>
          <w:szCs w:val="28"/>
        </w:rPr>
      </w:pPr>
      <w:r>
        <w:rPr>
          <w:rFonts w:hint="eastAsia" w:ascii="宋体" w:hAnsi="宋体" w:eastAsia="宋体" w:cs="宋体"/>
          <w:color w:val="313131"/>
          <w:sz w:val="28"/>
          <w:szCs w:val="28"/>
        </w:rPr>
        <w:t>（六）基金会内部组织机构的设置、调整的确定；</w:t>
      </w:r>
    </w:p>
    <w:p>
      <w:pPr>
        <w:pStyle w:val="3"/>
        <w:keepNext w:val="0"/>
        <w:keepLines w:val="0"/>
        <w:widowControl/>
        <w:suppressLineNumbers w:val="0"/>
        <w:spacing w:before="240" w:beforeAutospacing="0" w:after="0" w:afterAutospacing="0" w:line="450" w:lineRule="atLeast"/>
        <w:ind w:left="0" w:right="0" w:firstLine="560" w:firstLineChars="200"/>
        <w:jc w:val="left"/>
        <w:rPr>
          <w:rFonts w:hint="default" w:ascii="宋体" w:hAnsi="宋体" w:eastAsia="宋体" w:cs="宋体"/>
          <w:color w:val="313131"/>
          <w:sz w:val="28"/>
          <w:szCs w:val="28"/>
        </w:rPr>
      </w:pPr>
      <w:r>
        <w:rPr>
          <w:rFonts w:hint="eastAsia" w:ascii="宋体" w:hAnsi="宋体" w:eastAsia="宋体" w:cs="宋体"/>
          <w:color w:val="313131"/>
          <w:sz w:val="28"/>
          <w:szCs w:val="28"/>
        </w:rPr>
        <w:t>（七）基金会队伍建设、干部队伍建设中的重大问题处理及相关政策的制定；</w:t>
      </w:r>
    </w:p>
    <w:p>
      <w:pPr>
        <w:pStyle w:val="3"/>
        <w:keepNext w:val="0"/>
        <w:keepLines w:val="0"/>
        <w:widowControl/>
        <w:suppressLineNumbers w:val="0"/>
        <w:spacing w:before="240" w:beforeAutospacing="0" w:after="0" w:afterAutospacing="0" w:line="450" w:lineRule="atLeast"/>
        <w:ind w:left="0" w:right="0" w:firstLine="560" w:firstLineChars="200"/>
        <w:jc w:val="left"/>
        <w:rPr>
          <w:rFonts w:hint="default" w:ascii="宋体" w:hAnsi="宋体" w:eastAsia="宋体" w:cs="宋体"/>
          <w:color w:val="313131"/>
          <w:sz w:val="28"/>
          <w:szCs w:val="28"/>
        </w:rPr>
      </w:pPr>
      <w:r>
        <w:rPr>
          <w:rFonts w:hint="eastAsia" w:ascii="宋体" w:hAnsi="宋体" w:eastAsia="宋体" w:cs="宋体"/>
          <w:color w:val="313131"/>
          <w:sz w:val="28"/>
          <w:szCs w:val="28"/>
        </w:rPr>
        <w:t>（八）基金会年度工作报告、工作计划、年度财务收支情况；</w:t>
      </w:r>
    </w:p>
    <w:p>
      <w:pPr>
        <w:pStyle w:val="3"/>
        <w:keepNext w:val="0"/>
        <w:keepLines w:val="0"/>
        <w:widowControl/>
        <w:suppressLineNumbers w:val="0"/>
        <w:spacing w:before="240" w:beforeAutospacing="0" w:after="0" w:afterAutospacing="0" w:line="450" w:lineRule="atLeast"/>
        <w:ind w:left="0" w:right="0" w:firstLine="560" w:firstLineChars="200"/>
        <w:jc w:val="left"/>
        <w:rPr>
          <w:rFonts w:hint="default" w:ascii="宋体" w:hAnsi="宋体" w:eastAsia="宋体" w:cs="宋体"/>
          <w:color w:val="313131"/>
          <w:sz w:val="28"/>
          <w:szCs w:val="28"/>
        </w:rPr>
      </w:pPr>
      <w:r>
        <w:rPr>
          <w:rFonts w:hint="eastAsia" w:ascii="宋体" w:hAnsi="宋体" w:eastAsia="宋体" w:cs="宋体"/>
          <w:color w:val="313131"/>
          <w:sz w:val="28"/>
          <w:szCs w:val="28"/>
        </w:rPr>
        <w:t>（九）基金会重要资产的重大调整与变更、处置；</w:t>
      </w:r>
    </w:p>
    <w:p>
      <w:pPr>
        <w:pStyle w:val="3"/>
        <w:keepNext w:val="0"/>
        <w:keepLines w:val="0"/>
        <w:widowControl/>
        <w:suppressLineNumbers w:val="0"/>
        <w:spacing w:before="240" w:beforeAutospacing="0" w:after="0" w:afterAutospacing="0" w:line="450" w:lineRule="atLeast"/>
        <w:ind w:left="0" w:right="0" w:firstLine="560" w:firstLineChars="200"/>
        <w:jc w:val="left"/>
        <w:rPr>
          <w:rFonts w:hint="default" w:ascii="宋体" w:hAnsi="宋体" w:eastAsia="宋体" w:cs="宋体"/>
          <w:color w:val="313131"/>
          <w:sz w:val="28"/>
          <w:szCs w:val="28"/>
        </w:rPr>
      </w:pPr>
      <w:r>
        <w:rPr>
          <w:rFonts w:hint="eastAsia" w:ascii="宋体" w:hAnsi="宋体" w:eastAsia="宋体" w:cs="宋体"/>
          <w:color w:val="313131"/>
          <w:sz w:val="28"/>
          <w:szCs w:val="28"/>
        </w:rPr>
        <w:t>（十）基金会安全稳定、保密工作，重大人身伤亡、责任事故、突发事件的处理；</w:t>
      </w:r>
    </w:p>
    <w:p>
      <w:pPr>
        <w:pStyle w:val="3"/>
        <w:keepNext w:val="0"/>
        <w:keepLines w:val="0"/>
        <w:widowControl/>
        <w:suppressLineNumbers w:val="0"/>
        <w:spacing w:before="240" w:beforeAutospacing="0" w:after="0" w:afterAutospacing="0" w:line="450" w:lineRule="atLeast"/>
        <w:ind w:left="0" w:right="0" w:firstLine="560" w:firstLineChars="200"/>
        <w:jc w:val="left"/>
        <w:rPr>
          <w:rFonts w:hint="default" w:ascii="宋体" w:hAnsi="宋体" w:eastAsia="宋体" w:cs="宋体"/>
          <w:color w:val="313131"/>
          <w:sz w:val="28"/>
          <w:szCs w:val="28"/>
        </w:rPr>
      </w:pPr>
      <w:r>
        <w:rPr>
          <w:rFonts w:hint="eastAsia" w:ascii="宋体" w:hAnsi="宋体" w:eastAsia="宋体" w:cs="宋体"/>
          <w:color w:val="313131"/>
          <w:sz w:val="28"/>
          <w:szCs w:val="28"/>
        </w:rPr>
        <w:t>（十一）理事会成员认为应当集体研究决定的其它重要事项。</w:t>
      </w:r>
    </w:p>
    <w:p>
      <w:pPr>
        <w:pStyle w:val="3"/>
        <w:keepNext w:val="0"/>
        <w:keepLines w:val="0"/>
        <w:widowControl/>
        <w:suppressLineNumbers w:val="0"/>
        <w:spacing w:before="240" w:beforeAutospacing="0" w:after="0" w:afterAutospacing="0" w:line="450" w:lineRule="atLeast"/>
        <w:ind w:left="0" w:right="0" w:firstLine="560" w:firstLineChars="200"/>
        <w:jc w:val="left"/>
        <w:rPr>
          <w:rFonts w:hint="default" w:ascii="Calibri" w:hAnsi="Calibri" w:eastAsia="Calibri" w:cs="Calibri"/>
          <w:sz w:val="27"/>
          <w:szCs w:val="27"/>
        </w:rPr>
      </w:pPr>
      <w:r>
        <w:rPr>
          <w:rFonts w:hint="eastAsia" w:ascii="宋体" w:hAnsi="宋体" w:eastAsia="宋体" w:cs="宋体"/>
          <w:color w:val="313131"/>
          <w:sz w:val="28"/>
          <w:szCs w:val="28"/>
        </w:rPr>
        <w:t>第</w:t>
      </w:r>
      <w:r>
        <w:rPr>
          <w:rFonts w:hint="eastAsia" w:ascii="宋体" w:hAnsi="宋体" w:eastAsia="宋体" w:cs="宋体"/>
          <w:color w:val="313131"/>
          <w:sz w:val="28"/>
          <w:szCs w:val="28"/>
          <w:lang w:val="en-US" w:eastAsia="zh-CN"/>
        </w:rPr>
        <w:t>四</w:t>
      </w:r>
      <w:r>
        <w:rPr>
          <w:rFonts w:hint="eastAsia" w:ascii="宋体" w:hAnsi="宋体" w:eastAsia="宋体" w:cs="宋体"/>
          <w:color w:val="313131"/>
          <w:sz w:val="28"/>
          <w:szCs w:val="28"/>
        </w:rPr>
        <w:t>条 重要人事任免事项是基金会秘书长层级的人事任免和需要报送上级机关审批的重要人事事项，主要包括：</w:t>
      </w:r>
    </w:p>
    <w:p>
      <w:pPr>
        <w:pStyle w:val="3"/>
        <w:keepNext w:val="0"/>
        <w:keepLines w:val="0"/>
        <w:widowControl/>
        <w:suppressLineNumbers w:val="0"/>
        <w:spacing w:before="240" w:beforeAutospacing="0" w:after="0" w:afterAutospacing="0" w:line="450" w:lineRule="atLeast"/>
        <w:ind w:left="0" w:right="0" w:firstLine="560" w:firstLineChars="200"/>
        <w:jc w:val="left"/>
        <w:rPr>
          <w:rFonts w:hint="default" w:ascii="宋体" w:hAnsi="宋体" w:eastAsia="宋体" w:cs="宋体"/>
          <w:color w:val="313131"/>
          <w:sz w:val="28"/>
          <w:szCs w:val="28"/>
        </w:rPr>
      </w:pPr>
      <w:r>
        <w:rPr>
          <w:rFonts w:hint="eastAsia" w:ascii="宋体" w:hAnsi="宋体" w:eastAsia="宋体" w:cs="宋体"/>
          <w:color w:val="313131"/>
          <w:sz w:val="28"/>
          <w:szCs w:val="28"/>
        </w:rPr>
        <w:t>(一)基金会理事会换届，选举、增补或者罢免理事长、副理事长、秘书长、副秘书长，理事、监事人员变更；</w:t>
      </w:r>
    </w:p>
    <w:p>
      <w:pPr>
        <w:pStyle w:val="3"/>
        <w:keepNext w:val="0"/>
        <w:keepLines w:val="0"/>
        <w:widowControl/>
        <w:suppressLineNumbers w:val="0"/>
        <w:spacing w:before="240" w:beforeAutospacing="0" w:after="0" w:afterAutospacing="0" w:line="450" w:lineRule="atLeast"/>
        <w:ind w:left="0" w:right="0" w:firstLine="560" w:firstLineChars="200"/>
        <w:jc w:val="left"/>
        <w:rPr>
          <w:rFonts w:hint="default" w:ascii="宋体" w:hAnsi="宋体" w:eastAsia="宋体" w:cs="宋体"/>
          <w:color w:val="313131"/>
          <w:sz w:val="28"/>
          <w:szCs w:val="28"/>
        </w:rPr>
      </w:pPr>
      <w:r>
        <w:rPr>
          <w:rFonts w:hint="eastAsia" w:ascii="宋体" w:hAnsi="宋体" w:eastAsia="宋体" w:cs="宋体"/>
          <w:color w:val="313131"/>
          <w:sz w:val="28"/>
          <w:szCs w:val="28"/>
        </w:rPr>
        <w:t>(二)其他应当经理事会讨论决定的重要人事任免事。</w:t>
      </w:r>
    </w:p>
    <w:p>
      <w:pPr>
        <w:pStyle w:val="3"/>
        <w:keepNext w:val="0"/>
        <w:keepLines w:val="0"/>
        <w:widowControl/>
        <w:suppressLineNumbers w:val="0"/>
        <w:spacing w:before="240" w:beforeAutospacing="0" w:after="0" w:afterAutospacing="0" w:line="450" w:lineRule="atLeast"/>
        <w:ind w:left="0" w:right="0" w:firstLine="560" w:firstLineChars="200"/>
        <w:jc w:val="left"/>
        <w:rPr>
          <w:rFonts w:hint="default" w:ascii="宋体" w:hAnsi="宋体" w:eastAsia="宋体" w:cs="宋体"/>
          <w:color w:val="313131"/>
          <w:sz w:val="28"/>
          <w:szCs w:val="28"/>
        </w:rPr>
      </w:pPr>
      <w:r>
        <w:rPr>
          <w:rFonts w:hint="eastAsia" w:ascii="宋体" w:hAnsi="宋体" w:eastAsia="宋体" w:cs="宋体"/>
          <w:color w:val="313131"/>
          <w:sz w:val="28"/>
          <w:szCs w:val="28"/>
        </w:rPr>
        <w:t>第</w:t>
      </w:r>
      <w:r>
        <w:rPr>
          <w:rFonts w:hint="eastAsia" w:ascii="宋体" w:hAnsi="宋体" w:eastAsia="宋体" w:cs="宋体"/>
          <w:color w:val="313131"/>
          <w:sz w:val="28"/>
          <w:szCs w:val="28"/>
          <w:lang w:val="en-US" w:eastAsia="zh-CN"/>
        </w:rPr>
        <w:t>五</w:t>
      </w:r>
      <w:r>
        <w:rPr>
          <w:rFonts w:hint="eastAsia" w:ascii="宋体" w:hAnsi="宋体" w:eastAsia="宋体" w:cs="宋体"/>
          <w:color w:val="313131"/>
          <w:sz w:val="28"/>
          <w:szCs w:val="28"/>
        </w:rPr>
        <w:t>条 重要项目安排</w:t>
      </w:r>
    </w:p>
    <w:p>
      <w:pPr>
        <w:pStyle w:val="3"/>
        <w:keepNext w:val="0"/>
        <w:keepLines w:val="0"/>
        <w:widowControl/>
        <w:suppressLineNumbers w:val="0"/>
        <w:spacing w:before="240" w:beforeAutospacing="0" w:after="0" w:afterAutospacing="0" w:line="450" w:lineRule="atLeast"/>
        <w:ind w:left="0" w:right="0" w:firstLine="560" w:firstLineChars="200"/>
        <w:jc w:val="left"/>
        <w:rPr>
          <w:rFonts w:hint="default" w:ascii="宋体" w:hAnsi="宋体" w:eastAsia="宋体" w:cs="宋体"/>
          <w:color w:val="313131"/>
          <w:sz w:val="28"/>
          <w:szCs w:val="28"/>
        </w:rPr>
      </w:pPr>
      <w:r>
        <w:rPr>
          <w:rFonts w:hint="eastAsia" w:ascii="宋体" w:hAnsi="宋体" w:eastAsia="宋体" w:cs="宋体"/>
          <w:color w:val="313131"/>
          <w:sz w:val="28"/>
          <w:szCs w:val="28"/>
        </w:rPr>
        <w:t>重要项目安排事项是对基金会产生重要影响的项目设立和安排，主要包括：</w:t>
      </w:r>
    </w:p>
    <w:p>
      <w:pPr>
        <w:pStyle w:val="3"/>
        <w:keepNext w:val="0"/>
        <w:keepLines w:val="0"/>
        <w:widowControl/>
        <w:suppressLineNumbers w:val="0"/>
        <w:spacing w:before="240" w:beforeAutospacing="0" w:after="0" w:afterAutospacing="0" w:line="450" w:lineRule="atLeast"/>
        <w:ind w:left="0" w:right="0" w:firstLine="560" w:firstLineChars="200"/>
        <w:jc w:val="left"/>
        <w:rPr>
          <w:rFonts w:hint="default" w:ascii="宋体" w:hAnsi="宋体" w:eastAsia="宋体" w:cs="宋体"/>
          <w:color w:val="313131"/>
          <w:sz w:val="28"/>
          <w:szCs w:val="28"/>
        </w:rPr>
      </w:pPr>
      <w:r>
        <w:rPr>
          <w:rFonts w:hint="eastAsia" w:ascii="宋体" w:hAnsi="宋体" w:eastAsia="宋体" w:cs="宋体"/>
          <w:color w:val="313131"/>
          <w:sz w:val="28"/>
          <w:szCs w:val="28"/>
        </w:rPr>
        <w:t>(一)基金会大额投资项目；</w:t>
      </w:r>
    </w:p>
    <w:p>
      <w:pPr>
        <w:pStyle w:val="3"/>
        <w:keepNext w:val="0"/>
        <w:keepLines w:val="0"/>
        <w:widowControl/>
        <w:suppressLineNumbers w:val="0"/>
        <w:spacing w:before="240" w:beforeAutospacing="0" w:after="0" w:afterAutospacing="0" w:line="450" w:lineRule="atLeast"/>
        <w:ind w:left="0" w:right="0" w:firstLine="560" w:firstLineChars="200"/>
        <w:jc w:val="left"/>
        <w:rPr>
          <w:rFonts w:hint="default" w:ascii="宋体" w:hAnsi="宋体" w:eastAsia="宋体" w:cs="宋体"/>
          <w:color w:val="313131"/>
          <w:sz w:val="28"/>
          <w:szCs w:val="28"/>
        </w:rPr>
      </w:pPr>
      <w:r>
        <w:rPr>
          <w:rFonts w:hint="eastAsia" w:ascii="宋体" w:hAnsi="宋体" w:eastAsia="宋体" w:cs="宋体"/>
          <w:color w:val="313131"/>
          <w:sz w:val="28"/>
          <w:szCs w:val="28"/>
        </w:rPr>
        <w:t>(二)超过基金会年度预算增加的重大项目；</w:t>
      </w:r>
    </w:p>
    <w:p>
      <w:pPr>
        <w:pStyle w:val="3"/>
        <w:keepNext w:val="0"/>
        <w:keepLines w:val="0"/>
        <w:widowControl/>
        <w:suppressLineNumbers w:val="0"/>
        <w:spacing w:before="240" w:beforeAutospacing="0" w:after="0" w:afterAutospacing="0" w:line="450" w:lineRule="atLeast"/>
        <w:ind w:left="0" w:right="0" w:firstLine="560" w:firstLineChars="200"/>
        <w:jc w:val="left"/>
        <w:rPr>
          <w:rFonts w:hint="default" w:ascii="宋体" w:hAnsi="宋体" w:eastAsia="宋体" w:cs="宋体"/>
          <w:color w:val="313131"/>
          <w:sz w:val="28"/>
          <w:szCs w:val="28"/>
        </w:rPr>
      </w:pPr>
      <w:r>
        <w:rPr>
          <w:rFonts w:hint="eastAsia" w:ascii="宋体" w:hAnsi="宋体" w:eastAsia="宋体" w:cs="宋体"/>
          <w:color w:val="313131"/>
          <w:sz w:val="28"/>
          <w:szCs w:val="28"/>
        </w:rPr>
        <w:t>(三)购置不动产；</w:t>
      </w:r>
    </w:p>
    <w:p>
      <w:pPr>
        <w:pStyle w:val="3"/>
        <w:keepNext w:val="0"/>
        <w:keepLines w:val="0"/>
        <w:widowControl/>
        <w:suppressLineNumbers w:val="0"/>
        <w:spacing w:before="240" w:beforeAutospacing="0" w:after="0" w:afterAutospacing="0" w:line="450" w:lineRule="atLeast"/>
        <w:ind w:left="0" w:right="0" w:firstLine="560" w:firstLineChars="200"/>
        <w:jc w:val="left"/>
        <w:rPr>
          <w:rFonts w:hint="default" w:ascii="宋体" w:hAnsi="宋体" w:eastAsia="宋体" w:cs="宋体"/>
          <w:color w:val="313131"/>
          <w:sz w:val="28"/>
          <w:szCs w:val="28"/>
        </w:rPr>
      </w:pPr>
      <w:r>
        <w:rPr>
          <w:rFonts w:hint="eastAsia" w:ascii="宋体" w:hAnsi="宋体" w:eastAsia="宋体" w:cs="宋体"/>
          <w:color w:val="313131"/>
          <w:sz w:val="28"/>
          <w:szCs w:val="28"/>
        </w:rPr>
        <w:t>(四)其他重大项目。</w:t>
      </w:r>
    </w:p>
    <w:p>
      <w:pPr>
        <w:pStyle w:val="3"/>
        <w:keepNext w:val="0"/>
        <w:keepLines w:val="0"/>
        <w:widowControl/>
        <w:suppressLineNumbers w:val="0"/>
        <w:spacing w:before="240" w:beforeAutospacing="0" w:after="0" w:afterAutospacing="0" w:line="450" w:lineRule="atLeast"/>
        <w:ind w:left="0" w:right="0" w:firstLine="560" w:firstLineChars="200"/>
        <w:jc w:val="left"/>
        <w:rPr>
          <w:rFonts w:hint="default" w:ascii="宋体" w:hAnsi="宋体" w:eastAsia="宋体" w:cs="宋体"/>
          <w:color w:val="313131"/>
          <w:sz w:val="28"/>
          <w:szCs w:val="28"/>
        </w:rPr>
      </w:pPr>
      <w:r>
        <w:rPr>
          <w:rFonts w:hint="eastAsia" w:ascii="宋体" w:hAnsi="宋体" w:eastAsia="宋体" w:cs="宋体"/>
          <w:color w:val="313131"/>
          <w:sz w:val="28"/>
          <w:szCs w:val="28"/>
        </w:rPr>
        <w:t>第</w:t>
      </w:r>
      <w:r>
        <w:rPr>
          <w:rFonts w:hint="eastAsia" w:ascii="宋体" w:hAnsi="宋体" w:eastAsia="宋体" w:cs="宋体"/>
          <w:color w:val="313131"/>
          <w:sz w:val="28"/>
          <w:szCs w:val="28"/>
          <w:lang w:val="en-US" w:eastAsia="zh-CN"/>
        </w:rPr>
        <w:t>六</w:t>
      </w:r>
      <w:r>
        <w:rPr>
          <w:rFonts w:hint="eastAsia" w:ascii="宋体" w:hAnsi="宋体" w:eastAsia="宋体" w:cs="宋体"/>
          <w:color w:val="313131"/>
          <w:sz w:val="28"/>
          <w:szCs w:val="28"/>
        </w:rPr>
        <w:t>条 大额度资金使用事项，是指超过基金会所规定的,基金会负责人有权调动、使用的资金限额的资金调动和使用，主要包括：</w:t>
      </w:r>
    </w:p>
    <w:p>
      <w:pPr>
        <w:pStyle w:val="3"/>
        <w:keepNext w:val="0"/>
        <w:keepLines w:val="0"/>
        <w:widowControl/>
        <w:suppressLineNumbers w:val="0"/>
        <w:spacing w:before="240" w:beforeAutospacing="0" w:after="0" w:afterAutospacing="0" w:line="450" w:lineRule="atLeast"/>
        <w:ind w:left="0" w:right="0" w:firstLine="560" w:firstLineChars="200"/>
        <w:jc w:val="left"/>
        <w:rPr>
          <w:rFonts w:hint="default" w:ascii="宋体" w:hAnsi="宋体" w:eastAsia="宋体" w:cs="宋体"/>
          <w:color w:val="313131"/>
          <w:sz w:val="28"/>
          <w:szCs w:val="28"/>
        </w:rPr>
      </w:pPr>
      <w:r>
        <w:rPr>
          <w:rFonts w:hint="eastAsia" w:ascii="宋体" w:hAnsi="宋体" w:eastAsia="宋体" w:cs="宋体"/>
          <w:color w:val="313131"/>
          <w:sz w:val="28"/>
          <w:szCs w:val="28"/>
        </w:rPr>
        <w:t>(一)未列入基金会年度预算的追加预算的大额度支出；</w:t>
      </w:r>
    </w:p>
    <w:p>
      <w:pPr>
        <w:pStyle w:val="3"/>
        <w:keepNext w:val="0"/>
        <w:keepLines w:val="0"/>
        <w:widowControl/>
        <w:suppressLineNumbers w:val="0"/>
        <w:spacing w:before="240" w:beforeAutospacing="0" w:after="0" w:afterAutospacing="0" w:line="450" w:lineRule="atLeast"/>
        <w:ind w:left="0" w:right="0" w:firstLine="560" w:firstLineChars="200"/>
        <w:jc w:val="left"/>
        <w:rPr>
          <w:rFonts w:hint="default" w:ascii="宋体" w:hAnsi="宋体" w:eastAsia="宋体" w:cs="宋体"/>
          <w:color w:val="313131"/>
          <w:sz w:val="28"/>
          <w:szCs w:val="28"/>
        </w:rPr>
      </w:pPr>
      <w:r>
        <w:rPr>
          <w:rFonts w:hint="eastAsia" w:ascii="宋体" w:hAnsi="宋体" w:eastAsia="宋体" w:cs="宋体"/>
          <w:color w:val="313131"/>
          <w:sz w:val="28"/>
          <w:szCs w:val="28"/>
        </w:rPr>
        <w:t>(二)获得的重大捐赠安排及其他大额度资金运作事项。</w:t>
      </w:r>
    </w:p>
    <w:p>
      <w:pPr>
        <w:pStyle w:val="3"/>
        <w:keepNext w:val="0"/>
        <w:keepLines w:val="0"/>
        <w:widowControl/>
        <w:suppressLineNumbers w:val="0"/>
        <w:spacing w:line="525" w:lineRule="atLeast"/>
        <w:ind w:left="-225" w:right="-225"/>
        <w:jc w:val="center"/>
        <w:rPr>
          <w:rFonts w:hint="default" w:ascii="Calibri" w:hAnsi="Calibri" w:eastAsia="Calibri" w:cs="Calibri"/>
          <w:sz w:val="27"/>
          <w:szCs w:val="27"/>
        </w:rPr>
      </w:pPr>
      <w:r>
        <w:rPr>
          <w:rFonts w:hint="eastAsia" w:ascii="黑体" w:hAnsi="宋体" w:eastAsia="黑体" w:cs="黑体"/>
          <w:color w:val="333333"/>
          <w:sz w:val="31"/>
          <w:szCs w:val="31"/>
        </w:rPr>
        <w:t>第三章 决策前程序</w:t>
      </w:r>
    </w:p>
    <w:p>
      <w:pPr>
        <w:pStyle w:val="3"/>
        <w:keepNext w:val="0"/>
        <w:keepLines w:val="0"/>
        <w:widowControl/>
        <w:suppressLineNumbers w:val="0"/>
        <w:spacing w:before="240" w:beforeAutospacing="0" w:after="0" w:afterAutospacing="0" w:line="450" w:lineRule="atLeast"/>
        <w:ind w:left="0" w:right="0" w:firstLine="560" w:firstLineChars="200"/>
        <w:jc w:val="left"/>
        <w:rPr>
          <w:rFonts w:hint="default" w:ascii="宋体" w:hAnsi="宋体" w:eastAsia="宋体" w:cs="宋体"/>
          <w:color w:val="313131"/>
          <w:sz w:val="28"/>
          <w:szCs w:val="28"/>
        </w:rPr>
      </w:pPr>
      <w:r>
        <w:rPr>
          <w:rFonts w:hint="eastAsia" w:ascii="宋体" w:hAnsi="宋体" w:eastAsia="宋体" w:cs="宋体"/>
          <w:color w:val="313131"/>
          <w:sz w:val="28"/>
          <w:szCs w:val="28"/>
        </w:rPr>
        <w:t>第</w:t>
      </w:r>
      <w:r>
        <w:rPr>
          <w:rFonts w:hint="eastAsia" w:ascii="宋体" w:hAnsi="宋体" w:eastAsia="宋体" w:cs="宋体"/>
          <w:color w:val="313131"/>
          <w:sz w:val="28"/>
          <w:szCs w:val="28"/>
          <w:lang w:val="en-US" w:eastAsia="zh-CN"/>
        </w:rPr>
        <w:t>七</w:t>
      </w:r>
      <w:r>
        <w:rPr>
          <w:rFonts w:hint="eastAsia" w:ascii="宋体" w:hAnsi="宋体" w:eastAsia="宋体" w:cs="宋体"/>
          <w:color w:val="313131"/>
          <w:sz w:val="28"/>
          <w:szCs w:val="28"/>
        </w:rPr>
        <w:t xml:space="preserve">条 </w:t>
      </w:r>
      <w:r>
        <w:rPr>
          <w:rFonts w:hint="eastAsia" w:ascii="宋体" w:hAnsi="宋体" w:eastAsia="宋体" w:cs="宋体"/>
          <w:color w:val="313131"/>
          <w:sz w:val="28"/>
          <w:szCs w:val="28"/>
          <w:lang w:val="en-US" w:eastAsia="zh-CN"/>
        </w:rPr>
        <w:t>重大事项</w:t>
      </w:r>
      <w:r>
        <w:rPr>
          <w:rFonts w:hint="eastAsia" w:ascii="宋体" w:hAnsi="宋体" w:eastAsia="宋体" w:cs="宋体"/>
          <w:color w:val="313131"/>
          <w:sz w:val="28"/>
          <w:szCs w:val="28"/>
        </w:rPr>
        <w:t>提交集体决策前，要进行调查研究，广泛听取并充分吸收各方面的意见，必须经过民主程序，进行深入细致的研究论证。</w:t>
      </w:r>
    </w:p>
    <w:p>
      <w:pPr>
        <w:pStyle w:val="3"/>
        <w:keepNext w:val="0"/>
        <w:keepLines w:val="0"/>
        <w:widowControl/>
        <w:suppressLineNumbers w:val="0"/>
        <w:spacing w:before="240" w:beforeAutospacing="0" w:after="0" w:afterAutospacing="0" w:line="450" w:lineRule="atLeast"/>
        <w:ind w:left="0" w:right="0" w:firstLine="560" w:firstLineChars="200"/>
        <w:jc w:val="left"/>
        <w:rPr>
          <w:rFonts w:hint="default" w:ascii="宋体" w:hAnsi="宋体" w:eastAsia="宋体" w:cs="宋体"/>
          <w:color w:val="313131"/>
          <w:sz w:val="28"/>
          <w:szCs w:val="28"/>
        </w:rPr>
      </w:pPr>
      <w:r>
        <w:rPr>
          <w:rFonts w:hint="eastAsia" w:ascii="宋体" w:hAnsi="宋体" w:eastAsia="宋体" w:cs="宋体"/>
          <w:color w:val="313131"/>
          <w:sz w:val="28"/>
          <w:szCs w:val="28"/>
        </w:rPr>
        <w:t>第</w:t>
      </w:r>
      <w:r>
        <w:rPr>
          <w:rFonts w:hint="eastAsia" w:ascii="宋体" w:hAnsi="宋体" w:eastAsia="宋体" w:cs="宋体"/>
          <w:color w:val="313131"/>
          <w:sz w:val="28"/>
          <w:szCs w:val="28"/>
          <w:lang w:val="en-US" w:eastAsia="zh-CN"/>
        </w:rPr>
        <w:t>八</w:t>
      </w:r>
      <w:r>
        <w:rPr>
          <w:rFonts w:hint="eastAsia" w:ascii="宋体" w:hAnsi="宋体" w:eastAsia="宋体" w:cs="宋体"/>
          <w:color w:val="313131"/>
          <w:sz w:val="28"/>
          <w:szCs w:val="28"/>
        </w:rPr>
        <w:t>条 与基金会员工利益密切相关的事项，要通过</w:t>
      </w:r>
      <w:r>
        <w:rPr>
          <w:rFonts w:hint="eastAsia" w:ascii="宋体" w:hAnsi="宋体" w:eastAsia="宋体" w:cs="宋体"/>
          <w:color w:val="313131"/>
          <w:sz w:val="28"/>
          <w:szCs w:val="28"/>
          <w:lang w:val="en-US" w:eastAsia="zh-CN"/>
        </w:rPr>
        <w:t>一定的</w:t>
      </w:r>
      <w:r>
        <w:rPr>
          <w:rFonts w:hint="eastAsia" w:ascii="宋体" w:hAnsi="宋体" w:eastAsia="宋体" w:cs="宋体"/>
          <w:color w:val="313131"/>
          <w:sz w:val="28"/>
          <w:szCs w:val="28"/>
        </w:rPr>
        <w:t>形式听取基金会员工意见和建议。</w:t>
      </w:r>
    </w:p>
    <w:p>
      <w:pPr>
        <w:pStyle w:val="3"/>
        <w:keepNext w:val="0"/>
        <w:keepLines w:val="0"/>
        <w:widowControl/>
        <w:suppressLineNumbers w:val="0"/>
        <w:spacing w:before="240" w:beforeAutospacing="0" w:after="0" w:afterAutospacing="0" w:line="450" w:lineRule="atLeast"/>
        <w:ind w:left="0" w:right="0" w:firstLine="560" w:firstLineChars="200"/>
        <w:jc w:val="left"/>
        <w:rPr>
          <w:rFonts w:hint="default" w:ascii="宋体" w:hAnsi="宋体" w:eastAsia="宋体" w:cs="宋体"/>
          <w:color w:val="313131"/>
          <w:sz w:val="28"/>
          <w:szCs w:val="28"/>
        </w:rPr>
      </w:pPr>
      <w:r>
        <w:rPr>
          <w:rFonts w:hint="eastAsia" w:ascii="宋体" w:hAnsi="宋体" w:eastAsia="宋体" w:cs="宋体"/>
          <w:color w:val="313131"/>
          <w:sz w:val="28"/>
          <w:szCs w:val="28"/>
        </w:rPr>
        <w:t>第</w:t>
      </w:r>
      <w:r>
        <w:rPr>
          <w:rFonts w:hint="eastAsia" w:ascii="宋体" w:hAnsi="宋体" w:eastAsia="宋体" w:cs="宋体"/>
          <w:color w:val="313131"/>
          <w:sz w:val="28"/>
          <w:szCs w:val="28"/>
          <w:lang w:val="en-US" w:eastAsia="zh-CN"/>
        </w:rPr>
        <w:t>九</w:t>
      </w:r>
      <w:r>
        <w:rPr>
          <w:rFonts w:hint="eastAsia" w:ascii="宋体" w:hAnsi="宋体" w:eastAsia="宋体" w:cs="宋体"/>
          <w:color w:val="313131"/>
          <w:sz w:val="28"/>
          <w:szCs w:val="28"/>
        </w:rPr>
        <w:t>条 对专业性、技术性较强的重要事项，决策前应事先进行专家评估论证，技术、政策法律咨询，并提交论证报告或立项报告。</w:t>
      </w:r>
    </w:p>
    <w:p>
      <w:pPr>
        <w:pStyle w:val="3"/>
        <w:keepNext w:val="0"/>
        <w:keepLines w:val="0"/>
        <w:widowControl/>
        <w:suppressLineNumbers w:val="0"/>
        <w:spacing w:line="525" w:lineRule="atLeast"/>
        <w:ind w:left="-225" w:right="-225"/>
        <w:jc w:val="center"/>
        <w:rPr>
          <w:rFonts w:hint="default" w:ascii="Calibri" w:hAnsi="Calibri" w:eastAsia="Calibri" w:cs="Calibri"/>
          <w:sz w:val="27"/>
          <w:szCs w:val="27"/>
        </w:rPr>
      </w:pPr>
      <w:r>
        <w:rPr>
          <w:rFonts w:hint="eastAsia" w:ascii="黑体" w:hAnsi="宋体" w:eastAsia="黑体" w:cs="黑体"/>
          <w:color w:val="333333"/>
          <w:sz w:val="31"/>
          <w:szCs w:val="31"/>
        </w:rPr>
        <w:t>第四章 集体决策的议事规则</w:t>
      </w:r>
    </w:p>
    <w:p>
      <w:pPr>
        <w:pStyle w:val="3"/>
        <w:keepNext w:val="0"/>
        <w:keepLines w:val="0"/>
        <w:widowControl/>
        <w:suppressLineNumbers w:val="0"/>
        <w:spacing w:before="240" w:beforeAutospacing="0" w:after="0" w:afterAutospacing="0" w:line="450" w:lineRule="atLeast"/>
        <w:ind w:left="0" w:right="0" w:firstLine="560" w:firstLineChars="200"/>
        <w:jc w:val="left"/>
        <w:rPr>
          <w:rFonts w:hint="default" w:ascii="宋体" w:hAnsi="宋体" w:eastAsia="宋体" w:cs="宋体"/>
          <w:color w:val="313131"/>
          <w:sz w:val="28"/>
          <w:szCs w:val="28"/>
        </w:rPr>
      </w:pPr>
      <w:r>
        <w:rPr>
          <w:rFonts w:hint="eastAsia" w:ascii="宋体" w:hAnsi="宋体" w:eastAsia="宋体" w:cs="宋体"/>
          <w:color w:val="313131"/>
          <w:sz w:val="28"/>
          <w:szCs w:val="28"/>
        </w:rPr>
        <w:t xml:space="preserve">第十条 </w:t>
      </w:r>
      <w:r>
        <w:rPr>
          <w:rFonts w:hint="eastAsia" w:ascii="宋体" w:hAnsi="宋体" w:eastAsia="宋体" w:cs="宋体"/>
          <w:color w:val="313131"/>
          <w:sz w:val="28"/>
          <w:szCs w:val="28"/>
          <w:lang w:val="en-US" w:eastAsia="zh-CN"/>
        </w:rPr>
        <w:t>重大</w:t>
      </w:r>
      <w:r>
        <w:rPr>
          <w:rFonts w:hint="eastAsia" w:ascii="宋体" w:hAnsi="宋体" w:eastAsia="宋体" w:cs="宋体"/>
          <w:color w:val="313131"/>
          <w:sz w:val="28"/>
          <w:szCs w:val="28"/>
        </w:rPr>
        <w:t>事项应以会议的形式集体研究决策。</w:t>
      </w:r>
    </w:p>
    <w:p>
      <w:pPr>
        <w:pStyle w:val="3"/>
        <w:keepNext w:val="0"/>
        <w:keepLines w:val="0"/>
        <w:widowControl/>
        <w:suppressLineNumbers w:val="0"/>
        <w:spacing w:before="240" w:beforeAutospacing="0" w:after="0" w:afterAutospacing="0" w:line="450" w:lineRule="atLeast"/>
        <w:ind w:left="0" w:right="0" w:firstLine="560" w:firstLineChars="200"/>
        <w:jc w:val="left"/>
        <w:rPr>
          <w:rFonts w:hint="default" w:ascii="宋体" w:hAnsi="宋体" w:eastAsia="宋体" w:cs="宋体"/>
          <w:color w:val="313131"/>
          <w:sz w:val="28"/>
          <w:szCs w:val="28"/>
        </w:rPr>
      </w:pPr>
      <w:r>
        <w:rPr>
          <w:rFonts w:hint="eastAsia" w:ascii="宋体" w:hAnsi="宋体" w:eastAsia="宋体" w:cs="宋体"/>
          <w:color w:val="313131"/>
          <w:sz w:val="28"/>
          <w:szCs w:val="28"/>
        </w:rPr>
        <w:t>第十</w:t>
      </w:r>
      <w:r>
        <w:rPr>
          <w:rFonts w:hint="eastAsia" w:ascii="宋体" w:hAnsi="宋体" w:eastAsia="宋体" w:cs="宋体"/>
          <w:color w:val="313131"/>
          <w:sz w:val="28"/>
          <w:szCs w:val="28"/>
          <w:lang w:val="en-US" w:eastAsia="zh-CN"/>
        </w:rPr>
        <w:t>一</w:t>
      </w:r>
      <w:r>
        <w:rPr>
          <w:rFonts w:hint="eastAsia" w:ascii="宋体" w:hAnsi="宋体" w:eastAsia="宋体" w:cs="宋体"/>
          <w:color w:val="313131"/>
          <w:sz w:val="28"/>
          <w:szCs w:val="28"/>
        </w:rPr>
        <w:t>条 会议应按照《</w:t>
      </w:r>
      <w:r>
        <w:rPr>
          <w:rFonts w:hint="eastAsia" w:ascii="宋体" w:hAnsi="宋体" w:eastAsia="宋体" w:cs="宋体"/>
          <w:color w:val="313131"/>
          <w:sz w:val="28"/>
          <w:szCs w:val="28"/>
          <w:lang w:val="en-US" w:eastAsia="zh-CN"/>
        </w:rPr>
        <w:t>常州市天宁区树人</w:t>
      </w:r>
      <w:r>
        <w:rPr>
          <w:rFonts w:hint="eastAsia" w:ascii="宋体" w:hAnsi="宋体" w:eastAsia="宋体" w:cs="宋体"/>
          <w:color w:val="313131"/>
          <w:sz w:val="28"/>
          <w:szCs w:val="28"/>
        </w:rPr>
        <w:t>教育</w:t>
      </w:r>
      <w:r>
        <w:rPr>
          <w:rFonts w:hint="eastAsia" w:ascii="宋体" w:hAnsi="宋体" w:eastAsia="宋体" w:cs="宋体"/>
          <w:color w:val="313131"/>
          <w:sz w:val="28"/>
          <w:szCs w:val="28"/>
          <w:lang w:val="en-US" w:eastAsia="zh-CN"/>
        </w:rPr>
        <w:t>发展</w:t>
      </w:r>
      <w:r>
        <w:rPr>
          <w:rFonts w:hint="eastAsia" w:ascii="宋体" w:hAnsi="宋体" w:eastAsia="宋体" w:cs="宋体"/>
          <w:color w:val="313131"/>
          <w:sz w:val="28"/>
          <w:szCs w:val="28"/>
        </w:rPr>
        <w:t>基金会章程》规定的理事会议事规则启动相关程序，并认真做好会前、会中及会后的各项工作。</w:t>
      </w:r>
    </w:p>
    <w:p>
      <w:pPr>
        <w:pStyle w:val="3"/>
        <w:keepNext w:val="0"/>
        <w:keepLines w:val="0"/>
        <w:widowControl/>
        <w:suppressLineNumbers w:val="0"/>
        <w:spacing w:before="240" w:beforeAutospacing="0" w:after="0" w:afterAutospacing="0" w:line="450" w:lineRule="atLeast"/>
        <w:ind w:left="0" w:right="0" w:firstLine="560" w:firstLineChars="200"/>
        <w:jc w:val="left"/>
        <w:rPr>
          <w:rFonts w:hint="default" w:ascii="宋体" w:hAnsi="宋体" w:eastAsia="宋体" w:cs="宋体"/>
          <w:color w:val="313131"/>
          <w:sz w:val="28"/>
          <w:szCs w:val="28"/>
        </w:rPr>
      </w:pPr>
      <w:r>
        <w:rPr>
          <w:rFonts w:hint="eastAsia" w:ascii="宋体" w:hAnsi="宋体" w:eastAsia="宋体" w:cs="宋体"/>
          <w:color w:val="313131"/>
          <w:sz w:val="28"/>
          <w:szCs w:val="28"/>
        </w:rPr>
        <w:t>第十</w:t>
      </w:r>
      <w:r>
        <w:rPr>
          <w:rFonts w:hint="eastAsia" w:ascii="宋体" w:hAnsi="宋体" w:eastAsia="宋体" w:cs="宋体"/>
          <w:color w:val="313131"/>
          <w:sz w:val="28"/>
          <w:szCs w:val="28"/>
          <w:lang w:val="en-US" w:eastAsia="zh-CN"/>
        </w:rPr>
        <w:t>二</w:t>
      </w:r>
      <w:r>
        <w:rPr>
          <w:rFonts w:hint="eastAsia" w:ascii="宋体" w:hAnsi="宋体" w:eastAsia="宋体" w:cs="宋体"/>
          <w:color w:val="313131"/>
          <w:sz w:val="28"/>
          <w:szCs w:val="28"/>
        </w:rPr>
        <w:t>条 会议决定的事项应按照相关议事规则规定提出，经基金会理事长审阅并充分沟通后，提交会议研究决策，除紧急情况外，不得临时动议，或由个人或少数人临时决定重大事项;紧急情况下由个人或少数人临时决定的，决定人应对决策负责，事后应及时报告并按程序予以追认。</w:t>
      </w:r>
    </w:p>
    <w:p>
      <w:pPr>
        <w:pStyle w:val="3"/>
        <w:keepNext w:val="0"/>
        <w:keepLines w:val="0"/>
        <w:widowControl/>
        <w:suppressLineNumbers w:val="0"/>
        <w:spacing w:before="240" w:beforeAutospacing="0" w:after="0" w:afterAutospacing="0" w:line="450" w:lineRule="atLeast"/>
        <w:ind w:left="0" w:right="0" w:firstLine="560" w:firstLineChars="200"/>
        <w:jc w:val="left"/>
        <w:rPr>
          <w:rFonts w:hint="default" w:ascii="宋体" w:hAnsi="宋体" w:eastAsia="宋体" w:cs="宋体"/>
          <w:color w:val="313131"/>
          <w:sz w:val="28"/>
          <w:szCs w:val="28"/>
        </w:rPr>
      </w:pPr>
      <w:r>
        <w:rPr>
          <w:rFonts w:hint="eastAsia" w:ascii="宋体" w:hAnsi="宋体" w:eastAsia="宋体" w:cs="宋体"/>
          <w:color w:val="313131"/>
          <w:sz w:val="28"/>
          <w:szCs w:val="28"/>
        </w:rPr>
        <w:t>第十</w:t>
      </w:r>
      <w:r>
        <w:rPr>
          <w:rFonts w:hint="eastAsia" w:ascii="宋体" w:hAnsi="宋体" w:eastAsia="宋体" w:cs="宋体"/>
          <w:color w:val="313131"/>
          <w:sz w:val="28"/>
          <w:szCs w:val="28"/>
          <w:lang w:val="en-US" w:eastAsia="zh-CN"/>
        </w:rPr>
        <w:t>三</w:t>
      </w:r>
      <w:r>
        <w:rPr>
          <w:rFonts w:hint="eastAsia" w:ascii="宋体" w:hAnsi="宋体" w:eastAsia="宋体" w:cs="宋体"/>
          <w:color w:val="313131"/>
          <w:sz w:val="28"/>
          <w:szCs w:val="28"/>
        </w:rPr>
        <w:t>条 实行</w:t>
      </w:r>
      <w:r>
        <w:rPr>
          <w:rFonts w:hint="eastAsia" w:ascii="宋体" w:hAnsi="宋体" w:eastAsia="宋体" w:cs="宋体"/>
          <w:color w:val="313131"/>
          <w:sz w:val="28"/>
          <w:szCs w:val="28"/>
          <w:lang w:val="en-US" w:eastAsia="zh-CN"/>
        </w:rPr>
        <w:t>重大</w:t>
      </w:r>
      <w:r>
        <w:rPr>
          <w:rFonts w:hint="eastAsia" w:ascii="宋体" w:hAnsi="宋体" w:eastAsia="宋体" w:cs="宋体"/>
          <w:color w:val="313131"/>
          <w:sz w:val="28"/>
          <w:szCs w:val="28"/>
        </w:rPr>
        <w:t>决策回避制度。决策事项如与本人或亲属有利害关系，或其他可能影响公正决策的情形，参与决策或列席人员应当回避。</w:t>
      </w:r>
    </w:p>
    <w:p>
      <w:pPr>
        <w:pStyle w:val="3"/>
        <w:keepNext w:val="0"/>
        <w:keepLines w:val="0"/>
        <w:widowControl/>
        <w:suppressLineNumbers w:val="0"/>
        <w:spacing w:before="240" w:beforeAutospacing="0" w:after="0" w:afterAutospacing="0" w:line="450" w:lineRule="atLeast"/>
        <w:ind w:left="0" w:right="0" w:firstLine="560" w:firstLineChars="200"/>
        <w:jc w:val="left"/>
        <w:rPr>
          <w:rFonts w:hint="default" w:ascii="宋体" w:hAnsi="宋体" w:eastAsia="宋体" w:cs="宋体"/>
          <w:color w:val="313131"/>
          <w:sz w:val="28"/>
          <w:szCs w:val="28"/>
        </w:rPr>
      </w:pPr>
      <w:r>
        <w:rPr>
          <w:rFonts w:hint="eastAsia" w:ascii="宋体" w:hAnsi="宋体" w:eastAsia="宋体" w:cs="宋体"/>
          <w:color w:val="313131"/>
          <w:sz w:val="28"/>
          <w:szCs w:val="28"/>
        </w:rPr>
        <w:t>第十</w:t>
      </w:r>
      <w:r>
        <w:rPr>
          <w:rFonts w:hint="eastAsia" w:ascii="宋体" w:hAnsi="宋体" w:eastAsia="宋体" w:cs="宋体"/>
          <w:color w:val="313131"/>
          <w:sz w:val="28"/>
          <w:szCs w:val="28"/>
          <w:lang w:val="en-US" w:eastAsia="zh-CN"/>
        </w:rPr>
        <w:t>四</w:t>
      </w:r>
      <w:r>
        <w:rPr>
          <w:rFonts w:hint="eastAsia" w:ascii="宋体" w:hAnsi="宋体" w:eastAsia="宋体" w:cs="宋体"/>
          <w:color w:val="313131"/>
          <w:sz w:val="28"/>
          <w:szCs w:val="28"/>
        </w:rPr>
        <w:t>条 会议研究决定</w:t>
      </w:r>
      <w:r>
        <w:rPr>
          <w:rFonts w:hint="eastAsia" w:ascii="宋体" w:hAnsi="宋体" w:eastAsia="宋体" w:cs="宋体"/>
          <w:color w:val="313131"/>
          <w:sz w:val="28"/>
          <w:szCs w:val="28"/>
          <w:lang w:val="en-US" w:eastAsia="zh-CN"/>
        </w:rPr>
        <w:t>重大</w:t>
      </w:r>
      <w:r>
        <w:rPr>
          <w:rFonts w:hint="eastAsia" w:ascii="宋体" w:hAnsi="宋体" w:eastAsia="宋体" w:cs="宋体"/>
          <w:color w:val="313131"/>
          <w:sz w:val="28"/>
          <w:szCs w:val="28"/>
        </w:rPr>
        <w:t>事项，应坚持一题一议，与会人员要充分讨论，对决策建议应分别表示同意、不同意或缓议的意见，并说明理由。主要负责人应当最后发表结论性意见。</w:t>
      </w:r>
    </w:p>
    <w:p>
      <w:pPr>
        <w:pStyle w:val="3"/>
        <w:keepNext w:val="0"/>
        <w:keepLines w:val="0"/>
        <w:widowControl/>
        <w:suppressLineNumbers w:val="0"/>
        <w:spacing w:before="240" w:beforeAutospacing="0" w:after="0" w:afterAutospacing="0" w:line="450" w:lineRule="atLeast"/>
        <w:ind w:left="0" w:right="0" w:firstLine="560" w:firstLineChars="200"/>
        <w:jc w:val="left"/>
        <w:rPr>
          <w:rFonts w:hint="default" w:ascii="宋体" w:hAnsi="宋体" w:eastAsia="宋体" w:cs="宋体"/>
          <w:color w:val="313131"/>
          <w:sz w:val="28"/>
          <w:szCs w:val="28"/>
        </w:rPr>
      </w:pPr>
      <w:r>
        <w:rPr>
          <w:rFonts w:hint="eastAsia" w:ascii="宋体" w:hAnsi="宋体" w:eastAsia="宋体" w:cs="宋体"/>
          <w:color w:val="313131"/>
          <w:sz w:val="28"/>
          <w:szCs w:val="28"/>
        </w:rPr>
        <w:t>第十</w:t>
      </w:r>
      <w:r>
        <w:rPr>
          <w:rFonts w:hint="eastAsia" w:ascii="宋体" w:hAnsi="宋体" w:eastAsia="宋体" w:cs="宋体"/>
          <w:color w:val="313131"/>
          <w:sz w:val="28"/>
          <w:szCs w:val="28"/>
          <w:lang w:val="en-US" w:eastAsia="zh-CN"/>
        </w:rPr>
        <w:t>五</w:t>
      </w:r>
      <w:r>
        <w:rPr>
          <w:rFonts w:hint="eastAsia" w:ascii="宋体" w:hAnsi="宋体" w:eastAsia="宋体" w:cs="宋体"/>
          <w:color w:val="313131"/>
          <w:sz w:val="28"/>
          <w:szCs w:val="28"/>
        </w:rPr>
        <w:t>条 会议决策中意见分歧较大或者发现有重大情况尚不清楚的，应暂缓决策，待进一步调研或论证后再作决策。</w:t>
      </w:r>
    </w:p>
    <w:p>
      <w:pPr>
        <w:pStyle w:val="3"/>
        <w:keepNext w:val="0"/>
        <w:keepLines w:val="0"/>
        <w:widowControl/>
        <w:suppressLineNumbers w:val="0"/>
        <w:spacing w:before="240" w:beforeAutospacing="0" w:after="0" w:afterAutospacing="0" w:line="450" w:lineRule="atLeast"/>
        <w:ind w:left="0" w:right="0" w:firstLine="560" w:firstLineChars="200"/>
        <w:jc w:val="left"/>
        <w:rPr>
          <w:rFonts w:hint="default" w:ascii="宋体" w:hAnsi="宋体" w:eastAsia="宋体" w:cs="宋体"/>
          <w:color w:val="313131"/>
          <w:sz w:val="28"/>
          <w:szCs w:val="28"/>
        </w:rPr>
      </w:pPr>
      <w:r>
        <w:rPr>
          <w:rFonts w:hint="eastAsia" w:ascii="宋体" w:hAnsi="宋体" w:eastAsia="宋体" w:cs="宋体"/>
          <w:color w:val="313131"/>
          <w:sz w:val="28"/>
          <w:szCs w:val="28"/>
        </w:rPr>
        <w:t>第十</w:t>
      </w:r>
      <w:r>
        <w:rPr>
          <w:rFonts w:hint="eastAsia" w:ascii="宋体" w:hAnsi="宋体" w:eastAsia="宋体" w:cs="宋体"/>
          <w:color w:val="313131"/>
          <w:sz w:val="28"/>
          <w:szCs w:val="28"/>
          <w:lang w:val="en-US" w:eastAsia="zh-CN"/>
        </w:rPr>
        <w:t>六</w:t>
      </w:r>
      <w:r>
        <w:rPr>
          <w:rFonts w:hint="eastAsia" w:ascii="宋体" w:hAnsi="宋体" w:eastAsia="宋体" w:cs="宋体"/>
          <w:color w:val="313131"/>
          <w:sz w:val="28"/>
          <w:szCs w:val="28"/>
        </w:rPr>
        <w:t>条 会议决定的事项、参与人及其意见、表决情况、结论等内容，应当完整、详细记录并存档。</w:t>
      </w:r>
    </w:p>
    <w:p>
      <w:pPr>
        <w:pStyle w:val="3"/>
        <w:keepNext w:val="0"/>
        <w:keepLines w:val="0"/>
        <w:widowControl/>
        <w:suppressLineNumbers w:val="0"/>
        <w:spacing w:before="240" w:beforeAutospacing="0" w:after="0" w:afterAutospacing="0" w:line="450" w:lineRule="atLeast"/>
        <w:ind w:left="0" w:right="0" w:firstLine="560" w:firstLineChars="200"/>
        <w:jc w:val="left"/>
        <w:rPr>
          <w:rFonts w:hint="default" w:ascii="宋体" w:hAnsi="宋体" w:eastAsia="宋体" w:cs="宋体"/>
          <w:color w:val="313131"/>
          <w:sz w:val="28"/>
          <w:szCs w:val="28"/>
        </w:rPr>
      </w:pPr>
      <w:r>
        <w:rPr>
          <w:rFonts w:hint="eastAsia" w:ascii="宋体" w:hAnsi="宋体" w:eastAsia="宋体" w:cs="宋体"/>
          <w:color w:val="313131"/>
          <w:sz w:val="28"/>
          <w:szCs w:val="28"/>
        </w:rPr>
        <w:t>第十</w:t>
      </w:r>
      <w:r>
        <w:rPr>
          <w:rFonts w:hint="eastAsia" w:ascii="宋体" w:hAnsi="宋体" w:eastAsia="宋体" w:cs="宋体"/>
          <w:color w:val="313131"/>
          <w:sz w:val="28"/>
          <w:szCs w:val="28"/>
          <w:lang w:val="en-US" w:eastAsia="zh-CN"/>
        </w:rPr>
        <w:t>七</w:t>
      </w:r>
      <w:r>
        <w:rPr>
          <w:rFonts w:hint="eastAsia" w:ascii="宋体" w:hAnsi="宋体" w:eastAsia="宋体" w:cs="宋体"/>
          <w:color w:val="313131"/>
          <w:sz w:val="28"/>
          <w:szCs w:val="28"/>
        </w:rPr>
        <w:t>条 参与</w:t>
      </w:r>
      <w:r>
        <w:rPr>
          <w:rFonts w:hint="eastAsia" w:ascii="宋体" w:hAnsi="宋体" w:eastAsia="宋体" w:cs="宋体"/>
          <w:color w:val="313131"/>
          <w:sz w:val="28"/>
          <w:szCs w:val="28"/>
          <w:lang w:val="en-US" w:eastAsia="zh-CN"/>
        </w:rPr>
        <w:t>重大</w:t>
      </w:r>
      <w:r>
        <w:rPr>
          <w:rFonts w:hint="eastAsia" w:ascii="宋体" w:hAnsi="宋体" w:eastAsia="宋体" w:cs="宋体"/>
          <w:color w:val="313131"/>
          <w:sz w:val="28"/>
          <w:szCs w:val="28"/>
        </w:rPr>
        <w:t>事项决策的个人对集体决策有不同意见，可以保留或向上级反映，但不得擅自改变或拒绝执行。如遇特殊情况需对决策内容作重大调整，应当重新按规定履行决策程序。</w:t>
      </w:r>
    </w:p>
    <w:p>
      <w:pPr>
        <w:pStyle w:val="3"/>
        <w:keepNext w:val="0"/>
        <w:keepLines w:val="0"/>
        <w:widowControl/>
        <w:suppressLineNumbers w:val="0"/>
        <w:spacing w:line="525" w:lineRule="atLeast"/>
        <w:ind w:left="-225" w:right="-225"/>
        <w:jc w:val="center"/>
        <w:rPr>
          <w:rFonts w:hint="default" w:ascii="Calibri" w:hAnsi="Calibri" w:eastAsia="Calibri" w:cs="Calibri"/>
          <w:sz w:val="27"/>
          <w:szCs w:val="27"/>
        </w:rPr>
      </w:pPr>
      <w:r>
        <w:rPr>
          <w:rFonts w:hint="eastAsia" w:ascii="黑体" w:hAnsi="宋体" w:eastAsia="黑体" w:cs="黑体"/>
          <w:color w:val="333333"/>
          <w:sz w:val="31"/>
          <w:szCs w:val="31"/>
        </w:rPr>
        <w:t>第五章 决策的实施与保障</w:t>
      </w:r>
    </w:p>
    <w:p>
      <w:pPr>
        <w:pStyle w:val="3"/>
        <w:keepNext w:val="0"/>
        <w:keepLines w:val="0"/>
        <w:widowControl/>
        <w:suppressLineNumbers w:val="0"/>
        <w:spacing w:before="240" w:beforeAutospacing="0" w:after="0" w:afterAutospacing="0" w:line="450" w:lineRule="atLeast"/>
        <w:ind w:left="0" w:right="0" w:firstLine="560" w:firstLineChars="200"/>
        <w:jc w:val="left"/>
        <w:rPr>
          <w:rFonts w:hint="default" w:ascii="宋体" w:hAnsi="宋体" w:eastAsia="宋体" w:cs="宋体"/>
          <w:color w:val="313131"/>
          <w:sz w:val="28"/>
          <w:szCs w:val="28"/>
        </w:rPr>
      </w:pPr>
      <w:r>
        <w:rPr>
          <w:rFonts w:hint="eastAsia" w:ascii="宋体" w:hAnsi="宋体" w:eastAsia="宋体" w:cs="宋体"/>
          <w:color w:val="313131"/>
          <w:sz w:val="28"/>
          <w:szCs w:val="28"/>
        </w:rPr>
        <w:t>第十</w:t>
      </w:r>
      <w:r>
        <w:rPr>
          <w:rFonts w:hint="eastAsia" w:ascii="宋体" w:hAnsi="宋体" w:eastAsia="宋体" w:cs="宋体"/>
          <w:color w:val="313131"/>
          <w:sz w:val="28"/>
          <w:szCs w:val="28"/>
          <w:lang w:val="en-US" w:eastAsia="zh-CN"/>
        </w:rPr>
        <w:t>八</w:t>
      </w:r>
      <w:r>
        <w:rPr>
          <w:rFonts w:hint="eastAsia" w:ascii="宋体" w:hAnsi="宋体" w:eastAsia="宋体" w:cs="宋体"/>
          <w:color w:val="313131"/>
          <w:sz w:val="28"/>
          <w:szCs w:val="28"/>
        </w:rPr>
        <w:t>条 已经决定的事项，由基金会理事会成员按照分工组织实施。</w:t>
      </w:r>
    </w:p>
    <w:p>
      <w:pPr>
        <w:pStyle w:val="3"/>
        <w:keepNext w:val="0"/>
        <w:keepLines w:val="0"/>
        <w:widowControl/>
        <w:suppressLineNumbers w:val="0"/>
        <w:spacing w:before="240" w:beforeAutospacing="0" w:after="0" w:afterAutospacing="0" w:line="450" w:lineRule="atLeast"/>
        <w:ind w:left="0" w:right="0" w:firstLine="560" w:firstLineChars="200"/>
        <w:jc w:val="left"/>
        <w:rPr>
          <w:rFonts w:hint="default" w:ascii="宋体" w:hAnsi="宋体" w:eastAsia="宋体" w:cs="宋体"/>
          <w:color w:val="313131"/>
          <w:sz w:val="28"/>
          <w:szCs w:val="28"/>
        </w:rPr>
      </w:pPr>
      <w:r>
        <w:rPr>
          <w:rFonts w:hint="eastAsia" w:ascii="宋体" w:hAnsi="宋体" w:eastAsia="宋体" w:cs="宋体"/>
          <w:color w:val="313131"/>
          <w:sz w:val="28"/>
          <w:szCs w:val="28"/>
        </w:rPr>
        <w:t>第</w:t>
      </w:r>
      <w:r>
        <w:rPr>
          <w:rFonts w:hint="eastAsia" w:ascii="宋体" w:hAnsi="宋体" w:eastAsia="宋体" w:cs="宋体"/>
          <w:color w:val="313131"/>
          <w:sz w:val="28"/>
          <w:szCs w:val="28"/>
          <w:lang w:val="en-US" w:eastAsia="zh-CN"/>
        </w:rPr>
        <w:t>十九</w:t>
      </w:r>
      <w:r>
        <w:rPr>
          <w:rFonts w:hint="eastAsia" w:ascii="宋体" w:hAnsi="宋体" w:eastAsia="宋体" w:cs="宋体"/>
          <w:color w:val="313131"/>
          <w:sz w:val="28"/>
          <w:szCs w:val="28"/>
        </w:rPr>
        <w:t>条 实行</w:t>
      </w:r>
      <w:r>
        <w:rPr>
          <w:rFonts w:hint="eastAsia" w:ascii="宋体" w:hAnsi="宋体" w:eastAsia="宋体" w:cs="宋体"/>
          <w:color w:val="313131"/>
          <w:sz w:val="28"/>
          <w:szCs w:val="28"/>
          <w:lang w:val="en-US" w:eastAsia="zh-CN"/>
        </w:rPr>
        <w:t>重大事项</w:t>
      </w:r>
      <w:r>
        <w:rPr>
          <w:rFonts w:hint="eastAsia" w:ascii="宋体" w:hAnsi="宋体" w:eastAsia="宋体" w:cs="宋体"/>
          <w:color w:val="313131"/>
          <w:sz w:val="28"/>
          <w:szCs w:val="28"/>
        </w:rPr>
        <w:t>决策公开与查询制度，除涉密事项外，</w:t>
      </w:r>
      <w:r>
        <w:rPr>
          <w:rFonts w:hint="eastAsia" w:ascii="宋体" w:hAnsi="宋体" w:eastAsia="宋体" w:cs="宋体"/>
          <w:color w:val="313131"/>
          <w:sz w:val="28"/>
          <w:szCs w:val="28"/>
          <w:lang w:val="en-US" w:eastAsia="zh-CN"/>
        </w:rPr>
        <w:t>重大</w:t>
      </w:r>
      <w:r>
        <w:rPr>
          <w:rFonts w:hint="eastAsia" w:ascii="宋体" w:hAnsi="宋体" w:eastAsia="宋体" w:cs="宋体"/>
          <w:color w:val="313131"/>
          <w:sz w:val="28"/>
          <w:szCs w:val="28"/>
        </w:rPr>
        <w:t>决策事项应按照相关法律法规予以公开。</w:t>
      </w:r>
    </w:p>
    <w:p>
      <w:pPr>
        <w:pStyle w:val="3"/>
        <w:keepNext w:val="0"/>
        <w:keepLines w:val="0"/>
        <w:widowControl/>
        <w:suppressLineNumbers w:val="0"/>
        <w:spacing w:before="240" w:beforeAutospacing="0" w:after="0" w:afterAutospacing="0" w:line="450" w:lineRule="atLeast"/>
        <w:ind w:left="0" w:right="0" w:firstLine="560" w:firstLineChars="200"/>
        <w:jc w:val="left"/>
        <w:rPr>
          <w:rFonts w:hint="default" w:ascii="宋体" w:hAnsi="宋体" w:eastAsia="宋体" w:cs="宋体"/>
          <w:color w:val="313131"/>
          <w:sz w:val="28"/>
          <w:szCs w:val="28"/>
        </w:rPr>
      </w:pPr>
      <w:r>
        <w:rPr>
          <w:rFonts w:hint="eastAsia" w:ascii="宋体" w:hAnsi="宋体" w:eastAsia="宋体" w:cs="宋体"/>
          <w:color w:val="313131"/>
          <w:sz w:val="28"/>
          <w:szCs w:val="28"/>
        </w:rPr>
        <w:t>第二十条 有下列情况之一，给国家、造成重大经济损失和严重政治影响的，按照有关规定，应依纪依法分清责任，分别追究基金会主要负责人、学校、基金会分管负责人和其他责任人的责任：</w:t>
      </w:r>
    </w:p>
    <w:p>
      <w:pPr>
        <w:pStyle w:val="3"/>
        <w:keepNext w:val="0"/>
        <w:keepLines w:val="0"/>
        <w:widowControl/>
        <w:suppressLineNumbers w:val="0"/>
        <w:spacing w:before="240" w:beforeAutospacing="0" w:after="0" w:afterAutospacing="0" w:line="450" w:lineRule="atLeast"/>
        <w:ind w:left="0" w:right="0" w:firstLine="560" w:firstLineChars="200"/>
        <w:jc w:val="left"/>
        <w:rPr>
          <w:rFonts w:hint="default" w:ascii="宋体" w:hAnsi="宋体" w:eastAsia="宋体" w:cs="宋体"/>
          <w:color w:val="313131"/>
          <w:sz w:val="28"/>
          <w:szCs w:val="28"/>
        </w:rPr>
      </w:pPr>
      <w:r>
        <w:rPr>
          <w:rFonts w:hint="eastAsia" w:ascii="宋体" w:hAnsi="宋体" w:eastAsia="宋体" w:cs="宋体"/>
          <w:color w:val="313131"/>
          <w:sz w:val="28"/>
          <w:szCs w:val="28"/>
        </w:rPr>
        <w:t>（一）基金会理事会成员违反本规定，不履行或不正确履行</w:t>
      </w:r>
      <w:r>
        <w:rPr>
          <w:rFonts w:hint="eastAsia" w:ascii="宋体" w:hAnsi="宋体" w:eastAsia="宋体" w:cs="宋体"/>
          <w:color w:val="313131"/>
          <w:sz w:val="28"/>
          <w:szCs w:val="28"/>
          <w:lang w:val="en-US" w:eastAsia="zh-CN"/>
        </w:rPr>
        <w:t>重大事项</w:t>
      </w:r>
      <w:r>
        <w:rPr>
          <w:rFonts w:hint="eastAsia" w:ascii="宋体" w:hAnsi="宋体" w:eastAsia="宋体" w:cs="宋体"/>
          <w:color w:val="313131"/>
          <w:sz w:val="28"/>
          <w:szCs w:val="28"/>
        </w:rPr>
        <w:t>决策制度；</w:t>
      </w:r>
    </w:p>
    <w:p>
      <w:pPr>
        <w:pStyle w:val="3"/>
        <w:keepNext w:val="0"/>
        <w:keepLines w:val="0"/>
        <w:widowControl/>
        <w:suppressLineNumbers w:val="0"/>
        <w:spacing w:before="240" w:beforeAutospacing="0" w:after="0" w:afterAutospacing="0" w:line="450" w:lineRule="atLeast"/>
        <w:ind w:left="0" w:right="0" w:firstLine="560" w:firstLineChars="200"/>
        <w:jc w:val="left"/>
        <w:rPr>
          <w:rFonts w:hint="default" w:ascii="宋体" w:hAnsi="宋体" w:eastAsia="宋体" w:cs="宋体"/>
          <w:color w:val="313131"/>
          <w:sz w:val="28"/>
          <w:szCs w:val="28"/>
        </w:rPr>
      </w:pPr>
      <w:r>
        <w:rPr>
          <w:rFonts w:hint="eastAsia" w:ascii="宋体" w:hAnsi="宋体" w:eastAsia="宋体" w:cs="宋体"/>
          <w:color w:val="313131"/>
          <w:sz w:val="28"/>
          <w:szCs w:val="28"/>
        </w:rPr>
        <w:t>（二）不执行或撞自改变集体决定的；</w:t>
      </w:r>
    </w:p>
    <w:p>
      <w:pPr>
        <w:pStyle w:val="3"/>
        <w:keepNext w:val="0"/>
        <w:keepLines w:val="0"/>
        <w:widowControl/>
        <w:suppressLineNumbers w:val="0"/>
        <w:spacing w:before="240" w:beforeAutospacing="0" w:after="0" w:afterAutospacing="0" w:line="450" w:lineRule="atLeast"/>
        <w:ind w:left="0" w:right="0" w:firstLine="560" w:firstLineChars="200"/>
        <w:jc w:val="left"/>
        <w:rPr>
          <w:rFonts w:hint="default" w:ascii="宋体" w:hAnsi="宋体" w:eastAsia="宋体" w:cs="宋体"/>
          <w:color w:val="313131"/>
          <w:sz w:val="28"/>
          <w:szCs w:val="28"/>
        </w:rPr>
      </w:pPr>
      <w:r>
        <w:rPr>
          <w:rFonts w:hint="eastAsia" w:ascii="宋体" w:hAnsi="宋体" w:eastAsia="宋体" w:cs="宋体"/>
          <w:color w:val="313131"/>
          <w:sz w:val="28"/>
          <w:szCs w:val="28"/>
        </w:rPr>
        <w:t>（三）应经而未经集体讨论，个人决策的；</w:t>
      </w:r>
    </w:p>
    <w:p>
      <w:pPr>
        <w:pStyle w:val="3"/>
        <w:keepNext w:val="0"/>
        <w:keepLines w:val="0"/>
        <w:widowControl/>
        <w:suppressLineNumbers w:val="0"/>
        <w:spacing w:before="240" w:beforeAutospacing="0" w:after="0" w:afterAutospacing="0" w:line="450" w:lineRule="atLeast"/>
        <w:ind w:left="0" w:right="0" w:firstLine="560" w:firstLineChars="200"/>
        <w:jc w:val="left"/>
        <w:rPr>
          <w:rFonts w:hint="default" w:ascii="宋体" w:hAnsi="宋体" w:eastAsia="宋体" w:cs="宋体"/>
          <w:color w:val="313131"/>
          <w:sz w:val="28"/>
          <w:szCs w:val="28"/>
        </w:rPr>
      </w:pPr>
      <w:r>
        <w:rPr>
          <w:rFonts w:hint="eastAsia" w:ascii="宋体" w:hAnsi="宋体" w:eastAsia="宋体" w:cs="宋体"/>
          <w:color w:val="313131"/>
          <w:sz w:val="28"/>
          <w:szCs w:val="28"/>
        </w:rPr>
        <w:t>（四）越权决策的；</w:t>
      </w:r>
    </w:p>
    <w:p>
      <w:pPr>
        <w:pStyle w:val="3"/>
        <w:keepNext w:val="0"/>
        <w:keepLines w:val="0"/>
        <w:widowControl/>
        <w:suppressLineNumbers w:val="0"/>
        <w:spacing w:before="240" w:beforeAutospacing="0" w:after="0" w:afterAutospacing="0" w:line="450" w:lineRule="atLeast"/>
        <w:ind w:left="0" w:right="0" w:firstLine="560" w:firstLineChars="200"/>
        <w:jc w:val="left"/>
        <w:rPr>
          <w:rFonts w:hint="default" w:ascii="宋体" w:hAnsi="宋体" w:eastAsia="宋体" w:cs="宋体"/>
          <w:color w:val="313131"/>
          <w:sz w:val="28"/>
          <w:szCs w:val="28"/>
        </w:rPr>
      </w:pPr>
      <w:r>
        <w:rPr>
          <w:rFonts w:hint="eastAsia" w:ascii="宋体" w:hAnsi="宋体" w:eastAsia="宋体" w:cs="宋体"/>
          <w:color w:val="313131"/>
          <w:sz w:val="28"/>
          <w:szCs w:val="28"/>
        </w:rPr>
        <w:t>（五）未提供全面真实情况造成决策失误的；</w:t>
      </w:r>
    </w:p>
    <w:p>
      <w:pPr>
        <w:pStyle w:val="3"/>
        <w:keepNext w:val="0"/>
        <w:keepLines w:val="0"/>
        <w:widowControl/>
        <w:suppressLineNumbers w:val="0"/>
        <w:spacing w:before="240" w:beforeAutospacing="0" w:after="0" w:afterAutospacing="0" w:line="450" w:lineRule="atLeast"/>
        <w:ind w:left="0" w:right="0" w:firstLine="560" w:firstLineChars="200"/>
        <w:jc w:val="left"/>
        <w:rPr>
          <w:rFonts w:hint="default" w:ascii="宋体" w:hAnsi="宋体" w:eastAsia="宋体" w:cs="宋体"/>
          <w:color w:val="313131"/>
          <w:sz w:val="28"/>
          <w:szCs w:val="28"/>
        </w:rPr>
      </w:pPr>
      <w:r>
        <w:rPr>
          <w:rFonts w:hint="eastAsia" w:ascii="宋体" w:hAnsi="宋体" w:eastAsia="宋体" w:cs="宋体"/>
          <w:color w:val="313131"/>
          <w:sz w:val="28"/>
          <w:szCs w:val="28"/>
        </w:rPr>
        <w:t>（六）执行决策时发现可能造成失误或损失而不及时采取措施挽回，执行决策后，造成重大经济损失和严重后果的；</w:t>
      </w:r>
    </w:p>
    <w:p>
      <w:pPr>
        <w:pStyle w:val="3"/>
        <w:keepNext w:val="0"/>
        <w:keepLines w:val="0"/>
        <w:widowControl/>
        <w:suppressLineNumbers w:val="0"/>
        <w:spacing w:before="240" w:beforeAutospacing="0" w:after="0" w:afterAutospacing="0" w:line="450" w:lineRule="atLeast"/>
        <w:ind w:left="0" w:right="0" w:firstLine="560" w:firstLineChars="200"/>
        <w:jc w:val="left"/>
        <w:rPr>
          <w:rFonts w:hint="default" w:ascii="宋体" w:hAnsi="宋体" w:eastAsia="宋体" w:cs="宋体"/>
          <w:color w:val="313131"/>
          <w:sz w:val="28"/>
          <w:szCs w:val="28"/>
        </w:rPr>
      </w:pPr>
      <w:r>
        <w:rPr>
          <w:rFonts w:hint="eastAsia" w:ascii="宋体" w:hAnsi="宋体" w:eastAsia="宋体" w:cs="宋体"/>
          <w:color w:val="313131"/>
          <w:sz w:val="28"/>
          <w:szCs w:val="28"/>
        </w:rPr>
        <w:t>（七）其他因违反本办法而造成决策失误的。</w:t>
      </w:r>
    </w:p>
    <w:p>
      <w:pPr>
        <w:pStyle w:val="3"/>
        <w:keepNext w:val="0"/>
        <w:keepLines w:val="0"/>
        <w:widowControl/>
        <w:suppressLineNumbers w:val="0"/>
        <w:spacing w:before="240" w:beforeAutospacing="0" w:after="0" w:afterAutospacing="0" w:line="450" w:lineRule="atLeast"/>
        <w:ind w:left="0" w:right="0"/>
        <w:rPr>
          <w:rFonts w:hint="eastAsia" w:ascii="宋体" w:hAnsi="宋体" w:eastAsia="宋体" w:cs="宋体"/>
          <w:sz w:val="28"/>
          <w:szCs w:val="28"/>
        </w:rPr>
      </w:pPr>
    </w:p>
    <w:p>
      <w:pPr>
        <w:pStyle w:val="3"/>
        <w:keepNext w:val="0"/>
        <w:keepLines w:val="0"/>
        <w:widowControl/>
        <w:suppressLineNumbers w:val="0"/>
        <w:spacing w:before="240" w:beforeAutospacing="0" w:after="0" w:afterAutospacing="0" w:line="450" w:lineRule="atLeast"/>
        <w:ind w:left="0" w:right="0"/>
        <w:jc w:val="center"/>
        <w:rPr>
          <w:rFonts w:hint="eastAsia" w:ascii="宋体" w:hAnsi="宋体" w:eastAsia="宋体" w:cs="宋体"/>
          <w:sz w:val="28"/>
          <w:szCs w:val="28"/>
        </w:rPr>
      </w:pPr>
      <w:r>
        <w:rPr>
          <w:rStyle w:val="6"/>
          <w:rFonts w:hint="eastAsia" w:ascii="宋体" w:hAnsi="宋体" w:eastAsia="宋体" w:cs="宋体"/>
          <w:color w:val="313131"/>
          <w:sz w:val="28"/>
          <w:szCs w:val="28"/>
        </w:rPr>
        <w:t>第五章　附　则</w:t>
      </w:r>
    </w:p>
    <w:p>
      <w:pPr>
        <w:pStyle w:val="3"/>
        <w:keepNext w:val="0"/>
        <w:keepLines w:val="0"/>
        <w:widowControl/>
        <w:suppressLineNumbers w:val="0"/>
        <w:spacing w:before="240" w:beforeAutospacing="0" w:after="0" w:afterAutospacing="0" w:line="450" w:lineRule="atLeast"/>
        <w:ind w:left="0" w:right="0" w:firstLine="560" w:firstLineChars="200"/>
        <w:jc w:val="left"/>
        <w:rPr>
          <w:rFonts w:hint="default" w:ascii="宋体" w:hAnsi="宋体" w:eastAsia="宋体" w:cs="宋体"/>
          <w:color w:val="313131"/>
          <w:sz w:val="28"/>
          <w:szCs w:val="28"/>
        </w:rPr>
      </w:pPr>
      <w:r>
        <w:rPr>
          <w:rFonts w:hint="eastAsia" w:ascii="宋体" w:hAnsi="宋体" w:eastAsia="宋体" w:cs="宋体"/>
          <w:color w:val="313131"/>
          <w:sz w:val="28"/>
          <w:szCs w:val="28"/>
        </w:rPr>
        <w:t>第二十</w:t>
      </w:r>
      <w:r>
        <w:rPr>
          <w:rFonts w:hint="eastAsia" w:ascii="宋体" w:hAnsi="宋体" w:eastAsia="宋体" w:cs="宋体"/>
          <w:color w:val="313131"/>
          <w:sz w:val="28"/>
          <w:szCs w:val="28"/>
          <w:lang w:val="en-US" w:eastAsia="zh-CN"/>
        </w:rPr>
        <w:t>一</w:t>
      </w:r>
      <w:r>
        <w:rPr>
          <w:rFonts w:hint="eastAsia" w:ascii="宋体" w:hAnsi="宋体" w:eastAsia="宋体" w:cs="宋体"/>
          <w:color w:val="313131"/>
          <w:sz w:val="28"/>
          <w:szCs w:val="28"/>
        </w:rPr>
        <w:t>条 本办法未尽事宜，按照有关法律、法规、规章和基金会章程等规定执行。</w:t>
      </w:r>
    </w:p>
    <w:p>
      <w:pPr>
        <w:pStyle w:val="3"/>
        <w:keepNext w:val="0"/>
        <w:keepLines w:val="0"/>
        <w:widowControl/>
        <w:suppressLineNumbers w:val="0"/>
        <w:spacing w:before="240" w:beforeAutospacing="0" w:after="0" w:afterAutospacing="0" w:line="450" w:lineRule="atLeast"/>
        <w:ind w:left="0" w:right="0" w:firstLine="560" w:firstLineChars="200"/>
        <w:jc w:val="left"/>
        <w:rPr>
          <w:rFonts w:hint="default" w:ascii="宋体" w:hAnsi="宋体" w:eastAsia="宋体" w:cs="宋体"/>
          <w:color w:val="313131"/>
          <w:sz w:val="28"/>
          <w:szCs w:val="28"/>
        </w:rPr>
      </w:pPr>
      <w:r>
        <w:rPr>
          <w:rFonts w:hint="eastAsia" w:ascii="宋体" w:hAnsi="宋体" w:eastAsia="宋体" w:cs="宋体"/>
          <w:color w:val="313131"/>
          <w:sz w:val="28"/>
          <w:szCs w:val="28"/>
        </w:rPr>
        <w:t>第二十</w:t>
      </w:r>
      <w:r>
        <w:rPr>
          <w:rFonts w:hint="eastAsia" w:ascii="宋体" w:hAnsi="宋体" w:eastAsia="宋体" w:cs="宋体"/>
          <w:color w:val="313131"/>
          <w:sz w:val="28"/>
          <w:szCs w:val="28"/>
          <w:lang w:val="en-US" w:eastAsia="zh-CN"/>
        </w:rPr>
        <w:t>二</w:t>
      </w:r>
      <w:r>
        <w:rPr>
          <w:rFonts w:hint="eastAsia" w:ascii="宋体" w:hAnsi="宋体" w:eastAsia="宋体" w:cs="宋体"/>
          <w:color w:val="313131"/>
          <w:sz w:val="28"/>
          <w:szCs w:val="28"/>
        </w:rPr>
        <w:t>条 本办法由基金会负责解释。</w:t>
      </w:r>
    </w:p>
    <w:p>
      <w:pPr>
        <w:pStyle w:val="3"/>
        <w:keepNext w:val="0"/>
        <w:keepLines w:val="0"/>
        <w:widowControl/>
        <w:suppressLineNumbers w:val="0"/>
        <w:spacing w:before="240" w:beforeAutospacing="0" w:after="0" w:afterAutospacing="0" w:line="450" w:lineRule="atLeast"/>
        <w:ind w:left="0" w:right="0" w:firstLine="560" w:firstLineChars="200"/>
        <w:jc w:val="left"/>
        <w:rPr>
          <w:rFonts w:hint="default" w:ascii="宋体" w:hAnsi="宋体" w:eastAsia="宋体" w:cs="宋体"/>
          <w:color w:val="313131"/>
          <w:sz w:val="28"/>
          <w:szCs w:val="28"/>
        </w:rPr>
      </w:pPr>
      <w:r>
        <w:rPr>
          <w:rFonts w:hint="eastAsia" w:ascii="宋体" w:hAnsi="宋体" w:eastAsia="宋体" w:cs="宋体"/>
          <w:color w:val="313131"/>
          <w:sz w:val="28"/>
          <w:szCs w:val="28"/>
        </w:rPr>
        <w:t>第二十</w:t>
      </w:r>
      <w:r>
        <w:rPr>
          <w:rFonts w:hint="eastAsia" w:ascii="宋体" w:hAnsi="宋体" w:eastAsia="宋体" w:cs="宋体"/>
          <w:color w:val="313131"/>
          <w:sz w:val="28"/>
          <w:szCs w:val="28"/>
          <w:lang w:val="en-US" w:eastAsia="zh-CN"/>
        </w:rPr>
        <w:t>三</w:t>
      </w:r>
      <w:r>
        <w:rPr>
          <w:rFonts w:hint="eastAsia" w:ascii="宋体" w:hAnsi="宋体" w:eastAsia="宋体" w:cs="宋体"/>
          <w:color w:val="313131"/>
          <w:sz w:val="28"/>
          <w:szCs w:val="28"/>
        </w:rPr>
        <w:t>条 本办法自基金会理事会通过之日起执行。</w:t>
      </w:r>
    </w:p>
    <w:p>
      <w:pPr>
        <w:pStyle w:val="3"/>
        <w:keepNext w:val="0"/>
        <w:keepLines w:val="0"/>
        <w:widowControl/>
        <w:suppressLineNumbers w:val="0"/>
        <w:spacing w:before="240" w:beforeAutospacing="0" w:after="0" w:afterAutospacing="0" w:line="450" w:lineRule="atLeast"/>
        <w:ind w:left="0" w:right="0"/>
        <w:jc w:val="left"/>
        <w:rPr>
          <w:rFonts w:hint="eastAsia" w:ascii="宋体" w:hAnsi="宋体" w:eastAsia="宋体" w:cs="宋体"/>
          <w:color w:val="313131"/>
          <w:sz w:val="28"/>
          <w:szCs w:val="28"/>
        </w:rPr>
      </w:pPr>
    </w:p>
    <w:p>
      <w:pPr>
        <w:pStyle w:val="3"/>
        <w:keepNext w:val="0"/>
        <w:keepLines w:val="0"/>
        <w:widowControl/>
        <w:suppressLineNumbers w:val="0"/>
        <w:spacing w:before="240" w:beforeAutospacing="0" w:after="0" w:afterAutospacing="0" w:line="450" w:lineRule="atLeast"/>
        <w:ind w:left="0" w:right="0"/>
        <w:rPr>
          <w:rFonts w:hint="eastAsia" w:ascii="宋体" w:hAnsi="宋体" w:eastAsia="宋体" w:cs="宋体"/>
          <w:sz w:val="28"/>
          <w:szCs w:val="28"/>
        </w:rPr>
      </w:pPr>
      <w:r>
        <w:rPr>
          <w:rFonts w:hint="eastAsia" w:ascii="宋体" w:hAnsi="宋体" w:eastAsia="宋体" w:cs="宋体"/>
          <w:color w:val="313131"/>
          <w:sz w:val="28"/>
          <w:szCs w:val="28"/>
        </w:rPr>
        <w:t>　</w:t>
      </w:r>
    </w:p>
    <w:p>
      <w:pPr>
        <w:pStyle w:val="3"/>
        <w:keepNext w:val="0"/>
        <w:keepLines w:val="0"/>
        <w:widowControl/>
        <w:suppressLineNumbers w:val="0"/>
        <w:spacing w:before="240" w:beforeAutospacing="0" w:after="0" w:afterAutospacing="0" w:line="450" w:lineRule="atLeast"/>
        <w:ind w:left="0" w:right="0"/>
        <w:jc w:val="right"/>
        <w:rPr>
          <w:rFonts w:hint="eastAsia" w:ascii="宋体" w:hAnsi="宋体" w:eastAsia="宋体" w:cs="宋体"/>
          <w:sz w:val="28"/>
          <w:szCs w:val="28"/>
        </w:rPr>
      </w:pPr>
      <w:r>
        <w:rPr>
          <w:rFonts w:hint="eastAsia" w:ascii="宋体" w:hAnsi="宋体" w:eastAsia="宋体" w:cs="宋体"/>
          <w:color w:val="313131"/>
          <w:sz w:val="28"/>
          <w:szCs w:val="28"/>
        </w:rPr>
        <w:t>　常州市</w:t>
      </w:r>
      <w:r>
        <w:rPr>
          <w:rFonts w:hint="eastAsia" w:ascii="宋体" w:hAnsi="宋体" w:eastAsia="宋体" w:cs="宋体"/>
          <w:color w:val="313131"/>
          <w:sz w:val="28"/>
          <w:szCs w:val="28"/>
          <w:lang w:val="en-US" w:eastAsia="zh-CN"/>
        </w:rPr>
        <w:t>天宁区树人</w:t>
      </w:r>
      <w:r>
        <w:rPr>
          <w:rFonts w:hint="eastAsia" w:ascii="宋体" w:hAnsi="宋体" w:eastAsia="宋体" w:cs="宋体"/>
          <w:color w:val="313131"/>
          <w:sz w:val="28"/>
          <w:szCs w:val="28"/>
        </w:rPr>
        <w:t>教育发展基金会</w:t>
      </w:r>
    </w:p>
    <w:p>
      <w:pPr>
        <w:pStyle w:val="3"/>
        <w:keepNext w:val="0"/>
        <w:keepLines w:val="0"/>
        <w:widowControl/>
        <w:suppressLineNumbers w:val="0"/>
        <w:spacing w:before="240" w:beforeAutospacing="0" w:after="0" w:afterAutospacing="0" w:line="450" w:lineRule="atLeast"/>
        <w:ind w:left="0" w:right="0" w:firstLine="6160" w:firstLineChars="2200"/>
        <w:jc w:val="left"/>
        <w:rPr>
          <w:rFonts w:hint="default" w:ascii="宋体" w:hAnsi="宋体" w:eastAsia="宋体" w:cs="宋体"/>
          <w:color w:val="313131"/>
          <w:sz w:val="28"/>
          <w:szCs w:val="28"/>
          <w:lang w:val="en-US" w:eastAsia="zh-CN"/>
        </w:rPr>
      </w:pPr>
      <w:r>
        <w:rPr>
          <w:rFonts w:hint="eastAsia" w:ascii="宋体" w:hAnsi="宋体" w:eastAsia="宋体" w:cs="宋体"/>
          <w:color w:val="313131"/>
          <w:sz w:val="28"/>
          <w:szCs w:val="28"/>
        </w:rPr>
        <w:t>　</w:t>
      </w:r>
      <w:r>
        <w:rPr>
          <w:rFonts w:hint="eastAsia" w:ascii="宋体" w:hAnsi="宋体" w:eastAsia="宋体" w:cs="宋体"/>
          <w:color w:val="313131"/>
          <w:sz w:val="28"/>
          <w:szCs w:val="28"/>
          <w:lang w:val="en-US" w:eastAsia="zh-CN"/>
        </w:rPr>
        <w:t>2021年4月</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0000000000000000000"/>
    <w:charset w:val="00"/>
    <w:family w:val="auto"/>
    <w:pitch w:val="default"/>
    <w:sig w:usb0="00000000" w:usb1="00000000" w:usb2="00000000" w:usb3="00000000" w:csb0="00000000" w:csb1="00000000"/>
  </w:font>
  <w:font w:name="楷体_gb2312">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Glyphicons Halflings">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xMWVmZTc2NDUzMTg2ZTY3MDQwMjllOTBjMjczNzgifQ=="/>
  </w:docVars>
  <w:rsids>
    <w:rsidRoot w:val="00000000"/>
    <w:rsid w:val="19736B51"/>
    <w:rsid w:val="4E1353FD"/>
    <w:rsid w:val="5D1F3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uiPriority w:val="0"/>
    <w:rPr>
      <w:color w:val="337AB7"/>
      <w:u w:val="none"/>
    </w:rPr>
  </w:style>
  <w:style w:type="character" w:styleId="8">
    <w:name w:val="HTML Definition"/>
    <w:basedOn w:val="5"/>
    <w:uiPriority w:val="0"/>
    <w:rPr>
      <w:i/>
      <w:iCs/>
    </w:rPr>
  </w:style>
  <w:style w:type="character" w:styleId="9">
    <w:name w:val="Hyperlink"/>
    <w:basedOn w:val="5"/>
    <w:uiPriority w:val="0"/>
    <w:rPr>
      <w:color w:val="337AB7"/>
      <w:u w:val="none"/>
    </w:rPr>
  </w:style>
  <w:style w:type="character" w:styleId="10">
    <w:name w:val="HTML Code"/>
    <w:basedOn w:val="5"/>
    <w:uiPriority w:val="0"/>
    <w:rPr>
      <w:rFonts w:ascii="Consolas" w:hAnsi="Consolas" w:eastAsia="Consolas" w:cs="Consolas"/>
      <w:color w:val="C7254E"/>
      <w:sz w:val="21"/>
      <w:szCs w:val="21"/>
      <w:bdr w:val="none" w:color="auto" w:sz="0" w:space="0"/>
      <w:shd w:val="clear" w:fill="F9F2F4"/>
    </w:rPr>
  </w:style>
  <w:style w:type="character" w:styleId="11">
    <w:name w:val="HTML Keyboard"/>
    <w:basedOn w:val="5"/>
    <w:uiPriority w:val="0"/>
    <w:rPr>
      <w:rFonts w:hint="default" w:ascii="Consolas" w:hAnsi="Consolas" w:eastAsia="Consolas" w:cs="Consolas"/>
      <w:color w:val="FFFFFF"/>
      <w:sz w:val="21"/>
      <w:szCs w:val="21"/>
      <w:bdr w:val="none" w:color="auto" w:sz="0" w:space="0"/>
      <w:shd w:val="clear" w:fill="333333"/>
    </w:rPr>
  </w:style>
  <w:style w:type="character" w:styleId="12">
    <w:name w:val="HTML Sample"/>
    <w:basedOn w:val="5"/>
    <w:uiPriority w:val="0"/>
    <w:rPr>
      <w:rFonts w:hint="default" w:ascii="Consolas" w:hAnsi="Consolas" w:eastAsia="Consolas" w:cs="Consolas"/>
      <w:sz w:val="21"/>
      <w:szCs w:val="21"/>
    </w:rPr>
  </w:style>
  <w:style w:type="character" w:customStyle="1" w:styleId="13">
    <w:name w:val="last-child2"/>
    <w:basedOn w:val="5"/>
    <w:uiPriority w:val="0"/>
  </w:style>
  <w:style w:type="character" w:customStyle="1" w:styleId="14">
    <w:name w:val="last-child3"/>
    <w:basedOn w:val="5"/>
    <w:uiPriority w:val="0"/>
  </w:style>
  <w:style w:type="character" w:customStyle="1" w:styleId="15">
    <w:name w:val="hover9"/>
    <w:basedOn w:val="5"/>
    <w:uiPriority w:val="0"/>
  </w:style>
  <w:style w:type="character" w:customStyle="1" w:styleId="16">
    <w:name w:val="first-child2"/>
    <w:basedOn w:val="5"/>
    <w:uiPriority w:val="0"/>
    <w:rPr>
      <w:sz w:val="30"/>
      <w:szCs w:val="30"/>
    </w:rPr>
  </w:style>
  <w:style w:type="character" w:customStyle="1" w:styleId="17">
    <w:name w:val="first-child3"/>
    <w:basedOn w:val="5"/>
    <w:uiPriority w:val="0"/>
    <w:rPr>
      <w:sz w:val="36"/>
      <w:szCs w:val="36"/>
    </w:rPr>
  </w:style>
  <w:style w:type="character" w:customStyle="1" w:styleId="18">
    <w:name w:val="layui-layer-tabnow"/>
    <w:basedOn w:val="5"/>
    <w:uiPriority w:val="0"/>
    <w:rPr>
      <w:bdr w:val="single" w:color="CCCCCC" w:sz="6" w:space="0"/>
      <w:shd w:val="clear" w:fill="FFFFFF"/>
    </w:rPr>
  </w:style>
  <w:style w:type="character" w:customStyle="1" w:styleId="19">
    <w:name w:val="first-child"/>
    <w:basedOn w:val="5"/>
    <w:uiPriority w:val="0"/>
    <w:rPr>
      <w:bdr w:val="none" w:color="auto" w:sz="0" w:space="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3867</Words>
  <Characters>3875</Characters>
  <Lines>0</Lines>
  <Paragraphs>0</Paragraphs>
  <TotalTime>2</TotalTime>
  <ScaleCrop>false</ScaleCrop>
  <LinksUpToDate>false</LinksUpToDate>
  <CharactersWithSpaces>3960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2022-09-01T09:14:17Z</dcterms:created>
  <dc:creator>AAAAA</dc:creator>
  <cp:lastModifiedBy>AAAAA</cp:lastModifiedBy>
  <dcterms:modified xsi:type="dcterms:W3CDTF">2022-09-01T11:31:51Z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781C70E6E1D34A4F9F20341792D3EE77</vt:lpwstr>
  </property>
</Properties>
</file>