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0"/>
        </w:tabs>
        <w:spacing w:before="156" w:beforeLines="50" w:after="156" w:afterLines="50" w:line="420" w:lineRule="exact"/>
        <w:ind w:left="1134" w:hanging="573"/>
        <w:jc w:val="center"/>
        <w:rPr>
          <w:rFonts w:hint="eastAsia" w:ascii="楷体" w:hAnsi="楷体" w:eastAsia="楷体" w:cs="楷体"/>
          <w:b/>
          <w:bCs/>
          <w:sz w:val="36"/>
          <w:szCs w:val="36"/>
        </w:rPr>
      </w:pPr>
      <w:r>
        <w:rPr>
          <w:rFonts w:hint="eastAsia" w:ascii="楷体" w:hAnsi="楷体" w:eastAsia="楷体" w:cs="楷体"/>
          <w:b/>
          <w:bCs/>
          <w:sz w:val="36"/>
          <w:szCs w:val="36"/>
        </w:rPr>
        <w:t>常州市教育科学研究院202</w:t>
      </w:r>
      <w:r>
        <w:rPr>
          <w:rFonts w:hint="eastAsia" w:ascii="楷体" w:hAnsi="楷体" w:eastAsia="楷体" w:cs="楷体"/>
          <w:b/>
          <w:bCs/>
          <w:sz w:val="36"/>
          <w:szCs w:val="36"/>
        </w:rPr>
        <w:t>2</w:t>
      </w:r>
      <w:r>
        <w:rPr>
          <w:rFonts w:hint="eastAsia" w:ascii="楷体" w:hAnsi="楷体" w:eastAsia="楷体" w:cs="楷体"/>
          <w:b/>
          <w:bCs/>
          <w:sz w:val="36"/>
          <w:szCs w:val="36"/>
        </w:rPr>
        <w:t>-20</w:t>
      </w:r>
      <w:r>
        <w:rPr>
          <w:rFonts w:hint="eastAsia" w:ascii="楷体" w:hAnsi="楷体" w:eastAsia="楷体" w:cs="楷体"/>
          <w:b/>
          <w:bCs/>
          <w:sz w:val="36"/>
          <w:szCs w:val="36"/>
        </w:rPr>
        <w:t>23</w:t>
      </w:r>
      <w:r>
        <w:rPr>
          <w:rFonts w:hint="eastAsia" w:ascii="楷体" w:hAnsi="楷体" w:eastAsia="楷体" w:cs="楷体"/>
          <w:b/>
          <w:bCs/>
          <w:sz w:val="36"/>
          <w:szCs w:val="36"/>
        </w:rPr>
        <w:t>学年第一学期</w:t>
      </w:r>
    </w:p>
    <w:p>
      <w:pPr>
        <w:tabs>
          <w:tab w:val="left" w:pos="1130"/>
        </w:tabs>
        <w:spacing w:before="156" w:beforeLines="50" w:after="156" w:afterLines="50" w:line="420" w:lineRule="exact"/>
        <w:ind w:left="1134" w:hanging="573"/>
        <w:jc w:val="center"/>
        <w:rPr>
          <w:rFonts w:hint="eastAsia" w:ascii="楷体" w:hAnsi="楷体" w:eastAsia="楷体" w:cs="楷体"/>
          <w:b/>
          <w:bCs/>
          <w:sz w:val="36"/>
          <w:szCs w:val="36"/>
        </w:rPr>
      </w:pPr>
      <w:r>
        <w:rPr>
          <w:rFonts w:hint="eastAsia" w:ascii="楷体" w:hAnsi="楷体" w:eastAsia="楷体" w:cs="楷体"/>
          <w:b/>
          <w:bCs/>
          <w:sz w:val="36"/>
          <w:szCs w:val="36"/>
        </w:rPr>
        <w:t>中小学德育学科教研工作计划</w:t>
      </w:r>
    </w:p>
    <w:p>
      <w:pPr>
        <w:spacing w:line="420" w:lineRule="exact"/>
        <w:ind w:firstLine="480"/>
        <w:rPr>
          <w:rFonts w:hint="eastAsia" w:ascii="宋体" w:hAnsi="宋体" w:eastAsia="宋体" w:cs="宋体"/>
          <w:b/>
          <w:bCs/>
          <w:szCs w:val="21"/>
        </w:rPr>
      </w:pPr>
    </w:p>
    <w:p>
      <w:pPr>
        <w:spacing w:line="420" w:lineRule="exact"/>
        <w:ind w:firstLine="480"/>
        <w:rPr>
          <w:rFonts w:hint="eastAsia" w:ascii="宋体" w:hAnsi="宋体" w:eastAsia="宋体" w:cs="宋体"/>
          <w:b/>
          <w:bCs/>
          <w:szCs w:val="21"/>
        </w:rPr>
      </w:pPr>
      <w:r>
        <w:rPr>
          <w:rFonts w:hint="eastAsia" w:ascii="宋体" w:hAnsi="宋体" w:eastAsia="宋体" w:cs="宋体"/>
          <w:b/>
          <w:bCs/>
          <w:szCs w:val="21"/>
        </w:rPr>
        <w:t>一、工作思路</w:t>
      </w:r>
    </w:p>
    <w:p>
      <w:pPr>
        <w:spacing w:line="420" w:lineRule="exact"/>
        <w:ind w:firstLine="480"/>
        <w:rPr>
          <w:rFonts w:hint="eastAsia" w:ascii="宋体" w:hAnsi="宋体" w:eastAsia="宋体" w:cs="宋体"/>
          <w:sz w:val="24"/>
        </w:rPr>
      </w:pPr>
      <w:r>
        <w:rPr>
          <w:rFonts w:hint="eastAsia" w:ascii="宋体" w:hAnsi="宋体" w:eastAsia="宋体" w:cs="宋体"/>
          <w:sz w:val="24"/>
        </w:rPr>
        <w:t>坚持以习近平新时代中国特色社会主义思想为指导，全面贯彻党的教育方针，落实立德树人根本任务，积极践行社会主义核心价值观，遵循科学育人规律，推进育人模式变革，全面提高教育质量，促进学生全面而有个性的发展，为培育时代新人奠基。</w:t>
      </w:r>
    </w:p>
    <w:p>
      <w:pPr>
        <w:spacing w:line="420" w:lineRule="exact"/>
        <w:ind w:firstLine="480"/>
        <w:rPr>
          <w:rFonts w:hint="eastAsia" w:ascii="宋体" w:hAnsi="宋体" w:eastAsia="宋体" w:cs="宋体"/>
          <w:b/>
          <w:bCs/>
          <w:szCs w:val="21"/>
        </w:rPr>
      </w:pPr>
      <w:r>
        <w:rPr>
          <w:rFonts w:hint="eastAsia" w:ascii="宋体" w:hAnsi="宋体" w:eastAsia="宋体" w:cs="宋体"/>
          <w:b/>
          <w:bCs/>
          <w:szCs w:val="21"/>
        </w:rPr>
        <w:t>二、工作重点与措施</w:t>
      </w:r>
    </w:p>
    <w:p>
      <w:pPr>
        <w:spacing w:line="420" w:lineRule="exact"/>
        <w:ind w:firstLine="480"/>
        <w:rPr>
          <w:rFonts w:hint="eastAsia" w:ascii="宋体" w:hAnsi="宋体" w:eastAsia="宋体" w:cs="宋体"/>
          <w:szCs w:val="21"/>
        </w:rPr>
      </w:pPr>
      <w:r>
        <w:rPr>
          <w:rFonts w:hint="eastAsia" w:ascii="宋体" w:hAnsi="宋体" w:eastAsia="宋体" w:cs="宋体"/>
          <w:szCs w:val="21"/>
        </w:rPr>
        <w:t>1．加强学习，不断提高政治素养及学科素养</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深入学习贯彻党的二十大精神，认真贯彻落实习近平总书记关于教育的重要论述，学习《关于深化新时代学校思想政治理论课改革创新的若干意见》等文件，采用理论讲座、教学沙龙、案例分析等多种方式加强理论学习，提高思想政治（道德与法治）教师的综合素养，弘扬主旋律，传递正能量。引导中小学教师认真研究学科核心素养与课程规划、课程实施、课程评价、课程资源建设、教师学科能力建设的关系问题，深入推进中小学素质教育。</w:t>
      </w:r>
    </w:p>
    <w:p>
      <w:pPr>
        <w:spacing w:line="420" w:lineRule="exact"/>
        <w:ind w:firstLine="315" w:firstLineChars="150"/>
        <w:rPr>
          <w:rFonts w:hint="eastAsia" w:ascii="宋体" w:hAnsi="宋体" w:eastAsia="宋体" w:cs="宋体"/>
          <w:sz w:val="24"/>
        </w:rPr>
      </w:pPr>
      <w:r>
        <w:rPr>
          <w:rFonts w:hint="eastAsia" w:ascii="宋体" w:hAnsi="宋体" w:eastAsia="宋体" w:cs="宋体"/>
          <w:bCs/>
          <w:szCs w:val="21"/>
        </w:rPr>
        <w:t>2．</w:t>
      </w:r>
      <w:r>
        <w:rPr>
          <w:rFonts w:hint="eastAsia" w:ascii="宋体" w:hAnsi="宋体" w:eastAsia="宋体" w:cs="宋体"/>
          <w:szCs w:val="21"/>
        </w:rPr>
        <w:t>深化改革，开展教——学——评一体化研究</w:t>
      </w:r>
      <w:r>
        <w:rPr>
          <w:rFonts w:hint="eastAsia" w:ascii="宋体" w:hAnsi="宋体" w:eastAsia="宋体" w:cs="宋体"/>
          <w:b/>
          <w:szCs w:val="21"/>
        </w:rPr>
        <w:br w:type="textWrapping"/>
      </w:r>
      <w:r>
        <w:rPr>
          <w:rFonts w:hint="eastAsia" w:ascii="宋体" w:hAnsi="宋体" w:eastAsia="宋体" w:cs="宋体"/>
          <w:szCs w:val="21"/>
        </w:rPr>
        <w:t xml:space="preserve">    </w:t>
      </w:r>
      <w:r>
        <w:rPr>
          <w:rFonts w:hint="eastAsia" w:ascii="宋体" w:hAnsi="宋体" w:eastAsia="宋体" w:cs="宋体"/>
          <w:sz w:val="24"/>
        </w:rPr>
        <w:t>针对义务教育阶段新课标修订的实际，科学设计学科过程性研修方案，采取多种方式引导教师加深对课程标准和教材有关内容的理解，加强对新课程、新课标、新教材、新教法、新考试、新评价的研究，提升教师课程建设与教学实施能力。深入开展大中小思政课一体化建设、加强课程统整研究，探索提高思想政治（道德与法治）教学实效性、提高德育有效性的措施和方法。加强思想政治（道德与法治）课程与校本课程、研究性学习、法治教育项目、心理辅导课程、学校德育活动等方面的统整，进一步转变课堂教学方式和学习方式，探索议题式教学、辨析式学习、体验式学习、项目化学习等多种学习方式，进一步体现本课程的生活性、主体性、实践性和养成性，提高德育工作的针对性、主动性和实效性。做好法治教育的省前瞻性项目研究，探索法治教育的本土化、特色化、校本化发展，加强对法治教育的过程性管理，加大法治教育推进力度。</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深入开展教——学——评一体化研究，创新德育课程评价体系。继续做好学生学业质量监控工作。围绕课程核心素养加强对学校期中试卷的质量分析，同时指导中心组命好期末试卷，做好教学评价工作。在青年教师中开展命题比赛。</w:t>
      </w:r>
    </w:p>
    <w:p>
      <w:pPr>
        <w:spacing w:line="420" w:lineRule="exact"/>
        <w:ind w:firstLine="480"/>
        <w:rPr>
          <w:rFonts w:hint="eastAsia" w:ascii="宋体" w:hAnsi="宋体" w:eastAsia="宋体" w:cs="宋体"/>
          <w:bCs/>
          <w:szCs w:val="21"/>
        </w:rPr>
      </w:pPr>
      <w:r>
        <w:rPr>
          <w:rFonts w:hint="eastAsia" w:ascii="宋体" w:hAnsi="宋体" w:eastAsia="宋体" w:cs="宋体"/>
          <w:bCs/>
          <w:szCs w:val="21"/>
        </w:rPr>
        <w:t>3．加强研究，围绕具体问题寻求解决方案</w:t>
      </w:r>
    </w:p>
    <w:p>
      <w:pPr>
        <w:spacing w:line="420" w:lineRule="exact"/>
        <w:ind w:firstLine="315" w:firstLineChars="150"/>
        <w:rPr>
          <w:rFonts w:hint="eastAsia" w:ascii="宋体" w:hAnsi="宋体" w:eastAsia="宋体" w:cs="宋体"/>
          <w:sz w:val="24"/>
        </w:rPr>
      </w:pPr>
      <w:r>
        <w:rPr>
          <w:rFonts w:hint="eastAsia" w:ascii="宋体" w:hAnsi="宋体" w:eastAsia="宋体" w:cs="宋体"/>
          <w:szCs w:val="21"/>
        </w:rPr>
        <w:t xml:space="preserve"> </w:t>
      </w:r>
      <w:r>
        <w:rPr>
          <w:rFonts w:hint="eastAsia" w:ascii="宋体" w:hAnsi="宋体" w:eastAsia="宋体" w:cs="宋体"/>
          <w:sz w:val="24"/>
        </w:rPr>
        <w:t>加强中心组建设，以教学关键问题为抓手，组织中心组成员带动广大一线教师，围绕教学中的具体问题寻求解决方案，提高科研意识和能力。开展德育学科核心素养研究。在学生发展核心素养研究的基础上，进一步研究学生核心素养与课程核心素养的关系，构建德育学科核心素养模型，分学段研究德育课程核心素养及培养和评价策略。梳理学科教学关键问题，展开行动研究，并及时总结研究过程、形成研究成果。</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加强课题研究，引导各校政治学科教研组积极申报、参与省市校级课题研究。通过课题研究推动学科教科研水平的提高和教师专业能力的发展。</w:t>
      </w:r>
    </w:p>
    <w:p>
      <w:pPr>
        <w:spacing w:line="420" w:lineRule="exact"/>
        <w:ind w:firstLine="315" w:firstLineChars="150"/>
        <w:rPr>
          <w:rFonts w:hint="eastAsia" w:ascii="宋体" w:hAnsi="宋体" w:eastAsia="宋体" w:cs="宋体"/>
          <w:szCs w:val="21"/>
        </w:rPr>
      </w:pPr>
      <w:r>
        <w:rPr>
          <w:rFonts w:hint="eastAsia" w:ascii="宋体" w:hAnsi="宋体" w:eastAsia="宋体" w:cs="宋体"/>
          <w:bCs/>
          <w:szCs w:val="21"/>
        </w:rPr>
        <w:t>4．多措并举，不断促进教师的专业化发展</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充分利用学科中心组和青年教师学术研究团体，采用课堂教学研讨、教学沙龙等形式开展多样化专题研讨。开设校级、区级、市级研讨课，开展行之有效的课堂教学研讨活动，以提高教师课程实施能力。</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 xml:space="preserve"> 完善市、区、校教研活动的三级联动机制,开展区域教研展示活动。每学期组织1-2个辖市区集中展示本区域教科研工作亮点，促进各辖市区对教研工作进行总结、提炼和反思，进一步加强本市区域之间、教师之间的合作和交流。</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 xml:space="preserve"> 引导“名师工作室”以项目研究为抓手，培养青年教师；加强“五级阶梯”的管理工作和教师的培训工作；加强学科基地建设；进一步发挥优秀教师的引领作用，不断促进教师的专业化发展。</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以省基本功竞赛、评优课为契机，在全市范围内开展优秀教师课堂教学展示活动。通过基本功竞赛、评优课、常规教研活动，打造一支青年教师骨干队伍。</w:t>
      </w:r>
    </w:p>
    <w:p>
      <w:pPr>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5．加强研究，着重提升一线教师命题能力</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命题是教师必备的基本功，也是教师个人综合素养的集中体现。要采取专家讲座、专题研讨、命题竞赛等方式提高教师的自主命题的意识，促进教师命题能力的提升，引领政治教师做一个“专业的命题者”、“专业的解题指导者”、“专业的命题培训者”。</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甄选、学习比较优秀的命题方面的书籍及文章，结合自身命题实践，加强对命题工作的反思，提升教研员自身命题水平。在原学科中心组命题小组的基础上，组建第二梯队，充实完善命题团队，做好团队人员的选拔、培训等工作。邀请国内、省市内，命题方面的知名专家及经验丰富的一线老师给命题人员做好培训指导工作，注重学员的反馈和反思。争取一学期两次。尝试组织学科命题竞赛，做好竞赛的组织工作、过程性管理，注重赛后的反思提升及经验总结。</w:t>
      </w:r>
    </w:p>
    <w:p>
      <w:pPr>
        <w:spacing w:line="420" w:lineRule="exact"/>
        <w:ind w:firstLine="480"/>
        <w:rPr>
          <w:rFonts w:hint="eastAsia" w:ascii="宋体" w:hAnsi="宋体" w:eastAsia="宋体" w:cs="宋体"/>
          <w:b/>
          <w:bCs/>
          <w:szCs w:val="21"/>
        </w:rPr>
      </w:pPr>
      <w:r>
        <w:rPr>
          <w:rFonts w:hint="eastAsia" w:ascii="宋体" w:hAnsi="宋体" w:eastAsia="宋体" w:cs="宋体"/>
          <w:b/>
          <w:bCs/>
          <w:szCs w:val="21"/>
        </w:rPr>
        <w:t>三、关于高中教学工作</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1．落实教学常规。积极探索并提供基于新课程新高考理念下的作业布置、教学设计、学案编制等样本，要求各校严格落实《常州市中小学学科教学建议》，从教学准备、课堂教学、课外活动、教学评价、课程资源的开发与利用等维度规范教学行为，同时为教师的主动性和创造性提供空间。</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丰富教研活动。围绕新高考，组织丰富多样的教研活动，提高教研活动的针对性、有效性。尤其是在高三期初考试、一模、二模后，积极开展高三教学研讨会，教学观摩活动线下与线上结合，通过视频直播，扩大参与面，同时保存研究过程；组织解题和命题竞赛，集中与分散相结合，培养教师专业技能，建立试题资源库。</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加强调研监测。充分发挥学科中心组功能，规范全市教学进度、教学资源、考试评价，为教育行政部门和学校决策提供咨询。高一年级做好期中全市统一测试工作，为学生选科提供参照；高二年级做好期末全市统一测试工作，为学生进入高三明确努力方向；高三年级做好学期初检测、苏锡常镇一模考试、苏锡常镇二模考试等考试工作，为各校精准教学提供方向和数据支撑。</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4．深入教学改革。以课堂转型为重点和突破口，加强对课堂转型研究与反思，努力转变教学方式和学习方式，提高课堂教学效率。研究制订新课程新教材实施方案，健全新课程新教材实施和课程开发与课程资源保障机制，积极探索区域内推进新课程改革的有效工作机制。深入开展新课程新教材培训，组织开展新课程新教材实施重点难点问题研究，充分发挥教研专业支撑作用。</w:t>
      </w:r>
    </w:p>
    <w:p>
      <w:pPr>
        <w:spacing w:line="420" w:lineRule="exact"/>
        <w:ind w:firstLine="480"/>
        <w:rPr>
          <w:rFonts w:hint="eastAsia" w:ascii="宋体" w:hAnsi="宋体" w:eastAsia="宋体" w:cs="宋体"/>
          <w:b/>
          <w:bCs/>
          <w:szCs w:val="21"/>
        </w:rPr>
      </w:pPr>
      <w:bookmarkStart w:id="2" w:name="_GoBack"/>
      <w:r>
        <w:rPr>
          <w:rFonts w:hint="eastAsia" w:ascii="宋体" w:hAnsi="宋体" w:eastAsia="宋体" w:cs="宋体"/>
          <w:b/>
          <w:bCs/>
          <w:szCs w:val="21"/>
        </w:rPr>
        <w:t>四、关于初中教学工作</w:t>
      </w:r>
    </w:p>
    <w:bookmarkEnd w:id="2"/>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1．开展2022年版道德与法治新课标培训工作。</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2．基于课程核心素养和新的教学方式，组织初中教师开研究课，提高课堂教学实效，培育学生学科关键能力。</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3．组织九年级教师认真研究常州市2022年中考道德与法治学科指导意见，明确中考试题改革的方向，充分发挥中考对教学的导向作用。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4．加强道德与法治课程与校本课程、项目化学习、心理辅导课程的统整研究，提高德育课程的育人实效。</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5．以省前瞻性项目为依托，开展常州市中小学法治教育课程合作建设。</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6．加强初中道德与法治学科教研组建设。</w:t>
      </w:r>
    </w:p>
    <w:p>
      <w:pPr>
        <w:spacing w:line="420" w:lineRule="exact"/>
        <w:ind w:firstLine="480"/>
        <w:rPr>
          <w:rFonts w:hint="eastAsia" w:ascii="宋体" w:hAnsi="宋体" w:eastAsia="宋体" w:cs="宋体"/>
          <w:szCs w:val="21"/>
        </w:rPr>
      </w:pPr>
      <w:r>
        <w:rPr>
          <w:rFonts w:hint="eastAsia" w:ascii="宋体" w:hAnsi="宋体" w:eastAsia="宋体" w:cs="宋体"/>
          <w:szCs w:val="21"/>
        </w:rPr>
        <w:t>五、关于小学教学工作</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1．开展2022年版道德与法治新课标培训工作。</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 开展新教材培训工作和骨干教师轮训工作，争取在大多学校培养1-2位学科骨干教师，培养一支稳定的骨干教师队伍。</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 组织道德与法治学科区域展示活动，搭建各区相互交流、相互学习的平台。</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4. 加强课程整合，将小学道德与法治课程与综合实践课程、法治教育专项活动相整合，提高德育课程的育人实效。</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5</w:t>
      </w:r>
      <w:bookmarkStart w:id="0" w:name="_Hlk30101017"/>
      <w:r>
        <w:rPr>
          <w:rFonts w:hint="eastAsia" w:ascii="宋体" w:hAnsi="宋体" w:eastAsia="宋体" w:cs="宋体"/>
          <w:sz w:val="24"/>
        </w:rPr>
        <w:t>．</w:t>
      </w:r>
      <w:bookmarkEnd w:id="0"/>
      <w:r>
        <w:rPr>
          <w:rFonts w:hint="eastAsia" w:ascii="宋体" w:hAnsi="宋体" w:eastAsia="宋体" w:cs="宋体"/>
          <w:sz w:val="24"/>
        </w:rPr>
        <w:t>组织开展江苏省小学道德与法治学科优质课展评活动。</w:t>
      </w:r>
    </w:p>
    <w:p>
      <w:pPr>
        <w:tabs>
          <w:tab w:val="left" w:pos="1575"/>
        </w:tabs>
        <w:spacing w:line="420" w:lineRule="exact"/>
        <w:rPr>
          <w:rFonts w:hint="eastAsia" w:ascii="宋体" w:hAnsi="宋体" w:eastAsia="宋体" w:cs="宋体"/>
          <w:szCs w:val="21"/>
        </w:rPr>
      </w:pPr>
    </w:p>
    <w:p>
      <w:pPr>
        <w:spacing w:line="420" w:lineRule="exact"/>
        <w:ind w:firstLine="480"/>
        <w:rPr>
          <w:rFonts w:hint="eastAsia" w:ascii="宋体" w:hAnsi="宋体" w:eastAsia="宋体" w:cs="宋体"/>
          <w:szCs w:val="21"/>
        </w:rPr>
      </w:pPr>
      <w:r>
        <w:rPr>
          <w:rFonts w:hint="eastAsia" w:ascii="宋体" w:hAnsi="宋体" w:eastAsia="宋体" w:cs="宋体"/>
          <w:szCs w:val="21"/>
        </w:rPr>
        <w:t>附：具体日程安排</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七月份</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1．第八届常州市青少年模拟政协展评活动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 xml:space="preserve">2．全市暑期新高考学科研修活动准备工作 </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3．江苏省小学道德与法治优质课展评活动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八月份</w:t>
      </w:r>
    </w:p>
    <w:p>
      <w:pPr>
        <w:spacing w:line="420" w:lineRule="exact"/>
        <w:ind w:firstLine="360" w:firstLineChars="150"/>
        <w:rPr>
          <w:rFonts w:hint="eastAsia" w:ascii="宋体" w:hAnsi="宋体" w:eastAsia="宋体" w:cs="宋体"/>
          <w:sz w:val="24"/>
        </w:rPr>
      </w:pPr>
      <w:bookmarkStart w:id="1" w:name="_Hlk30101101"/>
      <w:r>
        <w:rPr>
          <w:rFonts w:hint="eastAsia" w:ascii="宋体" w:hAnsi="宋体" w:eastAsia="宋体" w:cs="宋体"/>
          <w:sz w:val="24"/>
        </w:rPr>
        <w:t>1．</w:t>
      </w:r>
      <w:bookmarkEnd w:id="1"/>
      <w:r>
        <w:rPr>
          <w:rFonts w:hint="eastAsia" w:ascii="宋体" w:hAnsi="宋体" w:eastAsia="宋体" w:cs="宋体"/>
          <w:sz w:val="24"/>
        </w:rPr>
        <w:t>组织全市新高三教师参加暑期新高考学科研修活动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2．道德与法治学科新课标培训</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3．初、高中教研组长会议</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4．九年级中考试卷评析及命题培训</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5．高中政治青年教师沙龙活动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6. 常州市中小学法治教育培训</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九月份</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1．新课标培训及七年级教材培训研讨活动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2．高一年级新教材培训研讨活动（1）</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3．常州市法治教育优秀案例评比活动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4. 常州市高三政治教学专题复习研讨会</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5. 新课标培训及小学高年级教材培训研讨活动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十月份</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 xml:space="preserve">1．新课标培训及九年级教材培训研讨活动 </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2．课程基地展示活动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3．高一年级新教材培训研讨活动（2）</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4. 组织教师参加江苏省2022年高中政治教学基本功竞赛</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5. 江苏省前瞻性项目推进工作</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6. 大中小思政课一体化建设展示活动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十一月份</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1．新课标培训及九年级教材培训研讨活动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2．《道德与法治》八年级上册新教材培训暨研究课展示</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3．常州市中小学年会论文评比活动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4．高中学科关键问题研讨活动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5．高一年级新教材培训研讨活动（3）</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十二月份</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1．期末试卷命题工作</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2．常州市法治教育一体化建设展示活动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3．新课标培训及小学低年级教材培训研讨活动</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4. 教师命题能力大赛</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5．高一年级新教材培训研讨活动（4）</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一月份</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1．期末教学质量监测及分析评价</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2．本学期工作总结</w:t>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3．下学期工作计划</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zA0NTU1ZDYzZTU5NDczNWQ3Y2VjMTI4ODU0OTAifQ=="/>
  </w:docVars>
  <w:rsids>
    <w:rsidRoot w:val="009F281F"/>
    <w:rsid w:val="000019A8"/>
    <w:rsid w:val="00054E21"/>
    <w:rsid w:val="00066FF8"/>
    <w:rsid w:val="000775EF"/>
    <w:rsid w:val="000B7C45"/>
    <w:rsid w:val="000D084E"/>
    <w:rsid w:val="00123940"/>
    <w:rsid w:val="0016088E"/>
    <w:rsid w:val="00183050"/>
    <w:rsid w:val="001C7009"/>
    <w:rsid w:val="001E1D6D"/>
    <w:rsid w:val="001E2FFE"/>
    <w:rsid w:val="001E3638"/>
    <w:rsid w:val="001F1950"/>
    <w:rsid w:val="0022226E"/>
    <w:rsid w:val="00275266"/>
    <w:rsid w:val="00294209"/>
    <w:rsid w:val="002A1798"/>
    <w:rsid w:val="002B1114"/>
    <w:rsid w:val="002E3000"/>
    <w:rsid w:val="002F0A9D"/>
    <w:rsid w:val="002F638C"/>
    <w:rsid w:val="00300D1D"/>
    <w:rsid w:val="00396ECF"/>
    <w:rsid w:val="003A1AAF"/>
    <w:rsid w:val="003D5CC4"/>
    <w:rsid w:val="004265FD"/>
    <w:rsid w:val="0046098F"/>
    <w:rsid w:val="00482912"/>
    <w:rsid w:val="00574FD5"/>
    <w:rsid w:val="005E49E8"/>
    <w:rsid w:val="005E51C7"/>
    <w:rsid w:val="0060665F"/>
    <w:rsid w:val="006168B0"/>
    <w:rsid w:val="0061708F"/>
    <w:rsid w:val="0062593C"/>
    <w:rsid w:val="00672959"/>
    <w:rsid w:val="006C1E43"/>
    <w:rsid w:val="00764018"/>
    <w:rsid w:val="00785137"/>
    <w:rsid w:val="007856AD"/>
    <w:rsid w:val="00785F22"/>
    <w:rsid w:val="007A52F4"/>
    <w:rsid w:val="007D419E"/>
    <w:rsid w:val="007F7B58"/>
    <w:rsid w:val="008974E9"/>
    <w:rsid w:val="008D17DE"/>
    <w:rsid w:val="00933B14"/>
    <w:rsid w:val="009430E2"/>
    <w:rsid w:val="00971EB7"/>
    <w:rsid w:val="00972D76"/>
    <w:rsid w:val="009A7422"/>
    <w:rsid w:val="009C2E9B"/>
    <w:rsid w:val="009D4E9F"/>
    <w:rsid w:val="009D5D8D"/>
    <w:rsid w:val="009F281F"/>
    <w:rsid w:val="00A10287"/>
    <w:rsid w:val="00A23E9A"/>
    <w:rsid w:val="00A72678"/>
    <w:rsid w:val="00A73BEB"/>
    <w:rsid w:val="00A744D4"/>
    <w:rsid w:val="00A92A8C"/>
    <w:rsid w:val="00B7501B"/>
    <w:rsid w:val="00B856E7"/>
    <w:rsid w:val="00B908C5"/>
    <w:rsid w:val="00BB54C6"/>
    <w:rsid w:val="00C21857"/>
    <w:rsid w:val="00C6070E"/>
    <w:rsid w:val="00C67115"/>
    <w:rsid w:val="00CB791B"/>
    <w:rsid w:val="00CC7924"/>
    <w:rsid w:val="00CD11F3"/>
    <w:rsid w:val="00CE0455"/>
    <w:rsid w:val="00D0329E"/>
    <w:rsid w:val="00D577C1"/>
    <w:rsid w:val="00D708B7"/>
    <w:rsid w:val="00DA0630"/>
    <w:rsid w:val="00DD37B7"/>
    <w:rsid w:val="00DF39BA"/>
    <w:rsid w:val="00E014EA"/>
    <w:rsid w:val="00E11D55"/>
    <w:rsid w:val="00E360C8"/>
    <w:rsid w:val="00E52E83"/>
    <w:rsid w:val="00E73B87"/>
    <w:rsid w:val="00E77EAD"/>
    <w:rsid w:val="00E843A3"/>
    <w:rsid w:val="00E853B8"/>
    <w:rsid w:val="00EB6856"/>
    <w:rsid w:val="00EC1557"/>
    <w:rsid w:val="00EE4CDF"/>
    <w:rsid w:val="00EE7BF2"/>
    <w:rsid w:val="00F72654"/>
    <w:rsid w:val="00F811B5"/>
    <w:rsid w:val="00FC3289"/>
    <w:rsid w:val="00FF1BA1"/>
    <w:rsid w:val="3BE52C6F"/>
    <w:rsid w:val="6F900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3446</Words>
  <Characters>3480</Characters>
  <Lines>66</Lines>
  <Paragraphs>49</Paragraphs>
  <TotalTime>173</TotalTime>
  <ScaleCrop>false</ScaleCrop>
  <LinksUpToDate>false</LinksUpToDate>
  <CharactersWithSpaces>3499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2022-06-27T03:43:00Z</dcterms:created>
  <dc:creator>Administrator</dc:creator>
  <cp:lastModifiedBy>jyslp</cp:lastModifiedBy>
  <dcterms:modified xsi:type="dcterms:W3CDTF">2022-06-30T07:10:32Z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0EF98CAE20C34E018841C223F0A0D806</vt:lpwstr>
  </property>
</Properties>
</file>