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862"/>
        <w:gridCol w:w="990"/>
        <w:gridCol w:w="1005"/>
        <w:gridCol w:w="6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94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圩塘中心小学2022-2023学年度第一学期行政分工概况表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202208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内设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机构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成员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名单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行政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6225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主要职能和行政分工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校长室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王志良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校 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主持学校和党支部全面工作，直接领导行政办公室工作，参加数学教研组活动。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校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长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张春生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分管教师考勤、校际交流等工作，主管学校体育、后勤、安全、档案工作，参加综合教研组活动，直接领导总务处和会计室。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黄小红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分管学校人事、纪检监察、妇女等工作，主管学校工会、德育工作（含家长学校），全面负责学校学生发展、文化建设、通联工作，参加英语教研组活动，直接领导德育处，负责四年级教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王赛男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分管学校党支部、创建迎评、教学、科研、语文、教师职评等工作，直接领导教导处和教科室，参加语文教研组活动，负责五年级教学工作。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教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导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徐玉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负责教导处工作，协助做好党支部、学校日常行政、人事（职评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、评优评先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）、接待、宣传工作，负责语文教研组工作，具体负责档案室、文印室、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课后服务、德法学科和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蒋洪兴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协助做好教导处工作，具体负责英语教研组和教学常规、教学研究、学籍管理、教师日常调代课和业务月考核、师生用书征订等工作，负责信息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学科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教学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六年级教学工作。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ind w:firstLine="280" w:firstLineChars="100"/>
              <w:jc w:val="both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教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科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周建芬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全面负责教科室工作，负责数学教研组和综合实践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校本教学等工作，具体负责学校文化建设和课题研究、校本培训等教师专业发展工作，负责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29" w:type="dxa"/>
            <w:vMerge w:val="continue"/>
            <w:tcBorders>
              <w:left w:val="single" w:color="000000" w:sz="2" w:space="0"/>
              <w:bottom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许卓群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协助教科室、会计室工作，具体负责落实学校现金管理制度、学生保险工作，协助做好课题研究、校本培训、人事报表等工作，负责学校综合教研组、三年级教育工作。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auto" w:sz="2" w:space="0"/>
              <w:left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德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育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王红梅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全面负责学校德育处工作，具体负责学校德育、家委会、家长学校、乡村少年宫、班主任队伍建设等工作，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劳动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和三年级教学工作。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周敏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少先队大队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辅导员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协助做好学校德育处工作，具体负责学校少先队、团支部、红领巾值日岗、帮困助学、艺术教育、升旗仪式等工作，负责一年级教育工作。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总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务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顾华杰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全面负责总务处工作，协助做好工会工作，具体负责学校安全、师生车辆、设备采购维修、师生生活、后勤职工和图书馆等管理工作。（外出交流期间负责工作由冯炜、高企丰分担）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冯 炜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副主任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协助做好总务处工作，具体负责学校食堂、体育组和学校多功能楼的推进工作，负责二年级教育工作。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高企丰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协助做好总务处工作，具体负责学校防疫防控、卫生保洁、义工课堂等工作，负责五年级教育工作。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会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计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陈建良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全面负责会计室工作，负责学校财务、统计、校务公开、协助做好人事工作，负责六年级教育工作。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张迎枫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出 纳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4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协助做好会计室工作，具体负责学校融合教育(特殊儿童、心理健康、卫生教育）和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年级教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工作。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2208</w:t>
      </w:r>
    </w:p>
    <w:tbl>
      <w:tblPr>
        <w:tblStyle w:val="3"/>
        <w:tblW w:w="9177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2"/>
        <w:gridCol w:w="1976"/>
        <w:gridCol w:w="1974"/>
        <w:gridCol w:w="3525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53" w:hRule="atLeast"/>
          <w:tblCellSpacing w:w="15" w:type="dxa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3" w:hRule="atLeast"/>
          <w:tblCellSpacing w:w="15" w:type="dxa"/>
        </w:trPr>
        <w:tc>
          <w:tcPr>
            <w:tcW w:w="9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55" w:hRule="atLeast"/>
          <w:tblCellSpacing w:w="15" w:type="dxa"/>
        </w:trPr>
        <w:tc>
          <w:tcPr>
            <w:tcW w:w="9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1.全面负责学校工作，坚持依法办学、民主管理，直接领导行政办公室工作。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2.负责学校党支部工作，做好全体教工的政治思想教育工作、管理工作，创设和谐协作的环境。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负责教育教学日常行政工作，具体贯彻落实党的教育方针政策，主动完成上级党政、教育部门下达的各项工作，积极践行“和乐共进”的校训，努力实现“与自然、与社会、与自身身心发展相和谐”的办学目标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4.深入教育教学第一线，坚持德育为首、教学为中心，参加数学教研组活动。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5.负责制订学校发展规划及各项规章制度，认真贯彻落实检查、督促、考核、评价各级部门的工作。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6.全面关心师生的学习、工作、生活，安排好教职工福利奖金，认真抓好干部队伍和教师队伍的建设工作，积极开展人事制度的改革。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巡查崇德楼3-4层的各室及走廊通道楼梯的卫生、秩序。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8.加强学校财务管理和教育经费的调控，本着艰苦创业的原则，正确合法用好各项经费。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9.建设学校文化，发展“和乐教育”学校特色。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10.发扬民主作风，接受教代会的监督，统一抓好工会、共青团、妇联、少先队等群团组织工作。</w:t>
            </w:r>
          </w:p>
        </w:tc>
      </w:tr>
    </w:tbl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           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30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2303"/>
        <w:gridCol w:w="2337"/>
        <w:gridCol w:w="2507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73" w:hRule="atLeast"/>
          <w:tblCellSpacing w:w="15" w:type="dxa"/>
        </w:trPr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张春生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22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1.分管学校后勤、体育、校际交流等工作。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2.分管学校安全、卫生工作。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3.直接领导总务处、会计室工作。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4.参加数综合教研组活动。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5.分管学校收费、校务公开和经费审查工作。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6.分管教职工考勤工作。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7.具体负责学校用车工作。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8.负责奖励性绩效工资分配方案中“教师加班津贴、考勤津贴、教师职务津贴”等的考核。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问源楼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1-4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各室及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走廊过道、东西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两侧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楼梯、艺体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科学办公室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的卫生、秩序。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协助校长做好各项工作。</w:t>
            </w:r>
          </w:p>
          <w:p>
            <w:pPr>
              <w:spacing w:beforeLines="50"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spacing w:beforeLines="50"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48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2372"/>
        <w:gridCol w:w="2408"/>
        <w:gridCol w:w="2329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77" w:hRule="atLeast"/>
          <w:tblCellSpacing w:w="15" w:type="dxa"/>
        </w:trPr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黄小红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9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06" w:hRule="atLeast"/>
          <w:tblCellSpacing w:w="15" w:type="dxa"/>
        </w:trPr>
        <w:tc>
          <w:tcPr>
            <w:tcW w:w="9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1.分管学校教育、人事、纪检监察工作。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2.具体负责学校校务委员会工作。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3.直接领导德育处工作，分管学校团队工作，指导做好学生日常常规工作。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4.分管学校德育、法制教育和班主任、辅导员队伍工作。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参加英语教研组活动，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负责四年级的教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6.分管学校（党支部）通讯宣传、文化建设工作，指导定期出刊“和之韵”校报。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7.具体负责学校工会、退协、关工委、家委会、家长学校、乡村少年宫建设工作。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8.分管学校艺术教育、科技教育等工作。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9.负责奖励性绩效工资分配方案中“正副班主任津贴、教师值周津贴”等的考核。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10.协助校长做好各项工作。 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78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1997"/>
        <w:gridCol w:w="2028"/>
        <w:gridCol w:w="3456"/>
        <w:gridCol w:w="76"/>
      </w:tblGrid>
      <w:tr>
        <w:trPr>
          <w:gridAfter w:val="1"/>
          <w:wAfter w:w="76" w:type="dxa"/>
          <w:trHeight w:val="669" w:hRule="atLeast"/>
          <w:tblCellSpacing w:w="15" w:type="dxa"/>
        </w:trPr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王赛男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9" w:hRule="atLeast"/>
          <w:tblCellSpacing w:w="15" w:type="dxa"/>
        </w:trPr>
        <w:tc>
          <w:tcPr>
            <w:tcW w:w="93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rPr>
          <w:cantSplit/>
          <w:trHeight w:val="9657" w:hRule="atLeast"/>
          <w:tblCellSpacing w:w="15" w:type="dxa"/>
        </w:trPr>
        <w:tc>
          <w:tcPr>
            <w:tcW w:w="93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1.分管学校特色创建、教学、科研、语文教学等工作。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2.直接领导教导处和教科室工作，安排中层干部管理相关年级教学工作，抓好教学改革、执行教学常规、落实新课程标准。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3.负责制定学校工作计划、行事历和总结。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4.安排教师会议、教师发展、教师业务月考核工作，负责教师报刊杂志的订阅工作。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5.具体负责党支部的组织、资料等工作。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6.具体负责招生和毕业班工作。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7.参加语文教研组活动，负责教研组和备课组建设、课题研究等工作。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8.负责各科教学质量检测工作与五年级教学工作。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9.负责奖励性绩效工资分配方案中“教师个人发展、综合荣誉”奖励等的考核。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10.协助校长做好各项工作。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5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23"/>
        <w:gridCol w:w="1922"/>
        <w:gridCol w:w="3762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904" w:hRule="atLeast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徐玉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49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1.全面负责教导处的工作，协助校长室抓好教育教学工作，具体负责学校语文（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法）教学、教研组工作、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年级教学工作。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2.负责学校各项工作和活动的通知（公文流转）、记载学校日志、做好各类会议记录和来宾来访的协调、接待工作。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3.协助有关部门做好职评、评优评先工作，负责各级各类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上报材料的审定。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4.协助做好学校计划、规划、总结工作，安排好一周工作计划。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5.负责制订实施教学工作计划，编制三表。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6.负责档案室、文印室、课后服务的管理工作。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7.做好对外宣传工作，负责显示屏、学校网站和微信群、教师和家长QQ群内容的及时更新，及时提醒对外宣传小组利用各种平台宣传、报道学校工作，提升学校知名度与美誉度。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8.具体负责各学科教学质量的调研考核工作。负责假日作业改革、考试改革和评价改革。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9.负责奖励性绩效工资分配方案中“学科质量奖、课时津贴”等的考核。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10.协助校长室处理好偶发事件等其他交办工作。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beforeLines="50" w:line="520" w:lineRule="exact"/>
            </w:pPr>
          </w:p>
        </w:tc>
      </w:tr>
    </w:tbl>
    <w:p>
      <w:r>
        <w:rPr>
          <w:rFonts w:hint="eastAsia"/>
        </w:rPr>
        <w:t xml:space="preserve">  </w:t>
      </w:r>
    </w:p>
    <w:p/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5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23"/>
        <w:gridCol w:w="1922"/>
        <w:gridCol w:w="3762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904" w:hRule="atLeast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蒋洪兴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教导处副主任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37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1.协助做好学校教导处工作。具体负责英语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科学、信息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学科的教学教研工作，分管英语教研组活动。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2.负责学校的教材、教参、学生用书和每学期末的资料归档工作。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3.具体负责小学生学籍管理及上报期初快速报表和月学生人数报表。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4.负责教师日常调代课工作，负责教师业务月考核。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5.组织指导开展班级、学生评优工作，提出表扬奖励先进个人、集体和批评、处分违纪学生的情况。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6.协助做好学校档案工作。</w:t>
            </w:r>
          </w:p>
          <w:p>
            <w:pPr>
              <w:spacing w:beforeLine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7.负责六年级教学工作。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8.协助做好教研组和备课组建设工作。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9.负责奖励性绩效工资分配方案中“代课津贴、教师业务月考核津贴”等的考核。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10.协助校长室做好其它工作。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05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1648"/>
        <w:gridCol w:w="1648"/>
        <w:gridCol w:w="4588"/>
        <w:gridCol w:w="60"/>
      </w:tblGrid>
      <w:tr>
        <w:trPr>
          <w:gridAfter w:val="1"/>
          <w:wAfter w:w="60" w:type="dxa"/>
          <w:tblCellSpacing w:w="15" w:type="dxa"/>
        </w:trPr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4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rPr>
          <w:cantSplit/>
          <w:trHeight w:val="4223" w:hRule="atLeast"/>
          <w:tblCellSpacing w:w="15" w:type="dxa"/>
        </w:trPr>
        <w:tc>
          <w:tcPr>
            <w:tcW w:w="9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1.全面负责学校教科室工作，分管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学校综合实践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、校本课程等教学工作。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2.抓好学校各级课题研究的计划、实施、检查、总结等工作，做好教师论文的撰写、评审等工作。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3.有计划开展校本培训、校本教研、理论学习，促进教师科研水平和教学业务能力的提高。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4.负责记载、汇总学校、教师、学生各类获奖情况。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5.具体负责数学教研组、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教学工作。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6.具体负责学校文化建设工作。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7.具体负责五级梯队评审、考核等教师专业发展工作。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8.具体负责校本课程的开发、实施、持续改革。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9.负责奖励性绩效工资分配方案中“教科研成果奖、教师优秀个人奖励”等的考核。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22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23"/>
        <w:gridCol w:w="1922"/>
        <w:gridCol w:w="3704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许卓群</w:t>
            </w:r>
          </w:p>
        </w:tc>
        <w:tc>
          <w:tcPr>
            <w:tcW w:w="1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行政体验岗位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885" w:hRule="atLeast"/>
          <w:tblCellSpacing w:w="15" w:type="dxa"/>
        </w:trPr>
        <w:tc>
          <w:tcPr>
            <w:tcW w:w="9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cantSplit/>
          <w:trHeight w:val="9542" w:hRule="atLeast"/>
          <w:tblCellSpacing w:w="15" w:type="dxa"/>
        </w:trPr>
        <w:tc>
          <w:tcPr>
            <w:tcW w:w="9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beforeLines="50"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1.协助做好教科室、会计室的工作。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2.协助做好学校课题研究、校本培训、理论学习等教师专业发展工作。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严格执行现金管理制度，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按规定办理银行收、支付，记好现金日记帐，银行存款日记帐，做到日清月结，保证帐证相符，帐款相符，存取与银行帐目相符。每月盘库一次。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每天下班前，严格检查保险柜的上锁情况，妥善保管好钥匙。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协助做好学校人事报表。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6.巡查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博闻楼2-3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层厕所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三年级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教室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及教室前走廊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三年级教师办公室卫生、秩序，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负责三年级教育工作。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按时做好工资和学校岗位津贴、职务补贴及奖励等发放工作。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9.具体负责做好教师、学生意外保险的协调、赔付工作。</w:t>
            </w:r>
          </w:p>
          <w:p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10.协助校长室做好其它工作。</w:t>
            </w:r>
          </w:p>
        </w:tc>
      </w:tr>
    </w:tbl>
    <w:p>
      <w:pPr>
        <w:ind w:firstLine="1506" w:firstLineChars="500"/>
        <w:rPr>
          <w:b/>
          <w:bCs/>
          <w:sz w:val="30"/>
          <w:szCs w:val="30"/>
        </w:rPr>
      </w:pPr>
    </w:p>
    <w:p>
      <w:pPr>
        <w:ind w:firstLine="1506" w:firstLineChars="500"/>
        <w:rPr>
          <w:b/>
          <w:bCs/>
          <w:sz w:val="30"/>
          <w:szCs w:val="30"/>
        </w:rPr>
      </w:pPr>
    </w:p>
    <w:p>
      <w:pPr>
        <w:ind w:firstLine="1506" w:firstLineChars="500"/>
        <w:rPr>
          <w:b/>
          <w:bCs/>
          <w:sz w:val="30"/>
          <w:szCs w:val="30"/>
        </w:rPr>
      </w:pPr>
    </w:p>
    <w:p>
      <w:pPr>
        <w:ind w:firstLine="1506" w:firstLineChars="500"/>
        <w:rPr>
          <w:b/>
          <w:bCs/>
          <w:sz w:val="30"/>
          <w:szCs w:val="30"/>
        </w:rPr>
      </w:pPr>
    </w:p>
    <w:p>
      <w:pPr>
        <w:ind w:firstLine="1506" w:firstLineChars="5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ind w:firstLine="1506" w:firstLineChars="500"/>
        <w:rPr>
          <w:b/>
          <w:bCs/>
          <w:sz w:val="30"/>
          <w:szCs w:val="30"/>
        </w:rPr>
      </w:pPr>
    </w:p>
    <w:tbl>
      <w:tblPr>
        <w:tblStyle w:val="3"/>
        <w:tblW w:w="9363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1955"/>
        <w:gridCol w:w="1955"/>
        <w:gridCol w:w="3635"/>
        <w:gridCol w:w="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6" w:type="dxa"/>
          <w:trHeight w:val="639" w:hRule="atLeast"/>
          <w:tblCellSpacing w:w="15" w:type="dxa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德育处副主任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9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1.具体负责学校德育处工作，负责德育计划、总结、教师值周、全校学生常规管理、校园环境卫生（厕所、专用教室除外）和五项常规检查评比工作。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2.负责学校劳动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/>
                <w:sz w:val="28"/>
                <w:szCs w:val="28"/>
              </w:rPr>
              <w:t>和三年级的教学工作。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3.具体负责学校家委会、家长学校、乡村少年宫等工作。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4.具体负责学校关工委工作，组织学生参加寒暑假活动。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5.负责学生各类常规活动，负责开学典礼、入学礼、十岁礼、毕业礼、休业式、艺术节等活动。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6.具体负责学生文化布置工作，定期更换各类展板、橱窗、黑板报内容等。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7.协助负责学校小记者、通联、图书馆、师生读书工作。具体负责学校《和之韵》校刊等文化建设，具体负责校园电视台、广播电台、报社等工作。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8.负责班主任队伍建设，具体负责班主任考核、培训、绿色文明班级评比，学生评优等工作。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9.负责奖励性绩效工资分配方案中“小记者辅导老师津贴、通讯津贴、辅导学生竞赛奖”等的考核。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hAnsiTheme="minorEastAsia" w:cstheme="minorEastAsia"/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  <w:p>
            <w:pPr>
              <w:spacing w:line="4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</w:rPr>
        <w:t>   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15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7"/>
        <w:gridCol w:w="1952"/>
        <w:gridCol w:w="1748"/>
        <w:gridCol w:w="3833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65" w:hRule="atLeast"/>
          <w:tblCellSpacing w:w="15" w:type="dxa"/>
        </w:trPr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周敏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少先队大队辅导员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0" w:hRule="atLeast"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协助做好学校德育处工作，具体负责学校少先队工作、艺术教育等工作。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负责升旗仪式、红领巾值日岗、少先队队报队刊征订等工作。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负责一年级的教育工作。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4.负责学校团支部工作，管理本校团员教师并及时上网更新信息，每周组织青年教师学习“青年大学习”，每年至少组织一次团员活动。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5.具体负责学校帮困助学工作。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6.协助做好现代快报、常州晚报等小记者工作。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7.协助做好班主任培训、考核和学生评优工作。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8.协助学生各类常规活动，协助组织</w:t>
            </w:r>
            <w:r>
              <w:rPr>
                <w:rFonts w:hint="eastAsia"/>
                <w:sz w:val="28"/>
                <w:szCs w:val="28"/>
              </w:rPr>
              <w:t>开学典礼、入学礼、十岁礼、毕业礼、休业式、艺术节等活动。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9.巡查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博闻楼的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层厕所、过道、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一年级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各班教室及教室前走廊、一年级办公室、博闻楼西楼梯卫生。</w:t>
            </w:r>
          </w:p>
          <w:p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10.协助校长室做好其它工作。</w:t>
            </w:r>
          </w:p>
          <w:p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</w:rPr>
        <w:t> </w:t>
      </w: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407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7"/>
        <w:gridCol w:w="1955"/>
        <w:gridCol w:w="1955"/>
        <w:gridCol w:w="3685"/>
        <w:gridCol w:w="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" w:type="dxa"/>
          <w:tblCellSpacing w:w="15" w:type="dxa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主要工作及岗位职责（外出交流期间由冯炜、高企丰分担）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04" w:hRule="atLeast"/>
          <w:tblCellSpacing w:w="15" w:type="dxa"/>
        </w:trPr>
        <w:tc>
          <w:tcPr>
            <w:tcW w:w="9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负责师生的生活管理，为师生生活服务；具体负责学校安全、师生车辆等管理工作。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负责图书馆的管理工作。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协助做好工会（财务等）工作。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负责学校重大活动、各种会议等服务保障工作，会同教导处安排好学生的劳动，并搞好劳动实践基地的建设。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负责全校电教、艺体等设备的维修。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45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955"/>
        <w:gridCol w:w="1955"/>
        <w:gridCol w:w="3717"/>
        <w:gridCol w:w="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blCellSpacing w:w="15" w:type="dxa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38" w:hRule="atLeast"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协助做好总务处工作。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具体负责学校食堂管理，做好食堂账务，做好食堂人员的聘用、教育、考勤等日常管理工作，确保师生用餐的安全、文明、有序。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负责学校体育、卫生、防疫防控工作。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春茵楼的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2、3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层的厕所、过道、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二年级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各班教室及教室前走廊、问源楼和博闻楼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层过道、二年级办公室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的卫生、秩序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负责二年级教育工作。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协助做好学校图书馆管理工作。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协助做好学校重大活动、各种会议等服务保障工作。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8.负责奖励性绩效工资分配方案中“体育竞赛奖励”等的考核。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9.协助做好学校多功能楼等重大基建项目的推进工作。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45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955"/>
        <w:gridCol w:w="1955"/>
        <w:gridCol w:w="3718"/>
        <w:gridCol w:w="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" w:type="dxa"/>
          <w:tblCellSpacing w:w="15" w:type="dxa"/>
        </w:trPr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高企丰</w:t>
            </w:r>
          </w:p>
        </w:tc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行政体验岗位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协助做好总务处工作。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具体负责学校固定资产登记管理。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具体负责学校卫生（厕所、专用教室）工作、常态化防疫防控工作。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具体负责校外教育辅导站义工课堂的安全有序进行。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协助做好学校重大活动、各种会议等服务保障工作。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协助管理好校园，使校园环境绿化、美化、净化、文化，发挥环境育人的功能，协助做好五项常规的检查评比工作。</w:t>
            </w:r>
          </w:p>
          <w:p>
            <w:pPr>
              <w:spacing w:beforeLines="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>
              <w:rPr>
                <w:rFonts w:hint="eastAsia" w:hAnsi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博闻楼四楼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和致远楼一楼的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厕所、博闻楼至春茵楼四楼过道、致远楼至问源楼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层过道、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年级各班教室及教室前走廊、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年级办公室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卫生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秩序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</w:rPr>
              <w:t>具体负责五年级的教育工作。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8.协助做好学校图书馆管理工作。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9.协助做好各类人事、财务报表工作。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3"/>
        <w:tblW w:w="9345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959"/>
        <w:gridCol w:w="1954"/>
        <w:gridCol w:w="3617"/>
        <w:gridCol w:w="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blCellSpacing w:w="15" w:type="dxa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9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9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全面负责学校会计室工作，认真执行会计制度，协助学校领导执行财经纪律，按要求编制学校经费预算，规范费用开支范围和开支标准，合理使用资金，对违反财经制度的现象坚决予以抵制。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及时上报有关财务统计报表和资料。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做好教职工养老保险、住房公积金等“六金”工作；按要求做好教职工工资调整工作；对调进、调出教职工及离退休人员进行核定，正确编制工资表；协助做好教职工职评工作。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巡查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致远楼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2-4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层的厕所、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六年级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各班教室及教室前走廊、致远楼东西楼梯、六年级办公室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卫生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秩序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负责六年级的教育工作。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圩塘中心小学行政人员分工情况表202208</w:t>
      </w:r>
    </w:p>
    <w:tbl>
      <w:tblPr>
        <w:tblStyle w:val="3"/>
        <w:tblpPr w:leftFromText="180" w:rightFromText="180" w:vertAnchor="text" w:horzAnchor="page" w:tblpX="1829" w:tblpY="635"/>
        <w:tblOverlap w:val="never"/>
        <w:tblW w:w="88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4"/>
        <w:gridCol w:w="1954"/>
        <w:gridCol w:w="1954"/>
        <w:gridCol w:w="3222"/>
        <w:gridCol w:w="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" w:type="dxa"/>
          <w:tblCellSpacing w:w="15" w:type="dxa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50" w:hRule="atLeast"/>
          <w:tblCellSpacing w:w="15" w:type="dxa"/>
        </w:trPr>
        <w:tc>
          <w:tcPr>
            <w:tcW w:w="8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协助做好会计室工作。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2.负责学校融合教育（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特殊儿童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的管理</w:t>
            </w:r>
            <w:r>
              <w:rPr>
                <w:rFonts w:hint="eastAsia"/>
                <w:sz w:val="28"/>
                <w:szCs w:val="28"/>
              </w:rPr>
              <w:t>工作，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协助校长室做好阶段性工作总结。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负责学校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卫生教育工作，直接领导学校</w:t>
            </w:r>
            <w:r>
              <w:rPr>
                <w:rFonts w:hint="eastAsia"/>
                <w:sz w:val="28"/>
                <w:szCs w:val="28"/>
              </w:rPr>
              <w:t>保健室工作。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负责学校心理健康工作，</w:t>
            </w:r>
            <w:r>
              <w:rPr>
                <w:rFonts w:hint="eastAsia"/>
                <w:sz w:val="28"/>
                <w:szCs w:val="28"/>
              </w:rPr>
              <w:t>做好全校师生心理健康教育工作。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巡察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春茵楼三、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四层的厕所和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各班教室及教室前走廊、春茵楼东、西楼梯、四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和四五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年级办公室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卫生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秩序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年级的教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育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协助做好学校财务出纳的相关工作。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协助做好教师工资和学校岗位津贴、职务补贴及奖励等发放工作。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8.协助监督全校教工严格执行收费政策，确保全校无违规收费。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9.协助做好教师、学生意外保险的协调、赔付工作。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850" w:right="1080" w:bottom="85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3F1E3"/>
    <w:multiLevelType w:val="singleLevel"/>
    <w:tmpl w:val="C993F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CAF4E8"/>
    <w:multiLevelType w:val="singleLevel"/>
    <w:tmpl w:val="62CAF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jU1N2E4YmE0NmExZjFlNTIyOWZlMGNkMjI5MTIifQ=="/>
  </w:docVars>
  <w:rsids>
    <w:rsidRoot w:val="00BC483A"/>
    <w:rsid w:val="00106E20"/>
    <w:rsid w:val="00177DD3"/>
    <w:rsid w:val="002A3DB9"/>
    <w:rsid w:val="002E17FF"/>
    <w:rsid w:val="003D0AAD"/>
    <w:rsid w:val="00455CC2"/>
    <w:rsid w:val="00465489"/>
    <w:rsid w:val="004700C0"/>
    <w:rsid w:val="00682A86"/>
    <w:rsid w:val="00A34B3B"/>
    <w:rsid w:val="00AD7B1B"/>
    <w:rsid w:val="00B70A16"/>
    <w:rsid w:val="00BC483A"/>
    <w:rsid w:val="00E04FF7"/>
    <w:rsid w:val="02D9210D"/>
    <w:rsid w:val="039B6B67"/>
    <w:rsid w:val="042A78CA"/>
    <w:rsid w:val="045832AA"/>
    <w:rsid w:val="049319A7"/>
    <w:rsid w:val="073230DE"/>
    <w:rsid w:val="073A5555"/>
    <w:rsid w:val="07590E1C"/>
    <w:rsid w:val="07631904"/>
    <w:rsid w:val="093E7C64"/>
    <w:rsid w:val="09F1588D"/>
    <w:rsid w:val="0A0D6062"/>
    <w:rsid w:val="0A340955"/>
    <w:rsid w:val="0A8723F9"/>
    <w:rsid w:val="0B5C00DF"/>
    <w:rsid w:val="0C091395"/>
    <w:rsid w:val="0C1367A6"/>
    <w:rsid w:val="0C524966"/>
    <w:rsid w:val="0D813E0C"/>
    <w:rsid w:val="0E1A5DA5"/>
    <w:rsid w:val="0E24741C"/>
    <w:rsid w:val="0E4A5971"/>
    <w:rsid w:val="0EEF5DEA"/>
    <w:rsid w:val="0F81143B"/>
    <w:rsid w:val="0FA30713"/>
    <w:rsid w:val="100D37C0"/>
    <w:rsid w:val="10117A68"/>
    <w:rsid w:val="11CD6D96"/>
    <w:rsid w:val="11FA5001"/>
    <w:rsid w:val="12A65277"/>
    <w:rsid w:val="1408435A"/>
    <w:rsid w:val="14516DFF"/>
    <w:rsid w:val="15327AB8"/>
    <w:rsid w:val="157D1C75"/>
    <w:rsid w:val="187E10C4"/>
    <w:rsid w:val="1B780170"/>
    <w:rsid w:val="1CCD3935"/>
    <w:rsid w:val="1CCE1E9B"/>
    <w:rsid w:val="1DD74F8E"/>
    <w:rsid w:val="1DF24581"/>
    <w:rsid w:val="1E3510B4"/>
    <w:rsid w:val="20524050"/>
    <w:rsid w:val="2130474E"/>
    <w:rsid w:val="234256C5"/>
    <w:rsid w:val="23843894"/>
    <w:rsid w:val="23C152DC"/>
    <w:rsid w:val="24BA5271"/>
    <w:rsid w:val="24F934BD"/>
    <w:rsid w:val="254F23E2"/>
    <w:rsid w:val="257A78EB"/>
    <w:rsid w:val="25F5736C"/>
    <w:rsid w:val="26DF236E"/>
    <w:rsid w:val="272B40AD"/>
    <w:rsid w:val="28AE0237"/>
    <w:rsid w:val="2BF7187D"/>
    <w:rsid w:val="2C5C2EAE"/>
    <w:rsid w:val="2CB96778"/>
    <w:rsid w:val="2CBB4BC0"/>
    <w:rsid w:val="2EBE5250"/>
    <w:rsid w:val="2EC0343A"/>
    <w:rsid w:val="2FAA2DFB"/>
    <w:rsid w:val="30CE47FD"/>
    <w:rsid w:val="31067C1D"/>
    <w:rsid w:val="31FE2E9E"/>
    <w:rsid w:val="32F04E7C"/>
    <w:rsid w:val="3313794D"/>
    <w:rsid w:val="356A38E1"/>
    <w:rsid w:val="37132551"/>
    <w:rsid w:val="37851A9E"/>
    <w:rsid w:val="37C22EF3"/>
    <w:rsid w:val="37DC7F33"/>
    <w:rsid w:val="383068D6"/>
    <w:rsid w:val="38A3107D"/>
    <w:rsid w:val="390A693D"/>
    <w:rsid w:val="3A1E1229"/>
    <w:rsid w:val="3A9A5DD0"/>
    <w:rsid w:val="3B643B02"/>
    <w:rsid w:val="3CE11AED"/>
    <w:rsid w:val="3D1D60AA"/>
    <w:rsid w:val="404D38DE"/>
    <w:rsid w:val="40695A29"/>
    <w:rsid w:val="40CD5C9D"/>
    <w:rsid w:val="40EF7A43"/>
    <w:rsid w:val="427047AE"/>
    <w:rsid w:val="42CE0CB6"/>
    <w:rsid w:val="4381647B"/>
    <w:rsid w:val="44985D64"/>
    <w:rsid w:val="45C61E7E"/>
    <w:rsid w:val="485812C8"/>
    <w:rsid w:val="489B439A"/>
    <w:rsid w:val="48D07458"/>
    <w:rsid w:val="491A631F"/>
    <w:rsid w:val="4B843C64"/>
    <w:rsid w:val="4C7553E6"/>
    <w:rsid w:val="4CE0529D"/>
    <w:rsid w:val="4D9C5ED2"/>
    <w:rsid w:val="4EB639B8"/>
    <w:rsid w:val="50381E5E"/>
    <w:rsid w:val="524A0732"/>
    <w:rsid w:val="52F651D9"/>
    <w:rsid w:val="56743E1C"/>
    <w:rsid w:val="567D635E"/>
    <w:rsid w:val="580D66DD"/>
    <w:rsid w:val="587C6CD9"/>
    <w:rsid w:val="5995221E"/>
    <w:rsid w:val="5A3737A5"/>
    <w:rsid w:val="5B2E7E1E"/>
    <w:rsid w:val="5C226036"/>
    <w:rsid w:val="5E04185C"/>
    <w:rsid w:val="5F9E5D8A"/>
    <w:rsid w:val="601433AA"/>
    <w:rsid w:val="610F22A8"/>
    <w:rsid w:val="6151563D"/>
    <w:rsid w:val="61874B53"/>
    <w:rsid w:val="62194D2B"/>
    <w:rsid w:val="64495585"/>
    <w:rsid w:val="650B551F"/>
    <w:rsid w:val="65B03FDD"/>
    <w:rsid w:val="66DB22C7"/>
    <w:rsid w:val="671C699B"/>
    <w:rsid w:val="67505212"/>
    <w:rsid w:val="68EC3833"/>
    <w:rsid w:val="69CA7C2B"/>
    <w:rsid w:val="6B553A9E"/>
    <w:rsid w:val="6CB92C4F"/>
    <w:rsid w:val="6E0F1C96"/>
    <w:rsid w:val="703F5D67"/>
    <w:rsid w:val="70AB7287"/>
    <w:rsid w:val="72A41273"/>
    <w:rsid w:val="73A90C87"/>
    <w:rsid w:val="73EF3C11"/>
    <w:rsid w:val="74956961"/>
    <w:rsid w:val="76AD526E"/>
    <w:rsid w:val="7ABC2A5A"/>
    <w:rsid w:val="7C0A00C5"/>
    <w:rsid w:val="7D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6362</Words>
  <Characters>6625</Characters>
  <Lines>51</Lines>
  <Paragraphs>14</Paragraphs>
  <TotalTime>28</TotalTime>
  <ScaleCrop>false</ScaleCrop>
  <LinksUpToDate>false</LinksUpToDate>
  <CharactersWithSpaces>6678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心艮</cp:lastModifiedBy>
  <cp:lastPrinted>2022-08-22T13:37:00Z</cp:lastPrinted>
  <dcterms:modified xsi:type="dcterms:W3CDTF">2022-08-28T07:02:38Z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C2586894B6B543B48485F87B075B185A</vt:lpwstr>
  </property>
</Properties>
</file>