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00"/>
        <w:jc w:val="center"/>
        <w:textAlignment w:val="auto"/>
        <w:rPr>
          <w:rFonts w:hint="default" w:ascii="Times New Roman" w:hAnsi="Times New Roman" w:eastAsia="方正小标宋_GBK" w:cs="Times New Roman"/>
          <w:b/>
          <w:bCs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/>
          <w:bCs w:val="0"/>
          <w:sz w:val="36"/>
          <w:szCs w:val="36"/>
        </w:rPr>
        <w:t>常州市</w:t>
      </w:r>
      <w:r>
        <w:rPr>
          <w:rFonts w:hint="eastAsia" w:ascii="Times New Roman" w:hAnsi="Times New Roman" w:eastAsia="方正小标宋_GBK" w:cs="Times New Roman"/>
          <w:b/>
          <w:bCs w:val="0"/>
          <w:sz w:val="36"/>
          <w:szCs w:val="36"/>
          <w:lang w:val="en-US" w:eastAsia="zh-CN"/>
        </w:rPr>
        <w:t>香梅小学</w:t>
      </w:r>
      <w:r>
        <w:rPr>
          <w:rFonts w:hint="default" w:ascii="Times New Roman" w:hAnsi="Times New Roman" w:eastAsia="方正小标宋_GBK" w:cs="Times New Roman"/>
          <w:b/>
          <w:bCs w:val="0"/>
          <w:sz w:val="36"/>
          <w:szCs w:val="36"/>
        </w:rPr>
        <w:t>公开竞聘中层干部实施方案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为进一步深化干部人事制度改革，加大学校行政干部队伍建设力度，进一步发挥学校中层干部在学校管理工作中的积极性，根据中共常州市天宁区委教育工作委员会关于印发《天宁区学校中层干部管理办法（试行）》（常天教委〔2019〕27号）的通知及《常州市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香梅小学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公开竞聘中层干部实施方案》的要求，把业务能力强、综合素质高、群众公认的教职工充实到中层岗位上，为实现学校又好又快发展提供坚强有力的组织保证。经学校党支部、校长室研究，决定实行中层干部竞聘上岗，特制定本实施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黑体_GBK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方正黑体_GBK" w:cs="Times New Roman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黑体_GBK" w:cs="Times New Roman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b/>
          <w:bCs w:val="0"/>
          <w:sz w:val="28"/>
          <w:szCs w:val="28"/>
        </w:rPr>
        <w:t>一、竞聘原则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w:t>1.党管干部的原则；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w:t xml:space="preserve">    2.德才兼备、任人唯贤的原则；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w:t xml:space="preserve">    3.群众公认、注重实绩的原则；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w:t xml:space="preserve">    4.公开、平等、竞争、择优的原则。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黑体_GBK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方正黑体_GBK" w:cs="Times New Roman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黑体_GBK" w:cs="Times New Roman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b/>
          <w:bCs w:val="0"/>
          <w:sz w:val="28"/>
          <w:szCs w:val="28"/>
        </w:rPr>
        <w:t>二、竞聘岗位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根据学校应设岗位职数，本次竞聘提供以下岗位：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1.中层正职共计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名。分别为：学生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成长部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主任1名、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信息资源部主任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1名。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2.中层副职共计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名。分别为：教师发展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部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副主任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名、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课程研发部副主任2名、人力资源部副主任1名、后勤保障部副主任1名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黑体_GBK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b/>
          <w:bCs w:val="0"/>
          <w:sz w:val="28"/>
          <w:szCs w:val="28"/>
        </w:rPr>
        <w:t>三、竞聘条件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黑体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（一）</w:t>
      </w:r>
      <w:r>
        <w:rPr>
          <w:rFonts w:hint="default" w:ascii="Times New Roman" w:hAnsi="Times New Roman" w:eastAsia="方正黑体_GBK" w:cs="Times New Roman"/>
          <w:b/>
          <w:bCs/>
          <w:sz w:val="28"/>
          <w:szCs w:val="28"/>
        </w:rPr>
        <w:t>基本条件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1.拥护党的路线、方针、政策，遵守国家法律、法规，忠诚党的教育事业，有良好的思想政治素质和道德素质，为人师表。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2.坚持解放思想，实事求是，与时俱进，开拓创新，能结合实际，卓有成效地开展工作，在教育教学工作中做出实绩。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3.有强烈的事业心和责任感，有实践经验，有胜任竞聘岗位所需要的专业知识和业务能力。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4.依法办事，清正廉洁，以身作则，艰苦奋斗，密切联系群众，自觉接受党和群众的批评和监督，做到自重、自省、自警、自励。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lang w:eastAsia="zh-CN"/>
        </w:rPr>
        <w:t>（二）基本资格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新提拔聘用的中层干部，应具备本科及以上学历，男50周岁以下，女45周岁以下（含45周岁），首次聘任的，年龄原则上在40周岁以下（含40周岁)，特别优秀者可适当放宽年龄要求。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从事教育教学工作5年以上，本科及以上学历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具有市区五类优秀教师称号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担任教研组长、年级组长、备课组长、班主任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有支教经历、交流经历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的优秀青年教师同等条件下可以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优先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考虑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。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年度考核等次合格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具有正常履行职责的身体条件。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）岗位条件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 xml:space="preserve">    1. 学生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成长部主任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具有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两年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以上中层副职及以上任职经历。有德育管理工作经验，有较好的文字功底和策划、组织、协调德育活动的能力。有从事德育、少先队管理工作经验，曾获得省市级以上德育相关荣誉者优先考虑。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.信息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资源部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主任：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具有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两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年以上中层任职经历。有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信息中心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管理工作经验，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善于钻研，勇于创新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能统筹安排全校信息中心工作，保障学校信息管理工作的正常运作与发展</w:t>
      </w:r>
      <w:bookmarkStart w:id="0" w:name="_Hlk45629562"/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。负责学校智慧校园、教师信息能力提升、信息化教育整合、学生创客等的研究与实施，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曾在区基本功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或评优课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比赛中获得一等奖荣誉者优先考虑。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.教师发展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部副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主任: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熟悉国家颁布的教育方面的法律法规，对教育部门规定的课程标准和教学计划有全面的了解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能够制定切实可行的教学计划，能够协调相关部门进行正常的教学工作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保障学校教学质量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有较强的学科功底和组织管理能力，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能够组织、引领教师专业成长，承担学校教学方面的项目开发与实施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。曾在区基本功比赛中获得一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、二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等奖以上优先考虑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.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课程研发部副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主任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能负责全校教育科研及课程研发的规划、组织和实施，进行学校课题、项目、校本课程的开发，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参与市区级以上课程与教学改革研究，积累一定经验。曾在区基本功比赛中获得一等奖或市评优课中获二等奖以上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在省市级学科比赛中获奖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优先考虑。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 xml:space="preserve">     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.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人力资源部副主任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作风正派，坚持原则，吃苦耐劳，甘愿奉献。具有写作、计算机应用的能力及较扎实的学科专业知识和较高的教育教学质量。综合能力强，能够协调相关部门各项工作有效开展。曾在区基本功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或评优课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比赛中获得一等奖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荣誉者优先考虑。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 xml:space="preserve">    7.后勤保障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部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副主任：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有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一定的后勤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管理工作经验，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能统筹安排后勤部门工作，保障学校安全、食堂、资产的正常运作与发展。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作风正派，坚持原则，吃苦耐劳，甘愿奉献，不计个人得失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曾获得区级荣誉者优先考虑。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黑体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b/>
          <w:bCs/>
          <w:sz w:val="28"/>
          <w:szCs w:val="28"/>
        </w:rPr>
        <w:t>四、竞聘程序及时间安排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 w:bidi="ar-SA"/>
        </w:rPr>
        <w:t>1.宣传发动：校园网上公开竞聘的职位和条件，明确竞聘程序与方法，使全校教职工充分认识竞聘的意义，积极参与竞聘活动。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 w:bidi="ar-SA"/>
        </w:rPr>
        <w:t xml:space="preserve"> 2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 w:bidi="ar-SA"/>
        </w:rPr>
        <w:t>.公开报名：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 w:bidi="ar-SA"/>
        </w:rPr>
        <w:t>16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 w:bidi="ar-SA"/>
        </w:rPr>
        <w:t>日-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 w:bidi="ar-SA"/>
        </w:rPr>
        <w:t>21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 w:bidi="ar-SA"/>
        </w:rPr>
        <w:t>日，采用个人报名申请的方式，符合条件并有意参加竞聘的教师于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 w:bidi="ar-SA"/>
        </w:rPr>
        <w:t>21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 w:bidi="ar-SA"/>
        </w:rPr>
        <w:t>日下午5点前将《竞聘报名表》填写后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 w:bidi="ar-SA"/>
        </w:rPr>
        <w:t>将电子稿发于祁代来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 w:bidi="ar-SA"/>
        </w:rPr>
        <w:t>书记处。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.资格审查：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日，根据竞聘条件由领导小组集体研究确定符合参加竞聘上岗人员名单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符合竞聘上岗人选公示。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.公开竞聘，民主测评：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日，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竞聘者向教工大会发表竞聘演说（介绍自己的工作经历、德才情况、工作实绩和做好竞聘职位工作的设想等），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由评委、领导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sz w:val="28"/>
          <w:szCs w:val="28"/>
        </w:rPr>
        <w:t>小组打分，教职工对竞聘者进行民主评议。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综合考评，组织考察：8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日，竞聘工作领导小组根据评委打分、教职工代表民主评议情况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进行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综合考评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确定拟聘人选。学校党支部对其作全面考察，集体研究确定最终拟聘用人选。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.任前公示：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日-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日，拟聘用人选在校内进行任前公示。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.任职审批：公示结束如无异议，由党支部、校长室正式聘任并报区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教育局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组织科备案。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黑体_GBK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b/>
          <w:bCs w:val="0"/>
          <w:sz w:val="28"/>
          <w:szCs w:val="28"/>
        </w:rPr>
        <w:t>五、</w:t>
      </w:r>
      <w:r>
        <w:rPr>
          <w:rFonts w:hint="eastAsia" w:ascii="Times New Roman" w:hAnsi="Times New Roman" w:eastAsia="方正黑体_GBK" w:cs="Times New Roman"/>
          <w:b/>
          <w:bCs w:val="0"/>
          <w:sz w:val="28"/>
          <w:szCs w:val="28"/>
          <w:lang w:val="en-US" w:eastAsia="zh-CN"/>
        </w:rPr>
        <w:t>竞聘</w:t>
      </w:r>
      <w:r>
        <w:rPr>
          <w:rFonts w:hint="default" w:ascii="Times New Roman" w:hAnsi="Times New Roman" w:eastAsia="方正黑体_GBK" w:cs="Times New Roman"/>
          <w:b/>
          <w:bCs w:val="0"/>
          <w:sz w:val="28"/>
          <w:szCs w:val="28"/>
        </w:rPr>
        <w:t>要求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 w:bidi="ar-SA"/>
        </w:rPr>
        <w:t>1．成立竞聘工作领导小组，成员有祁代来、王静艳、沈小芬、潘海霞、戴美兰、戚颖、杨美莲、陆孟琦、姜婧茹。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 w:bidi="ar-SA"/>
        </w:rPr>
        <w:t>2．竞聘工作由党组织负责实施，校长任用。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 w:bidi="ar-SA"/>
        </w:rPr>
        <w:t>新任职务实行试用期制度，试用一年，期满后经考评称职的再行续聘两年。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 w:bidi="ar-SA"/>
        </w:rPr>
        <w:t>在聘用期间不能履行基本职责或有严重违纪、违规、渎职等行为的可随时解聘。</w:t>
      </w:r>
    </w:p>
    <w:p>
      <w:pPr>
        <w:widowControl/>
        <w:shd w:val="clear" w:color="auto" w:fill="FFFFFF"/>
        <w:spacing w:line="405" w:lineRule="atLeast"/>
        <w:ind w:firstLine="480"/>
        <w:jc w:val="left"/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 w:bidi="ar-SA"/>
        </w:rPr>
        <w:t>3.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 w:bidi="ar-SA"/>
        </w:rPr>
        <w:t>严格执行选拔干部任用的十条纪律，坚决杜绝任何违规现象发生。严格按照规定程序开展，使德才兼备、群众认可的优秀同志充实到中层岗位。</w:t>
      </w:r>
    </w:p>
    <w:p>
      <w:pPr>
        <w:widowControl/>
        <w:shd w:val="clear" w:color="auto" w:fill="FFFFFF"/>
        <w:spacing w:line="405" w:lineRule="atLeast"/>
        <w:ind w:firstLine="480"/>
        <w:jc w:val="left"/>
        <w:rPr>
          <w:rFonts w:hint="eastAsia" w:ascii="宋体" w:hAnsi="宋体" w:eastAsia="宋体" w:cs="宋体"/>
          <w:color w:val="313131"/>
          <w:kern w:val="0"/>
          <w:szCs w:val="21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附：</w:t>
      </w:r>
    </w:p>
    <w:p>
      <w:pPr>
        <w:widowControl/>
        <w:shd w:val="clear" w:color="auto" w:fill="FFFFFF"/>
        <w:spacing w:line="405" w:lineRule="atLeast"/>
        <w:ind w:firstLine="480"/>
        <w:jc w:val="left"/>
        <w:rPr>
          <w:rFonts w:hint="eastAsia" w:ascii="宋体" w:hAnsi="宋体" w:eastAsia="宋体" w:cs="宋体"/>
          <w:color w:val="313131"/>
          <w:kern w:val="0"/>
          <w:szCs w:val="21"/>
        </w:rPr>
      </w:pPr>
      <w:r>
        <w:rPr>
          <w:rFonts w:hint="eastAsia" w:cs="宋体"/>
          <w:color w:val="313131"/>
          <w:kern w:val="0"/>
          <w:sz w:val="24"/>
          <w:szCs w:val="24"/>
          <w:lang w:val="en-US" w:eastAsia="zh-CN"/>
        </w:rPr>
        <w:t>竞聘报名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560" w:firstLineChars="8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常州市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香梅小学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440" w:firstLineChars="17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2155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ODcwZjZiNzE4NjllNjQxNjNiMjg2NDA5NTBmZDUifQ=="/>
  </w:docVars>
  <w:rsids>
    <w:rsidRoot w:val="00251D3B"/>
    <w:rsid w:val="00016CB7"/>
    <w:rsid w:val="0005406B"/>
    <w:rsid w:val="00102E0D"/>
    <w:rsid w:val="00184BB2"/>
    <w:rsid w:val="001E3267"/>
    <w:rsid w:val="00251D3B"/>
    <w:rsid w:val="00257557"/>
    <w:rsid w:val="00263FF0"/>
    <w:rsid w:val="00264963"/>
    <w:rsid w:val="002D06D7"/>
    <w:rsid w:val="0030009A"/>
    <w:rsid w:val="004154C5"/>
    <w:rsid w:val="00481F30"/>
    <w:rsid w:val="00594123"/>
    <w:rsid w:val="00685688"/>
    <w:rsid w:val="00760C96"/>
    <w:rsid w:val="00764C77"/>
    <w:rsid w:val="00782A5F"/>
    <w:rsid w:val="007C34D3"/>
    <w:rsid w:val="008D0E61"/>
    <w:rsid w:val="00970576"/>
    <w:rsid w:val="00997396"/>
    <w:rsid w:val="009A018A"/>
    <w:rsid w:val="009F5FC3"/>
    <w:rsid w:val="00A83F65"/>
    <w:rsid w:val="00AC7435"/>
    <w:rsid w:val="00AD5C6A"/>
    <w:rsid w:val="00B036E3"/>
    <w:rsid w:val="00C04BD0"/>
    <w:rsid w:val="00C94036"/>
    <w:rsid w:val="00CF7425"/>
    <w:rsid w:val="00DB3FC9"/>
    <w:rsid w:val="00DE4F61"/>
    <w:rsid w:val="00E14937"/>
    <w:rsid w:val="00E32B52"/>
    <w:rsid w:val="00E475DB"/>
    <w:rsid w:val="00E86533"/>
    <w:rsid w:val="00F104A0"/>
    <w:rsid w:val="00F802A7"/>
    <w:rsid w:val="00FA4AB5"/>
    <w:rsid w:val="00FB53B6"/>
    <w:rsid w:val="01031CA2"/>
    <w:rsid w:val="075D6D89"/>
    <w:rsid w:val="0A4470DA"/>
    <w:rsid w:val="16D348FC"/>
    <w:rsid w:val="192A4D1C"/>
    <w:rsid w:val="1ACC2EC3"/>
    <w:rsid w:val="1F240927"/>
    <w:rsid w:val="201D397A"/>
    <w:rsid w:val="222C0E8D"/>
    <w:rsid w:val="28E42165"/>
    <w:rsid w:val="2A895644"/>
    <w:rsid w:val="2BA766D0"/>
    <w:rsid w:val="2D145C4E"/>
    <w:rsid w:val="2D2243C5"/>
    <w:rsid w:val="2E8344EC"/>
    <w:rsid w:val="333F7264"/>
    <w:rsid w:val="35774DE0"/>
    <w:rsid w:val="36A77DAA"/>
    <w:rsid w:val="3B7B1EA6"/>
    <w:rsid w:val="3D6304AB"/>
    <w:rsid w:val="46EA32F9"/>
    <w:rsid w:val="4B426082"/>
    <w:rsid w:val="4D4C6666"/>
    <w:rsid w:val="50481A45"/>
    <w:rsid w:val="538F3485"/>
    <w:rsid w:val="57150B2B"/>
    <w:rsid w:val="5FE4192D"/>
    <w:rsid w:val="625E4ED4"/>
    <w:rsid w:val="658861A8"/>
    <w:rsid w:val="68F208DF"/>
    <w:rsid w:val="69927476"/>
    <w:rsid w:val="6BAD3123"/>
    <w:rsid w:val="6EBC6323"/>
    <w:rsid w:val="6F4F2DA2"/>
    <w:rsid w:val="6F72657E"/>
    <w:rsid w:val="74AA598A"/>
    <w:rsid w:val="7EB42F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2244</Words>
  <Characters>2296</Characters>
  <Lines>18</Lines>
  <Paragraphs>5</Paragraphs>
  <TotalTime>87</TotalTime>
  <ScaleCrop>false</ScaleCrop>
  <LinksUpToDate>false</LinksUpToDate>
  <CharactersWithSpaces>2369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2020-07-14T05:28:00Z</dcterms:created>
  <dc:creator>lenovo</dc:creator>
  <cp:lastModifiedBy>Administrator</cp:lastModifiedBy>
  <cp:lastPrinted>2020-07-17T03:39:00Z</cp:lastPrinted>
  <dcterms:modified xsi:type="dcterms:W3CDTF">2022-08-16T02:38:39Z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17DC5053EFAA4612B1C8ADF118B45921</vt:lpwstr>
  </property>
</Properties>
</file>