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蒋亚丹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360" w:firstLineChars="15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耐心细致，亲近学生；积极进取，有研究意识；对学生和教研认真，态度端正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与时俱进，终身学习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工作踏实，具有强烈的事业心和责任心，在工作上能够积极完成各项任务。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479" w:leftChars="228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（2）学习能力强，接受新事物迅速，并有较强的适应能力，容易接受现代培训理念。（3）求知欲旺盛，积极参加各类培训以及学习活动。 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（4）喜欢和孩子打交道，切实关心学生，有一定的教育机智。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缺少班级管理经验，处理事情缺少方法；缺乏与学生家长交流的经验。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对教材解读不透彻，尚不能挖掘适合儿童的东西，不能完全准确地结合学生的具体情况进行备课。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80" w:firstLineChars="20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专业书籍及教育教学书籍读的较少，实践与理论还不能很好地对应起来学习.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80" w:firstLineChars="200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基本功不扎实，专业能力有待提高。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80" w:firstLineChars="200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缺乏科研意识，在理论学习和教科研方面发展得不够，没有很好地把实际教学和科研有机结合。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spacing w:line="36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缺乏开拓创新的科研意识；知识储备量尚不足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用于提升时间自我的时间不足</w:t>
            </w: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外出学习听课的机会、校级及以上公开课、多媒体技术培训、论文写作指导、综合荣誉等。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主动虚心向其他教师学习先进的教学理念和教学方法，认真备课，上好每堂课。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通过学校校本研修活动和教研组教研活动，提高自身的业务水平，完成教研组布置的公开课、磨课任务。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勤于动笔写课后反思，努力做到课课反思。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通过看书、听讲座等方式替身自身教育教学理论水平，学习论文案例的撰写方法，在教学实践中发现问题，进行系统的整理和分析。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1、撰写并发表论文1篇。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2、开展区级公开课1节。</w:t>
            </w:r>
          </w:p>
          <w:p>
            <w:pPr>
              <w:spacing w:line="36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3、积极争取参加校类比赛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养成每天阅读的习惯，保证每天有２小时以上的读书时间。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常态课</w:t>
            </w:r>
            <w:r>
              <w:rPr>
                <w:rFonts w:hint="eastAsia"/>
                <w:sz w:val="24"/>
              </w:rPr>
              <w:t>尽量高效率</w:t>
            </w:r>
            <w:r>
              <w:rPr>
                <w:rFonts w:hint="eastAsia"/>
                <w:sz w:val="24"/>
                <w:lang w:val="en-US" w:eastAsia="zh-CN"/>
              </w:rPr>
              <w:t>地上</w:t>
            </w:r>
            <w:r>
              <w:rPr>
                <w:rFonts w:hint="eastAsia"/>
                <w:sz w:val="24"/>
              </w:rPr>
              <w:t>，进一步提高课堂教学的有效性，努力使自己的课堂</w:t>
            </w:r>
            <w:r>
              <w:rPr>
                <w:rFonts w:hint="eastAsia"/>
                <w:sz w:val="24"/>
                <w:lang w:val="en-US" w:eastAsia="zh-CN"/>
              </w:rPr>
              <w:t>有研究形态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积极参加各类培训活动和听课活动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经常撰写教育日常随笔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请有经验的教师多来自己的听课，探究行课中的问题与思考。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培训和听课时，及时记录自己的思考，并以系统的研究方向进行整理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1、积极撰写1~2篇论文，争取发表。</w:t>
            </w:r>
          </w:p>
          <w:p>
            <w:pPr>
              <w:spacing w:line="360" w:lineRule="exac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2、研究微型课题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制定个人读书计划，确保每学期泛读</w:t>
            </w:r>
            <w:r>
              <w:rPr>
                <w:rFonts w:hint="eastAsia"/>
                <w:sz w:val="24"/>
                <w:lang w:val="en-US" w:eastAsia="zh-CN"/>
              </w:rPr>
              <w:t>专著</w:t>
            </w:r>
            <w:r>
              <w:rPr>
                <w:rFonts w:hint="eastAsia"/>
                <w:sz w:val="24"/>
              </w:rPr>
              <w:t>5本，精读2本</w:t>
            </w:r>
          </w:p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积极参加学校组织的专题研究，以专题研究带动自身的提高。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撰写并整理教育随笔</w:t>
            </w:r>
          </w:p>
          <w:p>
            <w:pPr>
              <w:tabs>
                <w:tab w:val="left" w:pos="720"/>
              </w:tabs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主动把</w:t>
            </w:r>
            <w:r>
              <w:rPr>
                <w:rFonts w:hint="default"/>
                <w:sz w:val="24"/>
                <w:lang w:val="en-US" w:eastAsia="zh-CN"/>
              </w:rPr>
              <w:t>自己的课堂有深度、有厚度</w:t>
            </w:r>
            <w:r>
              <w:rPr>
                <w:rFonts w:hint="eastAsia"/>
                <w:sz w:val="24"/>
                <w:lang w:val="en-US" w:eastAsia="zh-CN"/>
              </w:rPr>
              <w:t>地进行，</w:t>
            </w:r>
            <w:r>
              <w:rPr>
                <w:rFonts w:hint="default"/>
                <w:sz w:val="24"/>
                <w:lang w:val="en-US" w:eastAsia="zh-CN"/>
              </w:rPr>
              <w:t>凸显数学本质，彰显数学魅力。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教研活动积极发言，表达自己的思考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60" w:lineRule="exac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1、积极撰写3篇以上论文</w:t>
            </w:r>
          </w:p>
          <w:p>
            <w:pPr>
              <w:spacing w:line="360" w:lineRule="exac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1、微课题有研究成果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2、积极加入区培育室，多向优秀老师学习。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加强对教育学、心理学的</w:t>
            </w:r>
            <w:r>
              <w:rPr>
                <w:rFonts w:hint="eastAsia"/>
                <w:sz w:val="24"/>
                <w:lang w:val="en-US" w:eastAsia="zh-CN"/>
              </w:rPr>
              <w:t>文章学习。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不断研究，用自己视角研究自己的教学。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撰写专业理论书籍类读后感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课堂教学有个人风格，并能与同组老师辐射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有主题式研究小组，成员之间思维碰撞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读懂《小学数学教材的专业化解读》并进行深入研究，泛读《深度学习，走向核心素养》等书籍；积极参加各级各类培训活动并随时记录思考；加入名师工作室学习深造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继续研究微型课题《读懂儿童语言，促成深度学习》，学习并深入研究《小学数学课堂关键问题的设计与实施策略的研究》，多看多听多记“关键问题”相关论文及讲座。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提高自身教育教学水平，能在任教过的教材内容给更年轻的老师提供教学建议；积极加入校级研究课题并能成为核心组成员。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1、参加培训，带着问题来学习。增强学习的主动性，改进学习的方法，充分利用培训的机会来给自身充电，走在教育教学的前沿。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2、明确课程改革的方向，大量的搜集信息，掌握读书与材料积累的方法，善于处理信息，以达到丰富自己知识的目的。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3、参与网络学习。充分利用网络为我们提供学习的平台，交流和借鉴符合时代的教育教学方式方法，紧随时代的步伐。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4积极地投身于教研活动，及时获取专业方面的信息和动态，促进自己的反思，促进自己的科研工作。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积极地参与教学观察和观摩，学习先进的教育理论和实践，打开思路,开阔视野。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F8362"/>
    <w:multiLevelType w:val="singleLevel"/>
    <w:tmpl w:val="846F836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4B56CDF"/>
    <w:multiLevelType w:val="singleLevel"/>
    <w:tmpl w:val="F4B56CD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EA15D43"/>
    <w:multiLevelType w:val="singleLevel"/>
    <w:tmpl w:val="6EA15D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A2D4E26"/>
    <w:rsid w:val="1C8212BB"/>
    <w:rsid w:val="1DD04248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8BE2F33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84B511D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7</TotalTime>
  <ScaleCrop>false</ScaleCrop>
  <LinksUpToDate>false</LinksUpToDate>
  <CharactersWithSpaces>6916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下 雨了</cp:lastModifiedBy>
  <cp:lastPrinted>2018-09-19T04:22:00Z</cp:lastPrinted>
  <dcterms:modified xsi:type="dcterms:W3CDTF">2021-10-26T12:27:33Z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