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3F3F3"/>
        <w:spacing w:line="450" w:lineRule="atLeast"/>
        <w:ind w:left="0" w:firstLine="0"/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30"/>
          <w:szCs w:val="30"/>
        </w:rPr>
      </w:pPr>
      <w:bookmarkStart w:id="0" w:name="_GoBack"/>
      <w:r>
        <w:rPr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kern w:val="0"/>
          <w:sz w:val="30"/>
          <w:szCs w:val="30"/>
          <w:shd w:val="clear" w:fill="F3F3F3"/>
          <w:lang w:val="en-US" w:eastAsia="zh-CN" w:bidi="ar"/>
        </w:rPr>
        <w:t>为人师表 以德立人</w:t>
      </w:r>
    </w:p>
    <w:bookmarkEnd w:id="0"/>
    <w:p>
      <w:pPr>
        <w:keepNext w:val="0"/>
        <w:keepLines w:val="0"/>
        <w:widowControl/>
        <w:suppressLineNumbers w:val="0"/>
        <w:shd w:val="clear" w:fill="F3F3F3"/>
        <w:spacing w:after="150" w:afterAutospacing="0" w:line="450" w:lineRule="atLeast"/>
        <w:ind w:lef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8"/>
          <w:szCs w:val="18"/>
          <w:shd w:val="clear" w:fill="F3F3F3"/>
          <w:lang w:val="en-US" w:eastAsia="zh-CN" w:bidi="ar"/>
        </w:rPr>
        <w:t>——薛家实验小学三年级组教师演讲比赛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3F3F3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19"/>
          <w:szCs w:val="19"/>
          <w:shd w:val="clear" w:fill="F3F3F3"/>
          <w:lang w:val="en-US" w:eastAsia="zh-CN" w:bidi="ar"/>
        </w:rPr>
        <w:t>作者：谢丰   文章来源：原创   点击数：106   发布时间：2020-09-08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2"/>
          <w:szCs w:val="22"/>
          <w:shd w:val="clear" w:fill="F3F3F3"/>
        </w:rPr>
        <w:t>蒹葭苍苍，白露为霜。在教师节即将来临之际，为了进一步加强师德师风建设，提高教师职业道德水平，促进教师专业发展，营造教书育人、崇尚师德的良好氛围，薛家实验小学三年级组全体教师举行了以“为人师表 以德立人 ”为主题的演讲比赛。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2"/>
          <w:szCs w:val="22"/>
          <w:shd w:val="clear" w:fill="F3F3F3"/>
        </w:rPr>
        <w:t>在韩素老师的主持下，演讲比赛有序进行，数学组的高云老师第一位亮相，进行了以《师爱无边》为题目的演讲，在物欲横飞的年代，她甘愿守住一方净土，安于三尺讲台，用爱写好“师德”；语文组高亚莉老师的《用心站在教育的起点》用亲身教学经历与我们分享她在教育旅途中的点滴成长；吴轲老师题为《坚守一方净土，为爱谱写诗魂》的演讲，对自己进行了“我为什么成为一名教师，我要做一名什么样的教师？“的发问，探究了师德的实质。语文组的陈静琪老师与英语组的王茜老师也进行了演讲，让大家听到了她们对师德独特的理解与感悟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2"/>
          <w:szCs w:val="22"/>
          <w:shd w:val="clear" w:fill="F3F3F3"/>
        </w:rPr>
        <w:t>五位老师结合自己教育教学的亲身经历和感受，畅谈了对教育事业的忠诚和责任，讲述了对学生的关心和帮助；她们以饱满的热情，从不同角度阐述了对师德师风的理解，她们富有激情又满怀温柔的演讲获得了台下老师的阵阵掌声。朱小昌校长与韩素老师、赵丽倩老师作为评委对她们的演讲进行了评分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2"/>
          <w:szCs w:val="22"/>
          <w:shd w:val="clear" w:fill="F3F3F3"/>
        </w:rPr>
        <w:t>最后，韩素老师还就 “趣生活，乐分享”学生暑假生活成果汇的主题活动进行详细的工作部署，并告诉全体教师要站稳学生立场，拉长活动过程，充分挖掘活动的育人价值，使学生得到丰富的体验。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/>
        <w:jc w:val="left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2"/>
          <w:szCs w:val="22"/>
          <w:shd w:val="clear" w:fill="F3F3F3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4"/>
          <w:szCs w:val="24"/>
          <w:shd w:val="clear" w:fill="F3F3F3"/>
        </w:rPr>
        <w:t>摄影：黄美萍   撰稿：黄美萍   审核：祝卫其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905500" cy="4572000"/>
            <wp:effectExtent l="0" t="0" r="0" b="0"/>
            <wp:docPr id="50" name="图片 5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905500" cy="4572000"/>
            <wp:effectExtent l="0" t="0" r="0" b="0"/>
            <wp:docPr id="57" name="图片 5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1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905500" cy="4572000"/>
            <wp:effectExtent l="0" t="0" r="0" b="0"/>
            <wp:docPr id="56" name="图片 5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2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905500" cy="4572000"/>
            <wp:effectExtent l="0" t="0" r="0" b="0"/>
            <wp:docPr id="55" name="图片 5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3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905500" cy="4572000"/>
            <wp:effectExtent l="0" t="0" r="0" b="0"/>
            <wp:docPr id="54" name="图片 5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905500" cy="4572000"/>
            <wp:effectExtent l="0" t="0" r="0" b="0"/>
            <wp:docPr id="53" name="图片 5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5" descr="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905500" cy="4572000"/>
            <wp:effectExtent l="0" t="0" r="0" b="0"/>
            <wp:docPr id="51" name="图片 5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6" descr="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0"/>
          <w:sz w:val="22"/>
          <w:szCs w:val="22"/>
          <w:bdr w:val="none" w:color="auto" w:sz="0" w:space="0"/>
          <w:shd w:val="clear" w:fill="F3F3F3"/>
        </w:rPr>
        <w:drawing>
          <wp:inline distT="0" distB="0" distL="114300" distR="114300">
            <wp:extent cx="5905500" cy="4572000"/>
            <wp:effectExtent l="0" t="0" r="0" b="0"/>
            <wp:docPr id="52" name="图片 5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7" descr="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</w:rPr>
      </w:pPr>
    </w:p>
    <w:tbl>
      <w:tblPr>
        <w:tblW w:w="5000" w:type="pct"/>
        <w:tblCellSpacing w:w="0" w:type="dxa"/>
        <w:tblInd w:w="0" w:type="dxa"/>
        <w:shd w:val="clear" w:color="auto" w:fill="F3F3F3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06"/>
      </w:tblGrid>
      <w:tr>
        <w:tblPrEx>
          <w:shd w:val="clear" w:color="auto" w:fill="F3F3F3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  <w:tblCellSpacing w:w="0" w:type="dxa"/>
        </w:trPr>
        <w:tc>
          <w:tcPr>
            <w:tcW w:w="0" w:type="auto"/>
            <w:shd w:val="clear" w:color="auto" w:fill="F3F3F3"/>
            <w:tcMar>
              <w:right w:w="300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aps w:val="0"/>
                <w:color w:val="000000"/>
                <w:spacing w:val="0"/>
                <w:sz w:val="18"/>
                <w:szCs w:val="18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38367A"/>
    <w:rsid w:val="073631F7"/>
    <w:rsid w:val="0E792637"/>
    <w:rsid w:val="27B93449"/>
    <w:rsid w:val="4938367A"/>
    <w:rsid w:val="4A5E2A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2020-10-10T12:17:00Z</dcterms:created>
  <dc:creator>Administrator</dc:creator>
  <cp:lastModifiedBy>Administrator</cp:lastModifiedBy>
  <dcterms:modified xsi:type="dcterms:W3CDTF">2020-10-10T12:22:38Z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