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吕韵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目前处在成长期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性格比较内敛，不能勇于表达自己的需求也不敢表达自己的想法，随机应变能力差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left="0" w:leftChars="0"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热爱工作，教育学生认真负责，喜爱孩子，对孩子有耐心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left="0" w:leftChars="0"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往后要多读书多思考，天天反思，抓住每一次的学习机会，让自己快速成长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1.谦虚好学，热衷于请教有经验的教师，将学到的教育教学方法融入自己的课堂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年的数学教学使我积累了一定的教学经验，同时也让我具备了课堂气氛的掌控能力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479" w:leftChars="228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3.在我的教学中，注重学生数学能力的培养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学习的针对性不强，现场学习力不够，理论功底较浅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2.教学方面，很多时候停留在浅层次的模式化的理解，不够深入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3.面对各种教科研问题，思考的深度不够，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课题研究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能力欠缺。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4.数学结构缺乏系统化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，创新能力差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主观：阅读的书籍不够多，理论功底浅，创新能力不足，不自信，不善于表达自己的想法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没有参加过工作室，也没有很多公开课的经验，外出参加活动的机会很少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1.希望学校能多给予锻炼的机会，让我多上课，多出去学习，多参加活动，积累知识和经验，给予成长的台阶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2.希望学校能教授没有评级经验的老师，要评优评先所需要的材料，要做哪些事情，让老师有明确的目标，工作更有针对性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1.多阅读，</w:t>
            </w:r>
            <w:r>
              <w:rPr>
                <w:rFonts w:hint="eastAsia"/>
                <w:sz w:val="24"/>
                <w:lang w:eastAsia="zh-CN"/>
              </w:rPr>
              <w:t>学习更多的专业理论学习，参加各种培训，</w:t>
            </w:r>
            <w:r>
              <w:rPr>
                <w:rFonts w:hint="eastAsia"/>
                <w:sz w:val="24"/>
              </w:rPr>
              <w:t>扎根课堂，潜心钻研，打造“清晰、高效、扎实”的课堂教学特质，形成自己的教学风格，努力提高教学质量；每年撰写论文，争取获奖。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bCs/>
                <w:szCs w:val="21"/>
              </w:rPr>
              <w:t>走近骨干教师的课堂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深入学习，</w:t>
            </w:r>
            <w:r>
              <w:rPr>
                <w:rFonts w:hint="eastAsia"/>
                <w:bCs/>
                <w:szCs w:val="21"/>
              </w:rPr>
              <w:t>及时对自己的教学进行反思，总结积累经验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争取每年可以上1-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节公开课，逐步形成自己的教学风格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提升教学能力和教育机智</w:t>
            </w:r>
          </w:p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4.学习微课题的制作，研究课题的创设与生成</w:t>
            </w:r>
          </w:p>
          <w:p>
            <w:pPr>
              <w:spacing w:line="36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评选教坛新秀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继续改进与创新自己的课堂教学，参加课题研究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上好一堂高质量的研究课，力争在本学科范围</w:t>
            </w:r>
            <w:r>
              <w:rPr>
                <w:rFonts w:hint="eastAsia"/>
                <w:sz w:val="24"/>
                <w:lang w:val="en-US" w:eastAsia="zh-CN"/>
              </w:rPr>
              <w:t>内上</w:t>
            </w:r>
            <w:r>
              <w:rPr>
                <w:rFonts w:hint="eastAsia"/>
                <w:sz w:val="24"/>
              </w:rPr>
              <w:t>公开课1节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ind w:left="3120" w:hanging="3120" w:hangingChars="13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2. 学习如何制作微课题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评选教学能手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通过读书丰富自己的专业知识，至少撰写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篇与本学科有关的专业论文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并</w:t>
            </w:r>
            <w:r>
              <w:rPr>
                <w:rFonts w:hint="eastAsia" w:ascii="宋体" w:hAnsi="宋体"/>
                <w:sz w:val="24"/>
              </w:rPr>
              <w:t>争取有论文获奖或发表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多阅读教育类书籍和学科专业知识书籍，每学期撰写1篇论文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评选教学能手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积极参加各种比赛，努力获得各种证书和奖状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积极参加基本功竞赛，积极参与评优课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1.读《给教师的一百条建议》、《有效教学设计》等书籍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2.积极参加学校组织的各项培训活动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3.主动申报外出听课，增加外出进修的机会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课题：小学数学课堂关键问题设计与实施策略研究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积极讨论课题的研究方向和实施策略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和有经验的老师请教，课题的实施方案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学习课题的制作和研究推进过程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271BB"/>
    <w:multiLevelType w:val="singleLevel"/>
    <w:tmpl w:val="676271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4A1518"/>
    <w:multiLevelType w:val="singleLevel"/>
    <w:tmpl w:val="684A1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70B4C1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ACC3E2B"/>
    <w:rsid w:val="4C075ED2"/>
    <w:rsid w:val="4EE449B0"/>
    <w:rsid w:val="4F5449AF"/>
    <w:rsid w:val="55583082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8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2021-10-28T08:30:28Z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EC43AEC3AFCA44BF86D3D93513BD0D6E</vt:lpwstr>
  </property>
</Properties>
</file>