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赵丽倩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热爱教育，关心学生；有较强的实践能力，做事比较迅速；但科研的能力弱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理论知识缺乏，不会撰写文章，教学科研能力弱。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平时课务繁多，教学工作、班级工作繁杂，精神疲惫，空闲时间更想休息。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课题研究需要专家的引领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能撰写一篇论文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坚持阅读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B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坚持理论学习，阅读专业书籍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坚持阅读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完成论文一篇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参与市区级名班主任工作室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积极报名市区级名班主任工作室</w:t>
            </w:r>
          </w:p>
        </w:tc>
        <w:tc>
          <w:tcPr>
            <w:tcW w:w="3561" w:type="dxa"/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承担班队研讨课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积极报名参加各级各类教育教学竞赛，认真准备，力争好成绩。</w:t>
            </w:r>
          </w:p>
        </w:tc>
        <w:tc>
          <w:tcPr>
            <w:tcW w:w="2700" w:type="dxa"/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1.坚持理论学习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2.积极参与学校组织的微型课题研究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1、完成一项微型课题研究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2、争取比赛获奖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研读《小学语文教师》《班主任》等杂志</w:t>
            </w:r>
          </w:p>
          <w:p>
            <w:pPr>
              <w:spacing w:line="4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lang w:val="en-US" w:eastAsia="zh-CN"/>
              </w:rPr>
              <w:t>参加教育局举办的各项培训学习活动，认真参加学校组织的校本培训，结合自己的实际反思总结，并在教育教学实践当中不断提高自己的教育教学水平。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发表或者获奖论文2篇</w:t>
            </w:r>
            <w:bookmarkStart w:id="0" w:name="_GoBack"/>
            <w:bookmarkEnd w:id="0"/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研究一篇微型课题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营造三语教研组合作互助的良好工作氛围，努力赢得教学质量奖。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1、坚持读书，完成理论上的提升</w:t>
            </w: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积极承担研究课。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AACAB"/>
    <w:multiLevelType w:val="singleLevel"/>
    <w:tmpl w:val="246AA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021A47"/>
    <w:rsid w:val="183B062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07E4B36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AD10F54"/>
    <w:rsid w:val="5B5A2466"/>
    <w:rsid w:val="5C7641CF"/>
    <w:rsid w:val="6240004D"/>
    <w:rsid w:val="628C73A9"/>
    <w:rsid w:val="62E41763"/>
    <w:rsid w:val="6456554A"/>
    <w:rsid w:val="663C358A"/>
    <w:rsid w:val="66561F65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1A7463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小天使</cp:lastModifiedBy>
  <cp:lastPrinted>2018-09-19T04:22:00Z</cp:lastPrinted>
  <dcterms:modified xsi:type="dcterms:W3CDTF">2021-10-28T09:53:31Z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