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Fonts w:hint="eastAsia"/>
          <w:color w:val="333333"/>
          <w:lang w:val="en-US" w:eastAsia="zh-CN"/>
        </w:rPr>
        <w:t>薛家实验</w:t>
      </w:r>
      <w:r>
        <w:rPr>
          <w:color w:val="333333"/>
        </w:rPr>
        <w:t>小学安全教育</w:t>
      </w:r>
      <w:r>
        <w:rPr>
          <w:rFonts w:hint="eastAsia"/>
          <w:color w:val="333333"/>
          <w:lang w:val="en-US" w:eastAsia="zh-CN"/>
        </w:rPr>
        <w:t>系列</w:t>
      </w:r>
      <w:r>
        <w:rPr>
          <w:color w:val="333333"/>
        </w:rPr>
        <w:t>活动方案</w:t>
      </w:r>
    </w:p>
    <w:p/>
    <w:p>
      <w:pPr>
        <w:ind w:firstLine="480" w:firstLineChars="20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为了进一步加强我校教育安全工作，维护学校正常的教育教学秩序，确保广大师生的安全，提高全体师生的安全意识，使教育教学工作顺利的开展，把“安全重于泰山”的理念落到实处，切实抓好教育安全工作，制定了以下安全教育系列活动方案：</w:t>
      </w:r>
    </w:p>
    <w:p>
      <w:pPr>
        <w:ind w:firstLine="480" w:firstLineChars="200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指导思想</w:t>
      </w:r>
    </w:p>
    <w:p>
      <w:pPr>
        <w:numPr>
          <w:numId w:val="0"/>
        </w:numPr>
        <w:rPr>
          <w:rFonts w:hint="eastAsia"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为了通过多种形式对小学生进行安全教育，增强小学生的自我保护意识，特别是加强交通安全、防地震、防食物中毒等基本常识的系列宣传教育，使我们的小学生都能够更多的了解安全知识，在学习和生活中懂得如何保护自己，使同学们都能够高高兴兴的上学、平平安安的回家。</w:t>
      </w:r>
    </w:p>
    <w:p>
      <w:pPr>
        <w:ind w:firstLine="480" w:firstLineChars="200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firstLine="482" w:firstLineChars="200"/>
        <w:jc w:val="left"/>
        <w:rPr>
          <w:b/>
          <w:bCs/>
        </w:rPr>
      </w:pPr>
      <w:r>
        <w:rPr>
          <w:b/>
          <w:bCs/>
        </w:rPr>
        <w:t>活动目的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200" w:right="0" w:rightChars="0"/>
        <w:jc w:val="left"/>
        <w:rPr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通过开展“安全</w:t>
      </w:r>
      <w:r>
        <w:rPr>
          <w:rFonts w:hint="eastAsia"/>
          <w:lang w:val="en-US" w:eastAsia="zh-CN"/>
        </w:rPr>
        <w:t>教育</w:t>
      </w:r>
      <w:r>
        <w:t>”</w:t>
      </w:r>
      <w:r>
        <w:rPr>
          <w:rFonts w:hint="eastAsia"/>
          <w:lang w:val="en-US" w:eastAsia="zh-CN"/>
        </w:rPr>
        <w:t>系列</w:t>
      </w:r>
      <w:r>
        <w:t>活动，加强校园的安全教育和管理工作，确保学校的教育教学工作健康有序开展。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482" w:firstLineChars="200"/>
        <w:jc w:val="left"/>
        <w:rPr>
          <w:b/>
          <w:bCs/>
        </w:rPr>
      </w:pPr>
      <w:r>
        <w:rPr>
          <w:b/>
          <w:bCs/>
        </w:rPr>
        <w:t>活动主题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200" w:right="0" w:rightChars="0"/>
        <w:jc w:val="left"/>
        <w:rPr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强化安全教育管理共建安全文明校园。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482" w:firstLineChars="200"/>
        <w:jc w:val="left"/>
        <w:rPr>
          <w:rFonts w:hint="eastAsia"/>
          <w:b/>
          <w:bCs/>
          <w:lang w:val="en-US" w:eastAsia="zh-CN"/>
        </w:rPr>
      </w:pPr>
      <w:r>
        <w:rPr>
          <w:b/>
          <w:bCs/>
        </w:rPr>
        <w:t>活动</w:t>
      </w:r>
      <w:r>
        <w:rPr>
          <w:rFonts w:hint="eastAsia"/>
          <w:b/>
          <w:bCs/>
          <w:lang w:val="en-US" w:eastAsia="zh-CN"/>
        </w:rPr>
        <w:t>时间安排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200" w:right="0" w:rightChars="0"/>
        <w:jc w:val="left"/>
        <w:rPr>
          <w:rFonts w:hint="eastAsia"/>
          <w:b/>
          <w:bCs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/>
          <w:lang w:val="en-US" w:eastAsia="zh-CN"/>
        </w:rPr>
        <w:t>第一期：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防疫安全在心间”2020年</w:t>
      </w:r>
      <w:r>
        <w:t>9月</w:t>
      </w:r>
      <w:r>
        <w:rPr>
          <w:rFonts w:hint="eastAsia"/>
          <w:lang w:val="en-US" w:eastAsia="zh-CN"/>
        </w:rPr>
        <w:t>8</w:t>
      </w:r>
      <w:r>
        <w:t>日——9月12日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第二期：“交通安全安全行”2020年10月12日——10月16日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第三期：“食品安全保健康”2020年10月27日——11月3日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482" w:firstLineChars="200"/>
        <w:jc w:val="left"/>
        <w:rPr>
          <w:b/>
          <w:bCs/>
        </w:rPr>
      </w:pPr>
      <w:r>
        <w:rPr>
          <w:b/>
          <w:bCs/>
        </w:rPr>
        <w:t>活动对象和组织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200" w:right="0" w:rightChars="0"/>
        <w:jc w:val="left"/>
        <w:rPr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t>参加活动的对象：</w:t>
      </w:r>
      <w:r>
        <w:rPr>
          <w:rFonts w:hint="eastAsia"/>
          <w:lang w:val="en-US" w:eastAsia="zh-CN"/>
        </w:rPr>
        <w:t>全体师生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482" w:firstLineChars="200"/>
        <w:jc w:val="left"/>
        <w:rPr>
          <w:b/>
          <w:bCs/>
        </w:rPr>
      </w:pPr>
      <w:r>
        <w:rPr>
          <w:b/>
          <w:bCs/>
        </w:rPr>
        <w:t>活动领导小组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leftChars="200" w:right="0" w:rightChars="0"/>
        <w:jc w:val="left"/>
        <w:rPr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为进一步确保安全</w:t>
      </w:r>
      <w:r>
        <w:rPr>
          <w:rFonts w:hint="eastAsia"/>
          <w:lang w:val="en-US" w:eastAsia="zh-CN"/>
        </w:rPr>
        <w:t>系列</w:t>
      </w:r>
      <w:r>
        <w:t>活动的顺利开展，成立安全</w:t>
      </w:r>
      <w:r>
        <w:rPr>
          <w:rFonts w:hint="eastAsia"/>
          <w:lang w:val="en-US" w:eastAsia="zh-CN"/>
        </w:rPr>
        <w:t>系列</w:t>
      </w:r>
      <w:r>
        <w:t>活动领导小组。领导小组成员名单如下：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组长：</w:t>
      </w:r>
      <w:r>
        <w:rPr>
          <w:rFonts w:hint="eastAsia"/>
          <w:lang w:val="en-US" w:eastAsia="zh-CN"/>
        </w:rPr>
        <w:t>盛亚萍</w:t>
      </w:r>
      <w:r>
        <w:t>　　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副组长：</w:t>
      </w:r>
      <w:r>
        <w:rPr>
          <w:rFonts w:hint="eastAsia"/>
          <w:lang w:val="en-US" w:eastAsia="zh-CN"/>
        </w:rPr>
        <w:t>本部吴春燕 奥园周静</w:t>
      </w:r>
      <w:r>
        <w:t>　　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</w:t>
      </w:r>
      <w:r>
        <w:t>员：</w:t>
      </w:r>
      <w:r>
        <w:rPr>
          <w:rFonts w:hint="eastAsia"/>
          <w:lang w:val="en-US" w:eastAsia="zh-CN"/>
        </w:rPr>
        <w:t>谢丰 刘伟 美术组组成员 各班主任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　</w:t>
      </w:r>
    </w:p>
    <w:p>
      <w:pPr>
        <w:pStyle w:val="3"/>
        <w:keepNext w:val="0"/>
        <w:keepLines w:val="0"/>
        <w:widowControl/>
        <w:suppressLineNumbers w:val="0"/>
        <w:ind w:firstLine="482" w:firstLineChars="200"/>
        <w:jc w:val="left"/>
        <w:rPr>
          <w:rFonts w:hint="eastAsia"/>
          <w:b/>
          <w:bCs/>
          <w:lang w:val="en-US" w:eastAsia="zh-CN"/>
        </w:rPr>
      </w:pPr>
      <w:r>
        <w:rPr>
          <w:b/>
          <w:bCs/>
        </w:rPr>
        <w:t>七、活动</w:t>
      </w:r>
      <w:r>
        <w:rPr>
          <w:rFonts w:hint="eastAsia"/>
          <w:b/>
          <w:bCs/>
          <w:lang w:val="en-US" w:eastAsia="zh-CN"/>
        </w:rPr>
        <w:t>措施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　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第一期：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防疫安全在心间”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今年由于疫情的特殊，我们的生活和学习多建立了一层重点保护膜，</w:t>
      </w:r>
      <w:r>
        <w:t>按照贴近实际、贴近生活、贴近学生的原则，积极开展安全教育，普及</w:t>
      </w:r>
      <w:r>
        <w:rPr>
          <w:rFonts w:hint="eastAsia"/>
          <w:lang w:val="en-US" w:eastAsia="zh-CN"/>
        </w:rPr>
        <w:t>防疫</w:t>
      </w:r>
      <w:r>
        <w:t>安全知识，增强学生的安全意识提高防范能力。</w:t>
      </w:r>
      <w:r>
        <w:rPr>
          <w:rFonts w:hint="eastAsia"/>
          <w:lang w:val="en-US" w:eastAsia="zh-CN"/>
        </w:rPr>
        <w:t>依托美术组团队老师们的专业素养，在校内及校门外墙绘制防疫知识的宣传漫画，时时刻刻提醒大家注意安全防护。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第二期：“交通安全安全行”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各班在周会和班队课中</w:t>
      </w:r>
      <w:r>
        <w:rPr>
          <w:rFonts w:hint="eastAsia"/>
          <w:lang w:val="en-US" w:eastAsia="zh-CN"/>
        </w:rPr>
        <w:t>可以</w:t>
      </w:r>
      <w:r>
        <w:t>以安全教育为主题,有针对性地开展教育活动，</w:t>
      </w:r>
      <w:r>
        <w:rPr>
          <w:rFonts w:hint="eastAsia"/>
          <w:lang w:val="en-US" w:eastAsia="zh-CN"/>
        </w:rPr>
        <w:t>结合美术主题活动，学生以交通安全为主题，绘制漫画或手抄报，优秀作品将在宣传栏进行展出宣传。</w:t>
      </w:r>
      <w:r>
        <w:t>使安全知识真正为广大师生所掌握。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第三期：“食品安全保健康”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/>
          <w:lang w:val="en-US" w:eastAsia="zh-CN"/>
        </w:rPr>
        <w:t>各班</w:t>
      </w:r>
      <w:r>
        <w:t>组织学生学习</w:t>
      </w:r>
      <w:r>
        <w:rPr>
          <w:rFonts w:hint="eastAsia"/>
          <w:lang w:val="en-US" w:eastAsia="zh-CN"/>
        </w:rPr>
        <w:t>食品</w:t>
      </w:r>
      <w:r>
        <w:t>安全常识，</w:t>
      </w:r>
      <w:r>
        <w:rPr>
          <w:rFonts w:hint="eastAsia"/>
          <w:lang w:val="en-US" w:eastAsia="zh-CN"/>
        </w:rPr>
        <w:t>校级为单位，美术老师团队可进行墙绘宣传，呈现一期关于食品安全的展板等，供全体师生浏览学习相关安全知识。特别是让学生了解到食品的安全性，以及食物的各种营养，班级可设置光盘计划行动等。</w:t>
      </w:r>
      <w:r>
        <w:t>　　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</w:p>
    <w:p>
      <w:pPr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  <w:r>
        <w:t>　　</w:t>
      </w:r>
      <w:r>
        <w:rPr>
          <w:rFonts w:hint="eastAsia"/>
          <w:lang w:val="en-US" w:eastAsia="zh-CN"/>
        </w:rPr>
        <w:t>薛家实验小学美术组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2020年9月15日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  <w:r>
        <w:t>　　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BAD4F"/>
    <w:multiLevelType w:val="singleLevel"/>
    <w:tmpl w:val="C34BAD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4A4B06"/>
    <w:multiLevelType w:val="singleLevel"/>
    <w:tmpl w:val="714A4B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514A"/>
    <w:rsid w:val="15B2514A"/>
    <w:rsid w:val="3F5B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text2"/>
    <w:basedOn w:val="5"/>
    <w:uiPriority w:val="0"/>
    <w:rPr>
      <w:color w:val="44B549"/>
      <w:sz w:val="45"/>
      <w:szCs w:val="45"/>
    </w:rPr>
  </w:style>
  <w:style w:type="character" w:customStyle="1" w:styleId="10">
    <w:name w:val="pages_moren"/>
    <w:basedOn w:val="5"/>
    <w:uiPriority w:val="0"/>
    <w:rPr>
      <w:color w:val="FFFFFF"/>
      <w:u w:val="none"/>
      <w:bdr w:val="none" w:color="0092DD" w:sz="0" w:space="0"/>
      <w:shd w:val="clear" w:fill="0092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2020-10-21T01:15:00Z</dcterms:created>
  <dc:creator>W.</dc:creator>
  <cp:lastModifiedBy>W.</cp:lastModifiedBy>
  <dcterms:modified xsi:type="dcterms:W3CDTF">2020-10-21T02:42:24Z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