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A87D" w14:textId="656B39F9" w:rsidR="001178AE" w:rsidRPr="001178AE" w:rsidRDefault="001178AE" w:rsidP="001178AE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1178AE">
        <w:rPr>
          <w:rFonts w:asciiTheme="minorEastAsia" w:eastAsiaTheme="minorEastAsia" w:hAnsiTheme="minorEastAsia" w:hint="eastAsia"/>
          <w:sz w:val="44"/>
          <w:szCs w:val="44"/>
        </w:rPr>
        <w:t>薛家</w:t>
      </w:r>
      <w:r w:rsidRPr="001178AE">
        <w:rPr>
          <w:rFonts w:asciiTheme="minorEastAsia" w:eastAsiaTheme="minorEastAsia" w:hAnsiTheme="minorEastAsia"/>
          <w:sz w:val="44"/>
          <w:szCs w:val="44"/>
        </w:rPr>
        <w:t>小学</w:t>
      </w:r>
      <w:r w:rsidRPr="001178AE">
        <w:rPr>
          <w:rFonts w:asciiTheme="minorEastAsia" w:eastAsiaTheme="minorEastAsia" w:hAnsiTheme="minorEastAsia" w:hint="eastAsia"/>
          <w:sz w:val="44"/>
          <w:szCs w:val="44"/>
        </w:rPr>
        <w:t>防火巡查制度</w:t>
      </w:r>
    </w:p>
    <w:p w14:paraId="3F8EA186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一、学校应确定防火巡查人员、内容、部位和频次。其中，消防安全重点部位应增加防火巡查频率，教室、</w:t>
      </w:r>
      <w:r w:rsidR="00120B3D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120B3D">
        <w:rPr>
          <w:rFonts w:asciiTheme="minorEastAsia" w:eastAsiaTheme="minorEastAsia" w:hAnsiTheme="minorEastAsia"/>
          <w:sz w:val="28"/>
          <w:szCs w:val="28"/>
        </w:rPr>
        <w:t>、</w:t>
      </w:r>
      <w:r w:rsidRPr="001178AE">
        <w:rPr>
          <w:rFonts w:asciiTheme="minorEastAsia" w:eastAsiaTheme="minorEastAsia" w:hAnsiTheme="minorEastAsia" w:hint="eastAsia"/>
          <w:sz w:val="28"/>
          <w:szCs w:val="28"/>
        </w:rPr>
        <w:t>实验室、图书馆、</w:t>
      </w:r>
      <w:r w:rsidR="00120B3D">
        <w:rPr>
          <w:rFonts w:asciiTheme="minorEastAsia" w:eastAsiaTheme="minorEastAsia" w:hAnsiTheme="minorEastAsia" w:hint="eastAsia"/>
          <w:sz w:val="28"/>
          <w:szCs w:val="28"/>
        </w:rPr>
        <w:t>仓库</w:t>
      </w:r>
      <w:r w:rsidRPr="001178AE">
        <w:rPr>
          <w:rFonts w:asciiTheme="minorEastAsia" w:eastAsiaTheme="minorEastAsia" w:hAnsiTheme="minorEastAsia" w:hint="eastAsia"/>
          <w:sz w:val="28"/>
          <w:szCs w:val="28"/>
        </w:rPr>
        <w:t>等应加强夜间防火巡查。</w:t>
      </w:r>
    </w:p>
    <w:p w14:paraId="5DD75869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巡查的内容应当包括：</w:t>
      </w:r>
    </w:p>
    <w:p w14:paraId="29679FF8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1、教职工、</w:t>
      </w:r>
      <w:r w:rsidRPr="001178AE">
        <w:rPr>
          <w:rFonts w:asciiTheme="minorEastAsia" w:eastAsiaTheme="minorEastAsia" w:hAnsiTheme="minorEastAsia"/>
          <w:sz w:val="28"/>
          <w:szCs w:val="28"/>
        </w:rPr>
        <w:t>学生</w:t>
      </w:r>
      <w:r w:rsidRPr="001178AE">
        <w:rPr>
          <w:rFonts w:asciiTheme="minorEastAsia" w:eastAsiaTheme="minorEastAsia" w:hAnsiTheme="minorEastAsia" w:hint="eastAsia"/>
          <w:sz w:val="28"/>
          <w:szCs w:val="28"/>
        </w:rPr>
        <w:t>公寓有无违章用火、用电情况；</w:t>
      </w:r>
    </w:p>
    <w:p w14:paraId="0770AF2F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2、疏散通道、安全出口是否畅通；</w:t>
      </w:r>
    </w:p>
    <w:p w14:paraId="08FD597F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3、常闭式防火门是否处于关闭状态、防火卷帘下是否堆放物品等情况；</w:t>
      </w:r>
    </w:p>
    <w:p w14:paraId="7A5F122F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4、消火栓、灭火器、消防安全标志完好情况；</w:t>
      </w:r>
    </w:p>
    <w:p w14:paraId="2C4985FE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5、重点部位人员在岗在位情况。</w:t>
      </w:r>
    </w:p>
    <w:p w14:paraId="1BA630ED" w14:textId="77777777" w:rsidR="001178A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二、防火巡查人员应当及时纠正违章行为，妥善处置火灾危险，无法当场处置的，应当立即报告。发现初起火灾应当立即报警并及时扑救。</w:t>
      </w:r>
    </w:p>
    <w:p w14:paraId="51AFAACB" w14:textId="77777777" w:rsidR="005C5D7E" w:rsidRPr="001178AE" w:rsidRDefault="001178AE" w:rsidP="001178A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8AE">
        <w:rPr>
          <w:rFonts w:asciiTheme="minorEastAsia" w:eastAsiaTheme="minorEastAsia" w:hAnsiTheme="minorEastAsia" w:hint="eastAsia"/>
          <w:sz w:val="28"/>
          <w:szCs w:val="28"/>
        </w:rPr>
        <w:t>三、防火巡查应当填写《防火巡查记录》，巡查记录应当记明巡查的人员、时间、内容、发现的火灾隐患以及处理措施等。</w:t>
      </w:r>
    </w:p>
    <w:sectPr w:rsidR="005C5D7E" w:rsidRPr="0011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88EA" w14:textId="77777777" w:rsidR="00345971" w:rsidRDefault="00345971" w:rsidP="001178AE">
      <w:r>
        <w:separator/>
      </w:r>
    </w:p>
  </w:endnote>
  <w:endnote w:type="continuationSeparator" w:id="0">
    <w:p w14:paraId="473B98EF" w14:textId="77777777" w:rsidR="00345971" w:rsidRDefault="00345971" w:rsidP="0011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538F" w14:textId="77777777" w:rsidR="00345971" w:rsidRDefault="00345971" w:rsidP="001178AE">
      <w:r>
        <w:separator/>
      </w:r>
    </w:p>
  </w:footnote>
  <w:footnote w:type="continuationSeparator" w:id="0">
    <w:p w14:paraId="622993B9" w14:textId="77777777" w:rsidR="00345971" w:rsidRDefault="00345971" w:rsidP="0011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39"/>
    <w:rsid w:val="00045AFF"/>
    <w:rsid w:val="001178AE"/>
    <w:rsid w:val="00120B3D"/>
    <w:rsid w:val="00345971"/>
    <w:rsid w:val="003E28B0"/>
    <w:rsid w:val="005635DA"/>
    <w:rsid w:val="00721E20"/>
    <w:rsid w:val="00C36D39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2D3E"/>
  <w15:chartTrackingRefBased/>
  <w15:docId w15:val="{B5420182-F4EB-4EA2-A09E-647DF9B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8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5</cp:revision>
  <dcterms:created xsi:type="dcterms:W3CDTF">2020-04-28T08:27:00Z</dcterms:created>
  <dcterms:modified xsi:type="dcterms:W3CDTF">2021-12-22T06:06:00Z</dcterms:modified>
</cp:coreProperties>
</file>