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2249" w:firstLineChars="7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“保护生命、平安出行”</w:t>
      </w:r>
    </w:p>
    <w:p>
      <w:pPr>
        <w:pStyle w:val="style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——薛家实验小学交通安全手抄报评比方案</w:t>
      </w:r>
    </w:p>
    <w:p>
      <w:pPr>
        <w:pStyle w:val="style0"/>
        <w:jc w:val="center"/>
        <w:rPr>
          <w:rFonts w:hint="default"/>
          <w:b/>
          <w:bCs/>
          <w:lang w:val="en-US" w:eastAsia="zh-CN"/>
        </w:rPr>
      </w:pPr>
    </w:p>
    <w:p>
      <w:pPr>
        <w:pStyle w:val="style0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校安全工作贯彻“安全第一，预防为主”的方针，为进一步推进道路交通安全教育活动，提高小学生交通安全意识和交通文明素质，预防道路交通事故发生，使同学们高高兴兴上学，平平安安回家。我校决定开展以“保护生命，平安出行”为主题的交通安全宣传教育活动之手抄报比赛。</w:t>
      </w:r>
    </w:p>
    <w:p>
      <w:pPr>
        <w:pStyle w:val="style0"/>
        <w:ind w:firstLine="630" w:firstLineChars="30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活动指导思想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认真贯彻落实区教育局通知要求的精神，有针对性地开展交通安全教育活动，预防交通事故、提高学生自我保护意识和能力，打造平安校园。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比赛对象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全体学生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比赛要求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作品要求主题鲜明，紧扣道路交通安全宣传，有个人观点。作品力求自己构思、绘画，内容健康，有一定的原创性。</w:t>
      </w:r>
    </w:p>
    <w:p>
      <w:pPr>
        <w:pStyle w:val="style0"/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作品单面设计内容，要书写清晰、工整、美观。</w:t>
      </w:r>
    </w:p>
    <w:p>
      <w:pPr>
        <w:pStyle w:val="style0"/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内容要以交通安全为主，要注意力求寓意深刻。</w:t>
      </w:r>
    </w:p>
    <w:p>
      <w:pPr>
        <w:pStyle w:val="style0"/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版式应新颖、规范，插图应适当、适量，颜色搭配要恰当。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比赛时间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2020年9月15-20202年9月20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比赛形式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每班选出优秀作品1张，交于美术办公室，美术老师进行作品的评奖。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比赛设奖：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一等奖6名，二等奖10，三等奖20名。</w:t>
      </w:r>
    </w:p>
    <w:p>
      <w:pPr>
        <w:pStyle w:val="style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薛家实验小学美术组</w:t>
      </w: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2020年9月15日</w:t>
      </w: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p>
      <w:pPr>
        <w:pStyle w:val="style0"/>
        <w:ind w:firstLine="2249" w:firstLineChars="7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“保护生命、平安出行”</w:t>
      </w:r>
    </w:p>
    <w:p>
      <w:pPr>
        <w:pStyle w:val="style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——薛家实验小学交通安全手抄报评比结果</w:t>
      </w: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tbl>
      <w:tblPr>
        <w:tblStyle w:val="style154"/>
        <w:tblpPr w:leftFromText="180" w:rightFromText="180" w:topFromText="0" w:bottomFromText="0" w:vertAnchor="text" w:horzAnchor="page" w:tblpX="1827" w:tblpY="634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130"/>
        <w:gridCol w:w="2815"/>
        <w:gridCol w:w="3244"/>
      </w:tblGrid>
      <w:tr>
        <w:trPr/>
        <w:tc>
          <w:tcPr>
            <w:tcW w:w="213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手抄报一等奖6名</w:t>
            </w:r>
          </w:p>
        </w:tc>
        <w:tc>
          <w:tcPr>
            <w:tcW w:w="281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手抄报二等奖10名</w:t>
            </w:r>
          </w:p>
        </w:tc>
        <w:tc>
          <w:tcPr>
            <w:tcW w:w="324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手抄报三等奖20名</w:t>
            </w:r>
          </w:p>
        </w:tc>
      </w:tr>
      <w:bookmarkStart w:id="0" w:name="_GoBack"/>
      <w:bookmarkEnd w:id="0"/>
      <w:tr>
        <w:tblPrEx/>
        <w:trPr>
          <w:trHeight w:val="312" w:hRule="atLeast"/>
        </w:trPr>
        <w:tc>
          <w:tcPr>
            <w:tcW w:w="2130" w:type="dxa"/>
            <w:vMerge w:val="restart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五9栗城璞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五10安岚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六7韩婧萱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五13徐沁寒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/>
                <w:vertAlign w:val="baseline"/>
                <w:lang w:val="en-US" w:eastAsia="zh-CN"/>
              </w:rPr>
              <w:t>顾怀清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耿鸿</w:t>
            </w:r>
            <w:r>
              <w:rPr>
                <w:rFonts w:hint="eastAsia"/>
                <w:vertAlign w:val="baseline"/>
                <w:lang w:val="en-US" w:eastAsia="zh-CN"/>
              </w:rPr>
              <w:t>磊</w:t>
            </w:r>
          </w:p>
        </w:tc>
        <w:tc>
          <w:tcPr>
            <w:tcW w:w="2815" w:type="dxa"/>
            <w:vMerge w:val="restart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四10朱思瑶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四6刘轩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四13毕逸晨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五9栗城石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五11腾宇星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五11孟可馨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五15杨雨洁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val="en-US" w:eastAsia="zh-CN"/>
              </w:rPr>
              <w:t>戚诗婷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王可馨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  <w:lang w:val="en-US" w:eastAsia="zh-CN"/>
              </w:rPr>
              <w:t>包铃铃</w:t>
            </w:r>
          </w:p>
        </w:tc>
        <w:tc>
          <w:tcPr>
            <w:tcW w:w="3244" w:type="dxa"/>
            <w:vMerge w:val="restart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五15卓恺祺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五15杨羽乾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五14杨紫涵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五14朱其帅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五2张晓玉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五2朱芊伊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五3孔冉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五5郑源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四3蒋可心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四5顾浩雨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四11严舒涵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四11张喆涵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六5周纯汐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六3翟琪涵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>六7朱可芸</w:t>
            </w:r>
            <w:r>
              <w:rPr>
                <w:rFonts w:hint="eastAsia"/>
                <w:vertAlign w:val="baseline"/>
                <w:lang w:val="en-US" w:eastAsia="zh-CN"/>
              </w:rPr>
              <w:br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三</w:t>
            </w:r>
            <w:r>
              <w:rPr>
                <w:rFonts w:hint="default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阮菡希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val="en-US" w:eastAsia="zh-CN"/>
              </w:rPr>
              <w:t>王逸凡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val="en-US" w:eastAsia="zh-CN"/>
              </w:rPr>
              <w:t>陈罗萱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val="en-US" w:eastAsia="zh-CN"/>
              </w:rPr>
              <w:t>张永成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vertAlign w:val="baseline"/>
                <w:lang w:val="en-US" w:eastAsia="zh-CN"/>
              </w:rPr>
              <w:t>吴金宸</w:t>
            </w: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B5F1FDF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7AB1C72C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541</Words>
  <Pages>1</Pages>
  <Characters>568</Characters>
  <Application>WPS Office</Application>
  <DocSecurity>0</DocSecurity>
  <Paragraphs>82</Paragraphs>
  <ScaleCrop>false</ScaleCrop>
  <LinksUpToDate>false</LinksUpToDate>
  <CharactersWithSpaces>569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2020-10-20T23:37:00Z</dcterms:created>
  <dc:creator>W.</dc:creator>
  <lastModifiedBy>16s Pro</lastModifiedBy>
  <dcterms:modified xsi:type="dcterms:W3CDTF">2020-10-21T03:34:30Z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2249" w:firstLineChars="7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“保护生命、平安出行”</w:t>
      </w:r>
    </w:p>
    <w:p>
      <w:pPr>
        <w:pStyle w:val="style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——薛家实验小学交通安全手抄报评比方案</w:t>
      </w:r>
    </w:p>
    <w:p>
      <w:pPr>
        <w:pStyle w:val="style0"/>
        <w:jc w:val="center"/>
        <w:rPr>
          <w:rFonts w:hint="default"/>
          <w:b/>
          <w:bCs/>
          <w:lang w:val="en-US" w:eastAsia="zh-CN"/>
        </w:rPr>
      </w:pPr>
    </w:p>
    <w:p>
      <w:pPr>
        <w:pStyle w:val="style0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校安全工作贯彻“安全第一，预防为主”的方针，为进一步推进道路交通安全教育活动，提高小学生交通安全意识和交通文明素质，预防道路交通事故发生，使同学们高高兴兴上学，平平安安回家。我校决定开展以“保护生命，平安出行”为主题的交通安全宣传教育活动之手抄报比赛。</w:t>
      </w:r>
    </w:p>
    <w:p>
      <w:pPr>
        <w:pStyle w:val="style0"/>
        <w:ind w:firstLine="630" w:firstLineChars="30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活动指导思想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认真贯彻落实区教育局通知要求的精神，有针对性地开展交通安全教育活动，预防交通事故、提高学生自我保护意识和能力，打造平安校园。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比赛对象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全体学生</w:t>
      </w:r>
    </w:p>
    <w:p>
      <w:pPr>
        <w:pStyle w:val="style0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比赛要求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作品要求主题鲜明，紧扣道路交通安全宣传，有个人观点。作品力求自己构思、绘画，内容健康，有一定的原创性。</w:t>
      </w:r>
    </w:p>
    <w:p>
      <w:pPr>
        <w:pStyle w:val="style0"/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作品单面设计内容，要书写清晰、工整、美观。</w:t>
      </w:r>
    </w:p>
    <w:p>
      <w:pPr>
        <w:pStyle w:val="style0"/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内容要以交通安全为主，要注意力求寓意深刻。</w:t>
      </w:r>
    </w:p>
    <w:p>
      <w:pPr>
        <w:pStyle w:val="style0"/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版式应新颖、规范，插图应适当、适量，颜色搭配要恰当。</w:t>
      </w:r>
    </w:p>
    <w:p>
      <w:pPr>
        <w:pStyle w:val="style0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比赛时间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2020年9月15-20202年9月20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比赛形式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每班选出优秀作品1张，交于美术办公室，美术老师进行作品的评奖。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比赛设奖：</w:t>
      </w: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一等奖6名，二等奖10，三等奖20名。</w:t>
      </w:r>
    </w:p>
    <w:p>
      <w:pPr>
        <w:pStyle w:val="style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薛家实验小学美术组</w:t>
      </w: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2020年9月15日</w:t>
      </w: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p>
      <w:pPr>
        <w:pStyle w:val="style0"/>
        <w:ind w:firstLine="2249" w:firstLineChars="7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“保护生命、平安出行”</w:t>
      </w:r>
    </w:p>
    <w:p>
      <w:pPr>
        <w:pStyle w:val="style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——薛家实验小学交通安全手抄报评比结果</w:t>
      </w:r>
    </w:p>
    <w:p>
      <w:pPr>
        <w:pStyle w:val="style0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tbl>
      <w:tblPr>
        <w:tblStyle w:val="style154"/>
        <w:tblpPr w:leftFromText="180" w:rightFromText="180" w:topFromText="0" w:bottomFromText="0" w:vertAnchor="text" w:horzAnchor="page" w:tblpX="1827" w:tblpY="634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130"/>
        <w:gridCol w:w="2815"/>
        <w:gridCol w:w="3244"/>
      </w:tblGrid>
      <w:tr>
        <w:trPr/>
        <w:tc>
          <w:tcPr>
            <w:tcW w:w="213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手抄报一等奖6名</w:t>
            </w:r>
          </w:p>
        </w:tc>
        <w:tc>
          <w:tcPr>
            <w:tcW w:w="281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手抄报二等奖10名</w:t>
            </w:r>
          </w:p>
        </w:tc>
        <w:tc>
          <w:tcPr>
            <w:tcW w:w="3244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手抄报三等奖20名</w:t>
            </w:r>
          </w:p>
        </w:tc>
      </w:tr>
      <w:bookmarkStart w:id="0" w:name="_GoBack"/>
      <w:bookmarkEnd w:id="0"/>
      <w:tr>
        <w:tblPrEx/>
        <w:trPr>
          <w:trHeight w:val="312" w:hRule="atLeast"/>
        </w:trPr>
        <w:tc>
          <w:tcPr>
            <w:tcW w:w="2130" w:type="dxa"/>
            <w:vMerge w:val="restart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/>
                <w:vertAlign w:val="baseline"/>
                <w:lang w:val="en-US" w:eastAsia="zh-CN"/>
              </w:rPr>
              <w:t>顾怀清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vertAlign w:val="baseline"/>
                <w:lang w:val="en-US" w:eastAsia="zh-CN"/>
              </w:rPr>
              <w:t>耿鸿磊</w:t>
            </w:r>
          </w:p>
        </w:tc>
        <w:tc>
          <w:tcPr>
            <w:tcW w:w="2815" w:type="dxa"/>
            <w:vMerge w:val="restart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val="en-US" w:eastAsia="zh-CN"/>
              </w:rPr>
              <w:t>戚诗婷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王可馨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  <w:lang w:val="en-US" w:eastAsia="zh-CN"/>
              </w:rPr>
              <w:t>包铃铃</w:t>
            </w:r>
          </w:p>
        </w:tc>
        <w:tc>
          <w:tcPr>
            <w:tcW w:w="3244" w:type="dxa"/>
            <w:vMerge w:val="restart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阮菡希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  <w:lang w:val="en-US" w:eastAsia="zh-CN"/>
              </w:rPr>
              <w:t>王逸凡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val="en-US" w:eastAsia="zh-CN"/>
              </w:rPr>
              <w:t>陈罗萱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val="en-US" w:eastAsia="zh-CN"/>
              </w:rPr>
              <w:t>张永成</w:t>
            </w:r>
          </w:p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vertAlign w:val="baseline"/>
                <w:lang w:val="en-US" w:eastAsia="zh-CN"/>
              </w:rPr>
              <w:t>吴金宸</w:t>
            </w: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2" w:hRule="atLeast"/>
        </w:trPr>
        <w:tc>
          <w:tcPr>
            <w:tcW w:w="2130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44" w:type="dxa"/>
            <w:vMerge w:val="continue"/>
            <w:tcBorders/>
          </w:tcPr>
          <w:p>
            <w:pPr>
              <w:pStyle w:val="style0"/>
              <w:numPr>
                <w:ilvl w:val="0"/>
                <w:numId w:val="0"/>
              </w:num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</w:p>
    <w:p>
      <w:pPr>
        <w:pStyle w:val="style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tbl_41(0,1,2,3,4,5,6,7,0,0,0,1,2,3,4,5,6,7,8,9,10,11,12,13,0,1,2,3,4,5,6,7,8,9,10,11,12,13,14,15,16,17,18,19,20,21,22,23,24,25,26,27,28,29,0,0);
</file>