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65" w:rsidRPr="00AA6265" w:rsidRDefault="00AA6265" w:rsidP="00AA6265">
      <w:pPr>
        <w:widowControl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 w:rsidRPr="00AA6265">
        <w:rPr>
          <w:rFonts w:ascii="楷体_GB2312" w:eastAsia="楷体_GB2312" w:hAnsi="宋体" w:cs="宋体" w:hint="eastAsia"/>
          <w:color w:val="auto"/>
          <w:kern w:val="0"/>
          <w:sz w:val="28"/>
        </w:rPr>
        <w:t>武术是中华民族的传统体育项目，也是小学体育课的一项主要教学内容。我江宁区的体育教学更是从一年级开始就把武术操列入教学中。</w:t>
      </w:r>
    </w:p>
    <w:p w:rsidR="00AA6265" w:rsidRPr="00AA6265" w:rsidRDefault="00AA6265" w:rsidP="00AA6265">
      <w:pPr>
        <w:widowControl/>
        <w:shd w:val="clear" w:color="auto" w:fill="F8ECD8"/>
        <w:spacing w:line="352" w:lineRule="atLeast"/>
        <w:jc w:val="left"/>
        <w:rPr>
          <w:rFonts w:ascii="simsun" w:hAnsi="simsun" w:cs="宋体"/>
          <w:color w:val="auto"/>
          <w:kern w:val="0"/>
          <w:sz w:val="23"/>
          <w:szCs w:val="23"/>
        </w:rPr>
      </w:pP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    </w:t>
      </w: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武术操，从起势到抻拉运动、开合运动、踢腿运动、侧展运动、拧转运动、俯仰运动、跳跃运动直至最后的收势，共九节。整套操以长拳基本动作为主，动作欢快，姿势舒展大方，动作刚劲有力，喜好新奇的学生尤其喜欢这套武术操。</w:t>
      </w:r>
    </w:p>
    <w:p w:rsidR="00AA6265" w:rsidRPr="00AA6265" w:rsidRDefault="00AA6265" w:rsidP="00AA6265">
      <w:pPr>
        <w:widowControl/>
        <w:shd w:val="clear" w:color="auto" w:fill="F8ECD8"/>
        <w:spacing w:line="352" w:lineRule="atLeast"/>
        <w:jc w:val="left"/>
        <w:rPr>
          <w:rFonts w:ascii="simsun" w:hAnsi="simsun" w:cs="宋体"/>
          <w:color w:val="auto"/>
          <w:kern w:val="0"/>
          <w:sz w:val="23"/>
          <w:szCs w:val="23"/>
        </w:rPr>
      </w:pP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    </w:t>
      </w: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起势动作比较简单，简单的抱拳加体侧按掌。学生往往在最容易的部分把动作做快，本身是4个节拍，学生因为“熟练”而作成2个节拍。虽然课中多次讲解，还特意让他们边做边数节拍，但效果不是很好，究其原因，意识方面的问题。</w:t>
      </w:r>
    </w:p>
    <w:p w:rsidR="00AA6265" w:rsidRPr="00AA6265" w:rsidRDefault="00AA6265" w:rsidP="00AA6265">
      <w:pPr>
        <w:widowControl/>
        <w:shd w:val="clear" w:color="auto" w:fill="F8ECD8"/>
        <w:spacing w:line="352" w:lineRule="atLeast"/>
        <w:jc w:val="left"/>
        <w:rPr>
          <w:rFonts w:ascii="simsun" w:hAnsi="simsun" w:cs="宋体"/>
          <w:color w:val="auto"/>
          <w:kern w:val="0"/>
          <w:sz w:val="23"/>
          <w:szCs w:val="23"/>
        </w:rPr>
      </w:pP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    </w:t>
      </w: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抻拉运动：学生容易做错的部分在本节操多为手部动作为主，腿部很少运动，只是一个简单的开合，而手部动作的6个节拍中用到了3种武术手型，这3种手型的变换是学生学习的一个难点。首先是手型不熟悉，拳的方向不正确，其次是跟着节拍变换时，手型的变换不及时，第三是背后的勾手时不自觉的弯腰。在教学时，我不但让学生一步一步的进行动作的学练，而且下去的队伍中一个一个的纠正学生的错误动作，在喊口令时，我也尽量放慢速度，让学生能有足够的时间能变换成正确的手型，当大部分学生熟练时，在加快口令的速度。</w:t>
      </w:r>
    </w:p>
    <w:p w:rsidR="00AA6265" w:rsidRPr="00AA6265" w:rsidRDefault="00AA6265" w:rsidP="00AA6265">
      <w:pPr>
        <w:widowControl/>
        <w:shd w:val="clear" w:color="auto" w:fill="F8ECD8"/>
        <w:spacing w:line="352" w:lineRule="atLeast"/>
        <w:jc w:val="left"/>
        <w:rPr>
          <w:rFonts w:ascii="simsun" w:hAnsi="simsun" w:cs="宋体"/>
          <w:color w:val="auto"/>
          <w:kern w:val="0"/>
          <w:sz w:val="23"/>
          <w:szCs w:val="23"/>
        </w:rPr>
      </w:pP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    </w:t>
      </w: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t>开合运动：本节操第一个八拍中的5.6.7.8这四个节拍动作是一个同手同脚的动作，上左脚推左手。学生常常做成上右脚，推左手的情况。而1-4节拍的冲拳动作更是一个大难题。在学生练习时会胡乱的喊哈哈，整个班级是一片乱哄哄的感觉。在一节课以后，只有极少数</w:t>
      </w:r>
      <w:r w:rsidRPr="00AA6265">
        <w:rPr>
          <w:rFonts w:ascii="楷体_GB2312" w:eastAsia="楷体_GB2312" w:hAnsi="simsun" w:cs="宋体" w:hint="eastAsia"/>
          <w:color w:val="auto"/>
          <w:kern w:val="0"/>
          <w:sz w:val="28"/>
        </w:rPr>
        <w:lastRenderedPageBreak/>
        <w:t>的学生能做对，没办法，在后面的复习中，我只好想了一个小口诀让学生记住：“一冲拳，二不动，三哈，四哈”，几次练习后，学生喊哈哈的声音整齐多了，全班有约3/4的学生能大概做出开合运动的动作了。因为学生还只是一年级，理解能力较差，所以在学习中只能以尽量简单的语言去讲解，多以肢体语言去示范，这样才能有一个比较好的教学效果。</w:t>
      </w:r>
    </w:p>
    <w:p w:rsidR="0025288B" w:rsidRPr="00AA6265" w:rsidRDefault="0025288B" w:rsidP="00AA6265">
      <w:pPr>
        <w:widowControl/>
        <w:jc w:val="left"/>
        <w:rPr>
          <w:color w:val="auto"/>
        </w:rPr>
      </w:pPr>
    </w:p>
    <w:sectPr w:rsidR="0025288B" w:rsidRPr="00AA6265" w:rsidSect="0025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89" w:rsidRDefault="00D90489" w:rsidP="00693C81">
      <w:r>
        <w:separator/>
      </w:r>
    </w:p>
  </w:endnote>
  <w:endnote w:type="continuationSeparator" w:id="0">
    <w:p w:rsidR="00D90489" w:rsidRDefault="00D90489" w:rsidP="006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89" w:rsidRDefault="00D90489" w:rsidP="00693C81">
      <w:r>
        <w:separator/>
      </w:r>
    </w:p>
  </w:footnote>
  <w:footnote w:type="continuationSeparator" w:id="0">
    <w:p w:rsidR="00D90489" w:rsidRDefault="00D90489" w:rsidP="00693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C6253"/>
    <w:rsid w:val="00106114"/>
    <w:rsid w:val="0018452F"/>
    <w:rsid w:val="0025288B"/>
    <w:rsid w:val="00287D4E"/>
    <w:rsid w:val="002E32E9"/>
    <w:rsid w:val="003479B6"/>
    <w:rsid w:val="00437A8E"/>
    <w:rsid w:val="0052761D"/>
    <w:rsid w:val="00540E04"/>
    <w:rsid w:val="005E08A4"/>
    <w:rsid w:val="00693C81"/>
    <w:rsid w:val="006D2D9F"/>
    <w:rsid w:val="007D5468"/>
    <w:rsid w:val="009351D4"/>
    <w:rsid w:val="009D5315"/>
    <w:rsid w:val="00A5481F"/>
    <w:rsid w:val="00AA6265"/>
    <w:rsid w:val="00AA62AE"/>
    <w:rsid w:val="00BF279D"/>
    <w:rsid w:val="00C65BA1"/>
    <w:rsid w:val="00CC678E"/>
    <w:rsid w:val="00D3709A"/>
    <w:rsid w:val="00D75C57"/>
    <w:rsid w:val="00D90489"/>
    <w:rsid w:val="00DE6BEA"/>
    <w:rsid w:val="00F361DE"/>
    <w:rsid w:val="00FD1811"/>
    <w:rsid w:val="00FE3BCA"/>
    <w:rsid w:val="022F737C"/>
    <w:rsid w:val="05D93D06"/>
    <w:rsid w:val="499B4FEE"/>
    <w:rsid w:val="578600B2"/>
    <w:rsid w:val="615A021F"/>
    <w:rsid w:val="710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楷体_GB2312" w:eastAsia="楷体_GB2312" w:hAnsi="Calibri" w:cs="宋体"/>
        <w:color w:val="000000" w:themeColor="text1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8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5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5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5288B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5288B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3C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2D91A-64CC-4422-B40D-85F19902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2019-11-07T00:04:00Z</dcterms:created>
  <dcterms:modified xsi:type="dcterms:W3CDTF">2019-12-24T02:40:00Z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