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7AD4BC48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B01B0D">
        <w:rPr>
          <w:rFonts w:hint="eastAsia"/>
          <w:b/>
          <w:sz w:val="32"/>
          <w:szCs w:val="32"/>
        </w:rPr>
        <w:t>初中数学“模型思想”培养的教学策略</w:t>
      </w:r>
      <w:r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77777777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记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录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9"/>
        <w:gridCol w:w="892"/>
        <w:gridCol w:w="719"/>
        <w:gridCol w:w="1080"/>
        <w:gridCol w:w="2243"/>
        <w:gridCol w:w="719"/>
        <w:gridCol w:w="180"/>
        <w:gridCol w:w="720"/>
        <w:gridCol w:w="1792"/>
      </w:tblGrid>
      <w:tr w:rsidR="006B39FA" w:rsidRPr="00B73B6F" w14:paraId="41CFDA48" w14:textId="77777777" w:rsidTr="001603B3">
        <w:trPr>
          <w:trHeight w:val="612"/>
        </w:trPr>
        <w:tc>
          <w:tcPr>
            <w:tcW w:w="828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 w14:paraId="0B6A8A37" w14:textId="7F3D6F9E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唐颖</w:t>
            </w:r>
            <w:proofErr w:type="gramEnd"/>
          </w:p>
        </w:tc>
        <w:tc>
          <w:tcPr>
            <w:tcW w:w="1080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900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14:paraId="38662616" w14:textId="117A6B40" w:rsidR="00B73B6F" w:rsidRPr="00B73B6F" w:rsidRDefault="006B39F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C0201C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C0201C"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C0201C">
              <w:rPr>
                <w:rFonts w:eastAsia="宋体"/>
                <w:sz w:val="28"/>
                <w:szCs w:val="28"/>
              </w:rPr>
              <w:t>11</w:t>
            </w:r>
          </w:p>
        </w:tc>
      </w:tr>
      <w:tr w:rsidR="006B39FA" w:rsidRPr="00B73B6F" w14:paraId="617FFE19" w14:textId="77777777" w:rsidTr="001603B3">
        <w:trPr>
          <w:trHeight w:val="761"/>
        </w:trPr>
        <w:tc>
          <w:tcPr>
            <w:tcW w:w="828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 w14:paraId="3A3F3366" w14:textId="77DA8293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二次函数角度专题</w:t>
            </w:r>
          </w:p>
        </w:tc>
        <w:tc>
          <w:tcPr>
            <w:tcW w:w="900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 w14:paraId="0F1631C5" w14:textId="2E7EE661" w:rsidR="00B73B6F" w:rsidRPr="00B73B6F" w:rsidRDefault="00A778F7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03E8D2BC" w14:textId="77777777" w:rsidTr="001603B3">
        <w:tc>
          <w:tcPr>
            <w:tcW w:w="828" w:type="dxa"/>
          </w:tcPr>
          <w:p w14:paraId="0643F361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</w:p>
          <w:p w14:paraId="77DC9219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 w14:paraId="1179ACDA" w14:textId="7F34D489" w:rsidR="00B73B6F" w:rsidRPr="00B73B6F" w:rsidRDefault="00D44871" w:rsidP="00B73B6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有一些数学问题，直接处理需要考虑的情况多，难度大，解起来比较困难，如果根据问题的角度，即从侧面或问题的反面的角度把握量与量之间的关系，则可以改变解题途径，化繁为简，化难为易，并使思路更为明朗，方法更为</w:t>
            </w:r>
            <w:r w:rsidR="004C0C15">
              <w:rPr>
                <w:rFonts w:eastAsia="宋体" w:hint="eastAsia"/>
                <w:sz w:val="28"/>
                <w:szCs w:val="28"/>
              </w:rPr>
              <w:t>巧妙。</w:t>
            </w:r>
          </w:p>
        </w:tc>
      </w:tr>
      <w:tr w:rsidR="006B39FA" w:rsidRPr="00B73B6F" w14:paraId="4F150228" w14:textId="77777777" w:rsidTr="001603B3">
        <w:tc>
          <w:tcPr>
            <w:tcW w:w="1720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</w:t>
            </w: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课范围</w:t>
            </w:r>
            <w:proofErr w:type="gramEnd"/>
          </w:p>
        </w:tc>
        <w:tc>
          <w:tcPr>
            <w:tcW w:w="4148" w:type="dxa"/>
            <w:gridSpan w:val="3"/>
          </w:tcPr>
          <w:p w14:paraId="2A456183" w14:textId="05498746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900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 w14:paraId="0E50DC02" w14:textId="5C93488E" w:rsidR="00B73B6F" w:rsidRPr="00B73B6F" w:rsidRDefault="00C0201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九</w:t>
            </w:r>
            <w:r w:rsidR="006B39FA">
              <w:rPr>
                <w:rFonts w:eastAsia="宋体" w:hint="eastAsia"/>
                <w:sz w:val="28"/>
                <w:szCs w:val="28"/>
              </w:rPr>
              <w:t>（</w:t>
            </w:r>
            <w:r w:rsidR="00A778F7">
              <w:rPr>
                <w:rFonts w:eastAsia="宋体"/>
                <w:sz w:val="28"/>
                <w:szCs w:val="28"/>
              </w:rPr>
              <w:t>5</w:t>
            </w:r>
            <w:r w:rsidR="006B39FA"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1603B3">
        <w:trPr>
          <w:trHeight w:val="649"/>
        </w:trPr>
        <w:tc>
          <w:tcPr>
            <w:tcW w:w="9288" w:type="dxa"/>
            <w:gridSpan w:val="9"/>
          </w:tcPr>
          <w:p w14:paraId="740092AB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主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要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实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验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内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容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或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步</w:t>
            </w:r>
            <w:r w:rsidRPr="00B73B6F">
              <w:rPr>
                <w:rFonts w:eastAsia="宋体" w:hint="eastAsia"/>
                <w:sz w:val="28"/>
                <w:szCs w:val="28"/>
              </w:rPr>
              <w:t xml:space="preserve"> </w:t>
            </w:r>
            <w:r w:rsidRPr="00B73B6F">
              <w:rPr>
                <w:rFonts w:eastAsia="宋体" w:hint="eastAsia"/>
                <w:sz w:val="28"/>
                <w:szCs w:val="28"/>
              </w:rPr>
              <w:t>骤</w:t>
            </w:r>
          </w:p>
        </w:tc>
      </w:tr>
      <w:tr w:rsidR="00B73B6F" w:rsidRPr="00B73B6F" w14:paraId="6D39762B" w14:textId="77777777" w:rsidTr="001603B3">
        <w:trPr>
          <w:trHeight w:val="6686"/>
        </w:trPr>
        <w:tc>
          <w:tcPr>
            <w:tcW w:w="9288" w:type="dxa"/>
            <w:gridSpan w:val="9"/>
          </w:tcPr>
          <w:p w14:paraId="376A1A60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一、知识必备</w:t>
            </w:r>
          </w:p>
          <w:p w14:paraId="7C82B1C8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1、一线三等角</w:t>
            </w:r>
          </w:p>
          <w:p w14:paraId="3CEB4EDA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w:drawing>
                <wp:inline distT="0" distB="0" distL="114300" distR="114300" wp14:anchorId="268F96DE" wp14:editId="6D9B8735">
                  <wp:extent cx="4946015" cy="2748280"/>
                  <wp:effectExtent l="0" t="0" r="6985" b="13970"/>
                  <wp:docPr id="11" name="图片 11" descr="lADPJxDjxzfebdDNBP7NAk4_590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lADPJxDjxzfebdDNBP7NAk4_590_12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1792" t="16022" r="8361" b="61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274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CCB27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2、相似三角形性质：相似三角形对应边成比例</w:t>
            </w:r>
          </w:p>
          <w:p w14:paraId="794A555B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3、正切的定义</w:t>
            </w:r>
          </w:p>
          <w:p w14:paraId="33B97B1F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二、方法提炼</w:t>
            </w:r>
          </w:p>
          <w:p w14:paraId="6DB51FDD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1.基本策略：联想构造</w:t>
            </w:r>
          </w:p>
          <w:p w14:paraId="589445B0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2.构造路径</w:t>
            </w:r>
          </w:p>
          <w:p w14:paraId="4B425A10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029EDDD1" wp14:editId="23B03B39">
                  <wp:extent cx="4439285" cy="1882140"/>
                  <wp:effectExtent l="0" t="0" r="18415" b="3810"/>
                  <wp:docPr id="8" name="图片 8" descr="lADPJw1WSJLp9kjNBP7NAk4_590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lADPJw1WSJLp9kjNBP7NAk4_590_12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343" t="16258" r="12525" b="68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28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5EB95" w14:textId="77777777" w:rsidR="00EF5DFA" w:rsidRDefault="00EF5DFA" w:rsidP="00EF5DF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3ADCB833" wp14:editId="409359BD">
                  <wp:extent cx="4945380" cy="1696720"/>
                  <wp:effectExtent l="0" t="0" r="7620" b="17780"/>
                  <wp:docPr id="9" name="图片 9" descr="lADPJw1WSJLp9kjNBP7NAk4_590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lADPJw1WSJLp9kjNBP7NAk4_590_12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30" t="44847" r="8816" b="41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8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AB8FD0" w14:textId="77777777" w:rsidR="00EF5DFA" w:rsidRDefault="00EF5DFA" w:rsidP="00EF5DF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114300" distR="114300" wp14:anchorId="6FE67FFF" wp14:editId="78C95FC1">
                  <wp:extent cx="4899025" cy="1915160"/>
                  <wp:effectExtent l="0" t="0" r="15875" b="8890"/>
                  <wp:docPr id="10" name="图片 10" descr="lADPJw1WSJLp9kjNBP7NAk4_590_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lADPJw1WSJLp9kjNBP7NAk4_590_12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173" t="72776" r="11811" b="12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025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912DA" w14:textId="77777777" w:rsidR="00EF5DFA" w:rsidRDefault="00EF5DFA" w:rsidP="00EF5DFA">
            <w:pPr>
              <w:rPr>
                <w:sz w:val="24"/>
              </w:rPr>
            </w:pPr>
          </w:p>
          <w:p w14:paraId="6A150B6F" w14:textId="77777777" w:rsidR="00EF5DFA" w:rsidRDefault="00EF5DFA" w:rsidP="00EF5DF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实战分析</w:t>
            </w:r>
          </w:p>
          <w:p w14:paraId="4464A426" w14:textId="77777777" w:rsidR="00EF5DFA" w:rsidRDefault="00EF5DFA" w:rsidP="00EF5DFA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如图，抛物线</w:t>
            </w:r>
            <w:r>
              <w:rPr>
                <w:rFonts w:ascii="宋体" w:hAnsi="宋体"/>
                <w:color w:val="000000"/>
                <w:kern w:val="2"/>
                <w:position w:val="-10"/>
                <w:sz w:val="24"/>
              </w:rPr>
              <w:object w:dxaOrig="1599" w:dyaOrig="360" w14:anchorId="4E97A1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pt;height:18.3pt" o:ole="">
                  <v:imagedata r:id="rId7" o:title=""/>
                </v:shape>
                <o:OLEObject Type="Embed" ProgID="Equation.3" ShapeID="_x0000_i1025" DrawAspect="Content" ObjectID="_1720786433" r:id="rId8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与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轴交于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>
              <w:rPr>
                <w:rFonts w:ascii="宋体" w:hAnsi="宋体"/>
                <w:color w:val="000000"/>
                <w:sz w:val="24"/>
              </w:rPr>
              <w:t>两点，与</w:t>
            </w:r>
            <w:r>
              <w:rPr>
                <w:rFonts w:ascii="宋体" w:hAnsi="宋体" w:hint="eastAsia"/>
                <w:color w:val="000000"/>
                <w:sz w:val="24"/>
              </w:rPr>
              <w:t>y</w:t>
            </w:r>
            <w:r>
              <w:rPr>
                <w:rFonts w:ascii="宋体" w:hAnsi="宋体"/>
                <w:color w:val="000000"/>
                <w:sz w:val="24"/>
              </w:rPr>
              <w:t>轴交于点</w:t>
            </w:r>
            <w:r>
              <w:rPr>
                <w:rFonts w:ascii="宋体" w:hAnsi="宋体"/>
                <w:color w:val="000000"/>
                <w:sz w:val="24"/>
              </w:rPr>
              <w:t>C</w:t>
            </w:r>
            <w:r>
              <w:rPr>
                <w:rFonts w:ascii="宋体" w:hAnsi="宋体"/>
                <w:color w:val="000000"/>
                <w:sz w:val="24"/>
              </w:rPr>
              <w:t>，</w:t>
            </w:r>
          </w:p>
          <w:p w14:paraId="63FA2530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点</w:t>
            </w:r>
            <w:r>
              <w:rPr>
                <w:rFonts w:ascii="宋体" w:hAnsi="宋体"/>
                <w:color w:val="000000"/>
                <w:sz w:val="24"/>
              </w:rPr>
              <w:t>D(3</w:t>
            </w:r>
            <w:r>
              <w:rPr>
                <w:rFonts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4)</w:t>
            </w:r>
            <w:r>
              <w:rPr>
                <w:rFonts w:ascii="宋体" w:hAnsi="宋体"/>
                <w:color w:val="000000"/>
                <w:sz w:val="24"/>
              </w:rPr>
              <w:t>在抛物线上，连接</w:t>
            </w:r>
            <w:r>
              <w:rPr>
                <w:rFonts w:ascii="宋体" w:hAnsi="宋体"/>
                <w:color w:val="000000"/>
                <w:sz w:val="24"/>
              </w:rPr>
              <w:t>BD</w:t>
            </w:r>
            <w:r>
              <w:rPr>
                <w:rFonts w:ascii="宋体" w:hAnsi="宋体"/>
                <w:color w:val="000000"/>
                <w:sz w:val="24"/>
              </w:rPr>
              <w:t>，点</w:t>
            </w:r>
            <w:r>
              <w:rPr>
                <w:rFonts w:ascii="宋体" w:hAnsi="宋体"/>
                <w:color w:val="000000"/>
                <w:sz w:val="24"/>
              </w:rPr>
              <w:t>P</w:t>
            </w:r>
            <w:r>
              <w:rPr>
                <w:rFonts w:ascii="宋体" w:hAnsi="宋体"/>
                <w:color w:val="000000"/>
                <w:sz w:val="24"/>
              </w:rPr>
              <w:t>为抛物线上一点，且</w:t>
            </w:r>
            <w:r>
              <w:rPr>
                <w:rFonts w:ascii="宋体" w:hAnsi="宋体"/>
                <w:color w:val="000000"/>
                <w:sz w:val="24"/>
              </w:rPr>
              <w:t>∠DBP =45°</w:t>
            </w:r>
            <w:r>
              <w:rPr>
                <w:rFonts w:ascii="宋体" w:hAnsi="宋体"/>
                <w:color w:val="000000"/>
                <w:sz w:val="24"/>
              </w:rPr>
              <w:t>，求点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/>
                <w:color w:val="000000"/>
                <w:sz w:val="24"/>
              </w:rPr>
              <w:t>的坐</w:t>
            </w:r>
            <w:r>
              <w:rPr>
                <w:rFonts w:ascii="宋体" w:hAnsi="宋体" w:hint="eastAsia"/>
                <w:color w:val="000000"/>
                <w:sz w:val="24"/>
              </w:rPr>
              <w:t>标．</w:t>
            </w:r>
          </w:p>
          <w:p w14:paraId="0E71850C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3409D256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77D6F0D3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0BE1C8B7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 xml:space="preserve">   </w:t>
            </w:r>
            <w:r>
              <w:rPr>
                <w:rFonts w:ascii="宋体" w:hAnsi="宋体"/>
                <w:noProof/>
                <w:color w:val="000000"/>
                <w:sz w:val="24"/>
              </w:rPr>
              <w:drawing>
                <wp:inline distT="0" distB="0" distL="114300" distR="114300" wp14:anchorId="606B74B5" wp14:editId="15693EDD">
                  <wp:extent cx="2185670" cy="2089150"/>
                  <wp:effectExtent l="0" t="0" r="5080" b="6350"/>
                  <wp:docPr id="1" name="图片 2" descr="HWOCRTEMP_RO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HWOCRTEMP_ROC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670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114300" distR="114300" wp14:anchorId="019D6879" wp14:editId="0EBDA8AD">
                  <wp:extent cx="2092960" cy="2320290"/>
                  <wp:effectExtent l="0" t="0" r="2540" b="3810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3992" r="27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DC3E8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9B19AA9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1D871725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628FA06F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3B0AB2CB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479E1E0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72DB16D4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5A07B5A8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74D0C492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08120D61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3797EAED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5A1C51C6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0B7A044E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6303E2F9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变式、如图，抛物线</w:t>
            </w:r>
            <w:r>
              <w:rPr>
                <w:rFonts w:ascii="宋体" w:hAnsi="宋体"/>
                <w:color w:val="000000"/>
                <w:kern w:val="2"/>
                <w:position w:val="-10"/>
                <w:sz w:val="24"/>
              </w:rPr>
              <w:object w:dxaOrig="1599" w:dyaOrig="360" w14:anchorId="2A172FF4">
                <v:shape id="_x0000_i1026" type="#_x0000_t75" style="width:80pt;height:18.3pt" o:ole="">
                  <v:imagedata r:id="rId7" o:title=""/>
                </v:shape>
                <o:OLEObject Type="Embed" ProgID="Equation.3" ShapeID="_x0000_i1026" DrawAspect="Content" ObjectID="_1720786434" r:id="rId11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与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轴交于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>
              <w:rPr>
                <w:rFonts w:ascii="宋体" w:hAnsi="宋体"/>
                <w:color w:val="000000"/>
                <w:sz w:val="24"/>
              </w:rPr>
              <w:t>两点，与</w:t>
            </w:r>
            <w:r>
              <w:rPr>
                <w:rFonts w:ascii="宋体" w:hAnsi="宋体" w:hint="eastAsia"/>
                <w:color w:val="000000"/>
                <w:sz w:val="24"/>
              </w:rPr>
              <w:t>y</w:t>
            </w:r>
            <w:r>
              <w:rPr>
                <w:rFonts w:ascii="宋体" w:hAnsi="宋体"/>
                <w:color w:val="000000"/>
                <w:sz w:val="24"/>
              </w:rPr>
              <w:t>轴交于点</w:t>
            </w:r>
            <w:r>
              <w:rPr>
                <w:rFonts w:ascii="宋体" w:hAnsi="宋体"/>
                <w:color w:val="000000"/>
                <w:sz w:val="24"/>
              </w:rPr>
              <w:t>C</w:t>
            </w:r>
            <w:r>
              <w:rPr>
                <w:rFonts w:ascii="宋体" w:hAnsi="宋体"/>
                <w:color w:val="000000"/>
                <w:sz w:val="24"/>
              </w:rPr>
              <w:t>，点</w:t>
            </w:r>
            <w:r>
              <w:rPr>
                <w:rFonts w:ascii="宋体" w:hAnsi="宋体"/>
                <w:color w:val="000000"/>
                <w:sz w:val="24"/>
              </w:rPr>
              <w:t>D(3</w:t>
            </w:r>
            <w:r>
              <w:rPr>
                <w:rFonts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4)</w:t>
            </w:r>
            <w:r>
              <w:rPr>
                <w:rFonts w:ascii="宋体" w:hAnsi="宋体"/>
                <w:color w:val="000000"/>
                <w:sz w:val="24"/>
              </w:rPr>
              <w:t>在抛物线上，连接</w:t>
            </w:r>
            <w:r>
              <w:rPr>
                <w:rFonts w:ascii="宋体" w:hAnsi="宋体"/>
                <w:color w:val="000000"/>
                <w:sz w:val="24"/>
              </w:rPr>
              <w:t>BD</w:t>
            </w:r>
            <w:r>
              <w:rPr>
                <w:rFonts w:ascii="宋体" w:hAnsi="宋体"/>
                <w:color w:val="000000"/>
                <w:sz w:val="24"/>
              </w:rPr>
              <w:t>，点</w:t>
            </w:r>
            <w:r>
              <w:rPr>
                <w:rFonts w:ascii="宋体" w:hAnsi="宋体"/>
                <w:color w:val="000000"/>
                <w:sz w:val="24"/>
              </w:rPr>
              <w:t>P</w:t>
            </w:r>
            <w:r>
              <w:rPr>
                <w:rFonts w:ascii="宋体" w:hAnsi="宋体"/>
                <w:color w:val="000000"/>
                <w:sz w:val="24"/>
              </w:rPr>
              <w:t>为抛物线上一点，且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tan</w:t>
            </w:r>
            <w:r>
              <w:rPr>
                <w:rFonts w:ascii="宋体" w:hAnsi="宋体"/>
                <w:color w:val="000000"/>
                <w:sz w:val="24"/>
              </w:rPr>
              <w:t>∠DBP</w:t>
            </w:r>
            <w:proofErr w:type="spellEnd"/>
            <w:r>
              <w:rPr>
                <w:rFonts w:ascii="宋体" w:hAnsi="宋体"/>
                <w:color w:val="000000"/>
                <w:sz w:val="24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</w:rPr>
                    <m:t>2</m:t>
                  </m:r>
                </m:den>
              </m:f>
            </m:oMath>
            <w:r>
              <w:rPr>
                <w:rFonts w:ascii="宋体" w:hAnsi="宋体"/>
                <w:color w:val="000000"/>
                <w:sz w:val="24"/>
              </w:rPr>
              <w:t>，求点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/>
                <w:color w:val="000000"/>
                <w:sz w:val="24"/>
              </w:rPr>
              <w:t>的坐</w:t>
            </w:r>
            <w:r>
              <w:rPr>
                <w:rFonts w:ascii="宋体" w:hAnsi="宋体" w:hint="eastAsia"/>
                <w:color w:val="000000"/>
                <w:sz w:val="24"/>
              </w:rPr>
              <w:t>标．</w:t>
            </w:r>
          </w:p>
          <w:p w14:paraId="272764F7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D5930E6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51B5A0E0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3FE9897E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noProof/>
                <w:color w:val="000000"/>
                <w:sz w:val="24"/>
              </w:rPr>
              <w:drawing>
                <wp:inline distT="0" distB="0" distL="114300" distR="114300" wp14:anchorId="1CFCA99A" wp14:editId="24033321">
                  <wp:extent cx="1993900" cy="1905635"/>
                  <wp:effectExtent l="0" t="0" r="6350" b="18415"/>
                  <wp:docPr id="12" name="图片 2" descr="HWOCRTEMP_RO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HWOCRTEMP_ROC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0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noProof/>
              </w:rPr>
              <w:drawing>
                <wp:inline distT="0" distB="0" distL="114300" distR="114300" wp14:anchorId="29CD4155" wp14:editId="42502EE3">
                  <wp:extent cx="2092960" cy="2320290"/>
                  <wp:effectExtent l="0" t="0" r="2540" b="381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3992" r="27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32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C71A0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78AFF292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10F9B72A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56F47DEE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7C8FEBB9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练习</w:t>
            </w: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若抛物线</w:t>
            </w:r>
            <w:r>
              <w:rPr>
                <w:rFonts w:ascii="宋体" w:hAnsi="宋体" w:hint="eastAsia"/>
                <w:color w:val="000000"/>
                <w:kern w:val="2"/>
                <w:position w:val="-10"/>
                <w:sz w:val="24"/>
              </w:rPr>
              <w:object w:dxaOrig="1280" w:dyaOrig="360" w14:anchorId="56976713">
                <v:shape id="_x0000_i1027" type="#_x0000_t75" style="width:64pt;height:18.3pt" o:ole="">
                  <v:imagedata r:id="rId12" o:title=""/>
                </v:shape>
                <o:OLEObject Type="Embed" ProgID="Equation.3" ShapeID="_x0000_i1027" DrawAspect="Content" ObjectID="_1720786435" r:id="rId13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的顶点为</w:t>
            </w: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</w:rPr>
              <w:t>，与轴正半轴交于</w:t>
            </w: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>
              <w:rPr>
                <w:rFonts w:ascii="宋体" w:hAnsi="宋体" w:hint="eastAsia"/>
                <w:color w:val="000000"/>
                <w:sz w:val="24"/>
              </w:rPr>
              <w:t>点，在抛物线对称轴右侧一点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sz w:val="24"/>
              </w:rPr>
              <w:t>，使</w:t>
            </w:r>
            <w:r>
              <w:rPr>
                <w:rFonts w:ascii="宋体" w:hAnsi="宋体" w:hint="eastAsia"/>
                <w:color w:val="000000"/>
                <w:kern w:val="2"/>
                <w:position w:val="-24"/>
                <w:sz w:val="24"/>
              </w:rPr>
              <w:object w:dxaOrig="1380" w:dyaOrig="620" w14:anchorId="095A3007">
                <v:shape id="_x0000_i1028" type="#_x0000_t75" style="width:69.15pt;height:30.85pt" o:ole="">
                  <v:imagedata r:id="rId14" o:title=""/>
                </v:shape>
                <o:OLEObject Type="Embed" ProgID="Equation.3" ShapeID="_x0000_i1028" DrawAspect="Content" ObjectID="_1720786436" r:id="rId15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，求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sz w:val="24"/>
              </w:rPr>
              <w:t>点的坐标。</w:t>
            </w:r>
          </w:p>
          <w:p w14:paraId="3853175C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66B407B3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39851B8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583C4B4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</w:rPr>
              <w:drawing>
                <wp:inline distT="0" distB="0" distL="114300" distR="114300" wp14:anchorId="192383DC" wp14:editId="0286525D">
                  <wp:extent cx="2644140" cy="2229485"/>
                  <wp:effectExtent l="0" t="0" r="3810" b="18415"/>
                  <wp:docPr id="2" name="图片 5" descr="HWOCRTEMP_ROC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HWOCRTEMP_ROC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222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E0475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599DD8E4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、抛物线</w:t>
            </w:r>
            <w:r>
              <w:rPr>
                <w:rFonts w:ascii="宋体" w:hAnsi="宋体" w:hint="eastAsia"/>
                <w:color w:val="000000"/>
                <w:kern w:val="2"/>
                <w:position w:val="-10"/>
                <w:sz w:val="24"/>
              </w:rPr>
              <w:object w:dxaOrig="1599" w:dyaOrig="360" w14:anchorId="63F13423">
                <v:shape id="_x0000_i1029" type="#_x0000_t75" style="width:80pt;height:18.3pt" o:ole="">
                  <v:imagedata r:id="rId17" o:title=""/>
                </v:shape>
                <o:OLEObject Type="Embed" ProgID="Equation.3" ShapeID="_x0000_i1029" DrawAspect="Content" ObjectID="_1720786437" r:id="rId18"/>
              </w:object>
            </w:r>
            <w:r>
              <w:rPr>
                <w:rFonts w:ascii="宋体" w:hAnsi="宋体" w:hint="eastAsia"/>
                <w:color w:val="000000"/>
                <w:sz w:val="24"/>
              </w:rPr>
              <w:t>与并轴分别交于</w:t>
            </w:r>
            <w:r>
              <w:rPr>
                <w:rFonts w:ascii="宋体" w:hAnsi="宋体" w:hint="eastAsia"/>
                <w:color w:val="000000"/>
                <w:sz w:val="24"/>
              </w:rPr>
              <w:t>A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B</w:t>
            </w:r>
            <w:r>
              <w:rPr>
                <w:rFonts w:ascii="宋体" w:hAnsi="宋体" w:hint="eastAsia"/>
                <w:color w:val="000000"/>
                <w:sz w:val="24"/>
              </w:rPr>
              <w:t>两点，与</w:t>
            </w:r>
            <w:r>
              <w:rPr>
                <w:rFonts w:ascii="宋体" w:hAnsi="宋体" w:hint="eastAsia"/>
                <w:color w:val="000000"/>
                <w:sz w:val="24"/>
              </w:rPr>
              <w:t>y</w:t>
            </w:r>
            <w:r>
              <w:rPr>
                <w:rFonts w:ascii="宋体" w:hAnsi="宋体" w:hint="eastAsia"/>
                <w:color w:val="000000"/>
                <w:sz w:val="24"/>
              </w:rPr>
              <w:t>轴的正半轴交于</w:t>
            </w:r>
            <w:r>
              <w:rPr>
                <w:rFonts w:ascii="宋体" w:hAnsi="宋体" w:hint="eastAsia"/>
                <w:color w:val="000000"/>
                <w:sz w:val="24"/>
              </w:rPr>
              <w:t>C</w:t>
            </w:r>
            <w:r>
              <w:rPr>
                <w:rFonts w:ascii="宋体" w:hAnsi="宋体" w:hint="eastAsia"/>
                <w:color w:val="000000"/>
                <w:sz w:val="24"/>
              </w:rPr>
              <w:t>点，抛物线的顶点为</w:t>
            </w:r>
            <w:r>
              <w:rPr>
                <w:rFonts w:ascii="宋体" w:hAnsi="宋体" w:hint="eastAsia"/>
                <w:color w:val="000000"/>
                <w:sz w:val="24"/>
              </w:rPr>
              <w:t>D</w:t>
            </w:r>
            <w:r>
              <w:rPr>
                <w:rFonts w:ascii="宋体" w:hAnsi="宋体" w:hint="eastAsia"/>
                <w:color w:val="000000"/>
                <w:sz w:val="24"/>
              </w:rPr>
              <w:t>，连接</w:t>
            </w:r>
            <w:r>
              <w:rPr>
                <w:rFonts w:ascii="宋体" w:hAnsi="宋体" w:hint="eastAsia"/>
                <w:color w:val="000000"/>
                <w:sz w:val="24"/>
              </w:rPr>
              <w:t>BC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BD</w:t>
            </w:r>
            <w:r>
              <w:rPr>
                <w:rFonts w:ascii="宋体" w:hAnsi="宋体" w:hint="eastAsia"/>
                <w:color w:val="000000"/>
                <w:sz w:val="24"/>
              </w:rPr>
              <w:t>，抛物线上是否存在一点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sz w:val="24"/>
              </w:rPr>
              <w:t>，使得∠</w:t>
            </w:r>
            <w:r>
              <w:rPr>
                <w:rFonts w:ascii="宋体" w:hAnsi="宋体" w:hint="eastAsia"/>
                <w:color w:val="000000"/>
                <w:sz w:val="24"/>
              </w:rPr>
              <w:t>PCB=</w:t>
            </w:r>
            <w:r>
              <w:rPr>
                <w:rFonts w:ascii="宋体" w:hAnsi="宋体" w:hint="eastAsia"/>
                <w:color w:val="000000"/>
                <w:sz w:val="24"/>
              </w:rPr>
              <w:t>∠</w:t>
            </w:r>
            <w:r>
              <w:rPr>
                <w:rFonts w:ascii="宋体" w:hAnsi="宋体" w:hint="eastAsia"/>
                <w:color w:val="000000"/>
                <w:sz w:val="24"/>
              </w:rPr>
              <w:t>CBD</w:t>
            </w:r>
            <w:r>
              <w:rPr>
                <w:rFonts w:ascii="宋体" w:hAnsi="宋体" w:hint="eastAsia"/>
                <w:color w:val="000000"/>
                <w:sz w:val="24"/>
              </w:rPr>
              <w:t>，若存在，求</w:t>
            </w:r>
            <w:r>
              <w:rPr>
                <w:rFonts w:ascii="宋体" w:hAnsi="宋体" w:hint="eastAsia"/>
                <w:color w:val="000000"/>
                <w:sz w:val="24"/>
              </w:rPr>
              <w:t>P</w:t>
            </w:r>
            <w:r>
              <w:rPr>
                <w:rFonts w:ascii="宋体" w:hAnsi="宋体" w:hint="eastAsia"/>
                <w:color w:val="000000"/>
                <w:sz w:val="24"/>
              </w:rPr>
              <w:t>点的坐标，不存在，说明理由，</w:t>
            </w:r>
          </w:p>
          <w:p w14:paraId="17967B3F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0302E041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2061D237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</w:rPr>
              <w:drawing>
                <wp:inline distT="0" distB="0" distL="114300" distR="114300" wp14:anchorId="7612592D" wp14:editId="38F417AD">
                  <wp:extent cx="1525270" cy="1682750"/>
                  <wp:effectExtent l="0" t="0" r="17780" b="12700"/>
                  <wp:docPr id="3" name="图片 7" descr="HWOCRTEMP_RO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HWOCRTEMP_ROC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7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A4F17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6348FE4B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02507464" w14:textId="77777777" w:rsidR="00EF5DFA" w:rsidRDefault="00EF5DFA" w:rsidP="00EF5DFA">
            <w:pPr>
              <w:rPr>
                <w:rFonts w:ascii="宋体" w:hAnsi="宋体"/>
                <w:color w:val="000000"/>
                <w:sz w:val="24"/>
              </w:rPr>
            </w:pPr>
          </w:p>
          <w:p w14:paraId="638DDE71" w14:textId="77777777" w:rsidR="00EF5DFA" w:rsidRDefault="00EF5DFA" w:rsidP="00EF5DFA">
            <w:pPr>
              <w:pStyle w:val="a4"/>
              <w:snapToGrid w:val="0"/>
              <w:spacing w:line="320" w:lineRule="atLeast"/>
              <w:rPr>
                <w:sz w:val="24"/>
                <w:szCs w:val="24"/>
              </w:rPr>
            </w:pPr>
          </w:p>
          <w:p w14:paraId="549B8525" w14:textId="77777777" w:rsidR="00EF5DFA" w:rsidRDefault="00EF5DFA" w:rsidP="00EF5DFA"/>
          <w:p w14:paraId="6D4FC317" w14:textId="77777777" w:rsidR="00EF5DFA" w:rsidRDefault="00EF5DFA" w:rsidP="00EF5DFA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如图所示，抛物线与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轴相交于</w:t>
            </w:r>
            <w:r>
              <w:rPr>
                <w:rFonts w:hint="eastAsia"/>
              </w:rPr>
              <w:t xml:space="preserve">A(-2,0)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B(6,0)</w:t>
            </w:r>
            <w:r>
              <w:rPr>
                <w:rFonts w:hint="eastAsia"/>
              </w:rPr>
              <w:t>两点与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轴相交于点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，直线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与抛物线交于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两点，与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轴相交于点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，点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的坐标为（</w:t>
            </w:r>
            <w:r>
              <w:rPr>
                <w:rFonts w:hint="eastAsia"/>
              </w:rPr>
              <w:t>4,3</w:t>
            </w:r>
            <w:r>
              <w:rPr>
                <w:rFonts w:hint="eastAsia"/>
              </w:rPr>
              <w:t>）</w:t>
            </w:r>
          </w:p>
          <w:p w14:paraId="27FC43B7" w14:textId="77777777" w:rsidR="00EF5DFA" w:rsidRDefault="00EF5DFA" w:rsidP="00EF5DFA">
            <w:pPr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求抛物线的解析式与直线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的解析式</w:t>
            </w:r>
          </w:p>
          <w:p w14:paraId="13BE8EC9" w14:textId="77777777" w:rsidR="00EF5DFA" w:rsidRDefault="00EF5DFA" w:rsidP="00EF5DFA">
            <w:pPr>
              <w:widowControl/>
              <w:numPr>
                <w:ilvl w:val="0"/>
                <w:numId w:val="1"/>
              </w:numPr>
            </w:pPr>
            <w:r>
              <w:rPr>
                <w:rFonts w:hint="eastAsia"/>
              </w:rPr>
              <w:t>若点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轴上的点，且∠</w:t>
            </w:r>
            <w:r>
              <w:rPr>
                <w:rFonts w:hint="eastAsia"/>
              </w:rPr>
              <w:t>ADQ=45</w:t>
            </w:r>
            <w:r>
              <w:rPr>
                <w:rFonts w:hint="eastAsia"/>
              </w:rPr>
              <w:t>°，求点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的坐标。</w:t>
            </w:r>
          </w:p>
          <w:p w14:paraId="10787D8E" w14:textId="77777777" w:rsidR="00EF5DFA" w:rsidRDefault="00EF5DFA" w:rsidP="00EF5DFA"/>
          <w:p w14:paraId="36942AC4" w14:textId="3663D702" w:rsidR="00B73B6F" w:rsidRPr="00B73B6F" w:rsidRDefault="00EF5DFA" w:rsidP="00EF5DFA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/>
                <w:noProof/>
              </w:rPr>
              <w:drawing>
                <wp:inline distT="0" distB="0" distL="114300" distR="114300" wp14:anchorId="073D09DD" wp14:editId="4BB017BC">
                  <wp:extent cx="2198370" cy="2070100"/>
                  <wp:effectExtent l="0" t="0" r="11430" b="6350"/>
                  <wp:docPr id="7" name="图片 7" descr="F7E6A522-7818-4d98-9B6A-9D7B813B06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7E6A522-7818-4d98-9B6A-9D7B813B06A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851" r="12453" b="51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6F" w:rsidRPr="00B73B6F" w14:paraId="0C2164B2" w14:textId="77777777" w:rsidTr="001603B3">
        <w:tc>
          <w:tcPr>
            <w:tcW w:w="9288" w:type="dxa"/>
            <w:gridSpan w:val="9"/>
          </w:tcPr>
          <w:p w14:paraId="50774F13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lastRenderedPageBreak/>
              <w:t>实验后的数据收集或体会</w:t>
            </w:r>
          </w:p>
        </w:tc>
      </w:tr>
      <w:tr w:rsidR="00B73B6F" w:rsidRPr="00B73B6F" w14:paraId="3FBE458C" w14:textId="77777777" w:rsidTr="001603B3">
        <w:trPr>
          <w:trHeight w:val="1814"/>
        </w:trPr>
        <w:tc>
          <w:tcPr>
            <w:tcW w:w="9288" w:type="dxa"/>
            <w:gridSpan w:val="9"/>
          </w:tcPr>
          <w:p w14:paraId="1B12EA96" w14:textId="0FD0F52A" w:rsidR="00B73B6F" w:rsidRPr="00943216" w:rsidRDefault="004D7E6D" w:rsidP="00B73B6F">
            <w:pPr>
              <w:spacing w:line="5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对于几何</w:t>
            </w:r>
            <w:r w:rsidR="00202198">
              <w:rPr>
                <w:rFonts w:hint="eastAsia"/>
                <w:noProof/>
                <w:sz w:val="28"/>
                <w:szCs w:val="28"/>
              </w:rPr>
              <w:t>题</w:t>
            </w:r>
            <w:r>
              <w:rPr>
                <w:rFonts w:hint="eastAsia"/>
                <w:noProof/>
                <w:sz w:val="28"/>
                <w:szCs w:val="28"/>
              </w:rPr>
              <w:t>来说，因为组成平面图形的最基本的元素就是线段和角，所以几何的证明无非就是线段之间的关系，角之间的关系，在二次函数综合题里，主张首先要想到利用角之间的关系来解题，其次才是利用线段之间的关系来解题，除非你很快就能看出利用</w:t>
            </w:r>
            <w:r w:rsidR="00202198">
              <w:rPr>
                <w:rFonts w:hint="eastAsia"/>
                <w:noProof/>
                <w:sz w:val="28"/>
                <w:szCs w:val="28"/>
              </w:rPr>
              <w:t>线段之间的关系来解题很简单，因为在直角坐标系里要求两点之间的距离是很麻烦的，尤其是不知道某个点的确切坐标时，那么这个题给了我们一个如何判断角之间关系的基本思路。</w:t>
            </w:r>
          </w:p>
        </w:tc>
      </w:tr>
    </w:tbl>
    <w:p w14:paraId="70E9028A" w14:textId="330BB15E" w:rsidR="005878B4" w:rsidRPr="00B73B6F" w:rsidRDefault="005878B4" w:rsidP="00202198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0AFA"/>
    <w:multiLevelType w:val="singleLevel"/>
    <w:tmpl w:val="41DB0AFA"/>
    <w:lvl w:ilvl="0">
      <w:start w:val="1"/>
      <w:numFmt w:val="decimal"/>
      <w:suff w:val="nothing"/>
      <w:lvlText w:val="（%1）"/>
      <w:lvlJc w:val="left"/>
    </w:lvl>
  </w:abstractNum>
  <w:num w:numId="1" w16cid:durableId="103246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202198"/>
    <w:rsid w:val="004C0C15"/>
    <w:rsid w:val="004D7E6D"/>
    <w:rsid w:val="005878B4"/>
    <w:rsid w:val="006B39FA"/>
    <w:rsid w:val="00943216"/>
    <w:rsid w:val="00A778F7"/>
    <w:rsid w:val="00B01B0D"/>
    <w:rsid w:val="00B73B6F"/>
    <w:rsid w:val="00C0201C"/>
    <w:rsid w:val="00D44871"/>
    <w:rsid w:val="00E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F5DFA"/>
    <w:pPr>
      <w:widowControl/>
    </w:pPr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0"/>
    <w:link w:val="a4"/>
    <w:uiPriority w:val="99"/>
    <w:rsid w:val="00EF5DF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8</cp:revision>
  <dcterms:created xsi:type="dcterms:W3CDTF">2022-01-22T06:25:00Z</dcterms:created>
  <dcterms:modified xsi:type="dcterms:W3CDTF">2022-07-31T07:27:00Z</dcterms:modified>
</cp:coreProperties>
</file>