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7B0" w:rsidRPr="000526C7" w:rsidRDefault="00827BE2">
      <w:pPr>
        <w:jc w:val="center"/>
        <w:rPr>
          <w:rFonts w:ascii="宋体" w:hAnsi="宋体"/>
          <w:b/>
          <w:bCs/>
          <w:sz w:val="32"/>
          <w:szCs w:val="32"/>
        </w:rPr>
      </w:pPr>
      <w:r w:rsidRPr="000526C7">
        <w:rPr>
          <w:rFonts w:ascii="宋体" w:hAnsi="宋体" w:hint="eastAsia"/>
          <w:b/>
          <w:bCs/>
          <w:sz w:val="32"/>
          <w:szCs w:val="32"/>
        </w:rPr>
        <w:t>关于减轻学生校外培训负担告家长书</w:t>
      </w:r>
    </w:p>
    <w:p w:rsidR="00F937B0" w:rsidRPr="00722E36" w:rsidRDefault="00827BE2">
      <w:pPr>
        <w:rPr>
          <w:rFonts w:ascii="仿宋" w:eastAsia="仿宋" w:hAnsi="仿宋"/>
          <w:sz w:val="28"/>
          <w:szCs w:val="28"/>
        </w:rPr>
      </w:pPr>
      <w:r w:rsidRPr="00722E36">
        <w:rPr>
          <w:rFonts w:ascii="仿宋" w:eastAsia="仿宋" w:hAnsi="仿宋" w:hint="eastAsia"/>
          <w:sz w:val="28"/>
          <w:szCs w:val="28"/>
        </w:rPr>
        <w:t>尊敬的家长朋友:</w:t>
      </w:r>
    </w:p>
    <w:p w:rsidR="00F937B0" w:rsidRPr="00722E36" w:rsidRDefault="00827BE2">
      <w:pPr>
        <w:ind w:firstLineChars="200" w:firstLine="560"/>
        <w:rPr>
          <w:rFonts w:ascii="仿宋" w:eastAsia="仿宋" w:hAnsi="仿宋"/>
          <w:sz w:val="28"/>
          <w:szCs w:val="28"/>
        </w:rPr>
      </w:pPr>
      <w:r w:rsidRPr="00722E36">
        <w:rPr>
          <w:rFonts w:ascii="仿宋" w:eastAsia="仿宋" w:hAnsi="仿宋" w:hint="eastAsia"/>
          <w:sz w:val="28"/>
          <w:szCs w:val="28"/>
        </w:rPr>
        <w:t>今年7月，中共中央办公厅、国务院办公厅印发了《关于进一步减轻义务教育阶段学生作业负担和校外培训负担的意见》，这是我们党和国家作出的重大决策部署，是利国利民的大事。当前，我市落实“双减”政策的各项工作正在平稳有序推进，“双减”目标的实现，离不开您的理解和支持！为共同营造健康教育生态，常州市教育局校外教育培训监管处在此温馨提醒各位家长：</w:t>
      </w:r>
    </w:p>
    <w:p w:rsidR="00F937B0" w:rsidRPr="00B872D1" w:rsidRDefault="00827BE2">
      <w:pPr>
        <w:ind w:firstLineChars="200" w:firstLine="562"/>
        <w:rPr>
          <w:rFonts w:ascii="仿宋" w:eastAsia="仿宋" w:hAnsi="仿宋"/>
          <w:b/>
          <w:sz w:val="28"/>
          <w:szCs w:val="28"/>
        </w:rPr>
      </w:pPr>
      <w:r w:rsidRPr="00B872D1">
        <w:rPr>
          <w:rFonts w:ascii="仿宋" w:eastAsia="仿宋" w:hAnsi="仿宋" w:hint="eastAsia"/>
          <w:b/>
          <w:sz w:val="28"/>
          <w:szCs w:val="28"/>
        </w:rPr>
        <w:t>一、树立科学育儿观念</w:t>
      </w:r>
    </w:p>
    <w:p w:rsidR="00F937B0" w:rsidRPr="00722E36" w:rsidRDefault="00827BE2">
      <w:pPr>
        <w:ind w:firstLineChars="200" w:firstLine="560"/>
        <w:rPr>
          <w:rFonts w:ascii="仿宋" w:eastAsia="仿宋" w:hAnsi="仿宋"/>
          <w:sz w:val="28"/>
          <w:szCs w:val="28"/>
        </w:rPr>
      </w:pPr>
      <w:r w:rsidRPr="00722E36">
        <w:rPr>
          <w:rFonts w:ascii="仿宋" w:eastAsia="仿宋" w:hAnsi="仿宋" w:hint="eastAsia"/>
          <w:sz w:val="28"/>
          <w:szCs w:val="28"/>
        </w:rPr>
        <w:t>立德树人是教育的初心与使命，“望子成龙、望女成凤”是大多数家长的共同心愿，希望各位家长朋友</w:t>
      </w:r>
      <w:r w:rsidRPr="00B872D1">
        <w:rPr>
          <w:rFonts w:ascii="仿宋" w:eastAsia="仿宋" w:hAnsi="仿宋" w:hint="eastAsia"/>
          <w:sz w:val="28"/>
          <w:szCs w:val="28"/>
          <w:u w:val="single"/>
        </w:rPr>
        <w:t>学习和理解</w:t>
      </w:r>
      <w:r w:rsidRPr="00722E36">
        <w:rPr>
          <w:rFonts w:ascii="仿宋" w:eastAsia="仿宋" w:hAnsi="仿宋" w:hint="eastAsia"/>
          <w:sz w:val="28"/>
          <w:szCs w:val="28"/>
        </w:rPr>
        <w:t>“双减”政策和《家庭教育促进法》，进一步</w:t>
      </w:r>
      <w:r w:rsidRPr="00B872D1">
        <w:rPr>
          <w:rFonts w:ascii="仿宋" w:eastAsia="仿宋" w:hAnsi="仿宋" w:hint="eastAsia"/>
          <w:sz w:val="28"/>
          <w:szCs w:val="28"/>
          <w:u w:val="single"/>
        </w:rPr>
        <w:t>树立</w:t>
      </w:r>
      <w:r w:rsidRPr="00722E36">
        <w:rPr>
          <w:rFonts w:ascii="仿宋" w:eastAsia="仿宋" w:hAnsi="仿宋" w:hint="eastAsia"/>
          <w:sz w:val="28"/>
          <w:szCs w:val="28"/>
        </w:rPr>
        <w:t>科学的教育观和成才观；</w:t>
      </w:r>
      <w:r w:rsidRPr="00B872D1">
        <w:rPr>
          <w:rFonts w:ascii="仿宋" w:eastAsia="仿宋" w:hAnsi="仿宋" w:hint="eastAsia"/>
          <w:sz w:val="28"/>
          <w:szCs w:val="28"/>
          <w:u w:val="single"/>
        </w:rPr>
        <w:t>重视</w:t>
      </w:r>
      <w:r w:rsidRPr="00722E36">
        <w:rPr>
          <w:rFonts w:ascii="仿宋" w:eastAsia="仿宋" w:hAnsi="仿宋" w:hint="eastAsia"/>
          <w:sz w:val="28"/>
          <w:szCs w:val="28"/>
        </w:rPr>
        <w:t>孩子良好道德品质和行为习惯的培养，</w:t>
      </w:r>
      <w:r w:rsidRPr="00B872D1">
        <w:rPr>
          <w:rFonts w:ascii="仿宋" w:eastAsia="仿宋" w:hAnsi="仿宋" w:hint="eastAsia"/>
          <w:sz w:val="28"/>
          <w:szCs w:val="28"/>
          <w:u w:val="single"/>
        </w:rPr>
        <w:t>督促</w:t>
      </w:r>
      <w:r w:rsidRPr="00722E36">
        <w:rPr>
          <w:rFonts w:ascii="仿宋" w:eastAsia="仿宋" w:hAnsi="仿宋" w:hint="eastAsia"/>
          <w:sz w:val="28"/>
          <w:szCs w:val="28"/>
        </w:rPr>
        <w:t>孩子加强体育锻炼，</w:t>
      </w:r>
      <w:r w:rsidRPr="00B872D1">
        <w:rPr>
          <w:rFonts w:ascii="仿宋" w:eastAsia="仿宋" w:hAnsi="仿宋" w:hint="eastAsia"/>
          <w:sz w:val="28"/>
          <w:szCs w:val="28"/>
          <w:u w:val="single"/>
        </w:rPr>
        <w:t>保证</w:t>
      </w:r>
      <w:r w:rsidRPr="00722E36">
        <w:rPr>
          <w:rFonts w:ascii="仿宋" w:eastAsia="仿宋" w:hAnsi="仿宋" w:hint="eastAsia"/>
          <w:sz w:val="28"/>
          <w:szCs w:val="28"/>
        </w:rPr>
        <w:t>充足睡眠时间，努力培养</w:t>
      </w:r>
      <w:r w:rsidRPr="00B872D1">
        <w:rPr>
          <w:rFonts w:ascii="仿宋" w:eastAsia="仿宋" w:hAnsi="仿宋" w:hint="eastAsia"/>
          <w:sz w:val="28"/>
          <w:szCs w:val="28"/>
          <w:u w:val="single"/>
        </w:rPr>
        <w:t>塑造</w:t>
      </w:r>
      <w:r w:rsidRPr="00722E36">
        <w:rPr>
          <w:rFonts w:ascii="仿宋" w:eastAsia="仿宋" w:hAnsi="仿宋" w:hint="eastAsia"/>
          <w:sz w:val="28"/>
          <w:szCs w:val="28"/>
        </w:rPr>
        <w:t>孩子健康的心理、健全的人格和乐观豁达的人生态度；</w:t>
      </w:r>
      <w:r w:rsidRPr="00B872D1">
        <w:rPr>
          <w:rFonts w:ascii="仿宋" w:eastAsia="仿宋" w:hAnsi="仿宋" w:hint="eastAsia"/>
          <w:sz w:val="28"/>
          <w:szCs w:val="28"/>
          <w:u w:val="single"/>
        </w:rPr>
        <w:t>遵循</w:t>
      </w:r>
      <w:r w:rsidRPr="00722E36">
        <w:rPr>
          <w:rFonts w:ascii="仿宋" w:eastAsia="仿宋" w:hAnsi="仿宋" w:hint="eastAsia"/>
          <w:sz w:val="28"/>
          <w:szCs w:val="28"/>
        </w:rPr>
        <w:t>教育规律、学生成长规律，着眼于</w:t>
      </w:r>
      <w:r w:rsidRPr="00B872D1">
        <w:rPr>
          <w:rFonts w:ascii="仿宋" w:eastAsia="仿宋" w:hAnsi="仿宋" w:hint="eastAsia"/>
          <w:sz w:val="28"/>
          <w:szCs w:val="28"/>
          <w:u w:val="single"/>
        </w:rPr>
        <w:t>培养</w:t>
      </w:r>
      <w:r w:rsidRPr="00722E36">
        <w:rPr>
          <w:rFonts w:ascii="仿宋" w:eastAsia="仿宋" w:hAnsi="仿宋" w:hint="eastAsia"/>
          <w:sz w:val="28"/>
          <w:szCs w:val="28"/>
        </w:rPr>
        <w:t>有利于孩子全面发展、终身发展的综合素质，理性</w:t>
      </w:r>
      <w:r w:rsidRPr="00B872D1">
        <w:rPr>
          <w:rFonts w:ascii="仿宋" w:eastAsia="仿宋" w:hAnsi="仿宋" w:hint="eastAsia"/>
          <w:sz w:val="28"/>
          <w:szCs w:val="28"/>
          <w:u w:val="single"/>
        </w:rPr>
        <w:t>确定</w:t>
      </w:r>
      <w:r w:rsidRPr="00722E36">
        <w:rPr>
          <w:rFonts w:ascii="仿宋" w:eastAsia="仿宋" w:hAnsi="仿宋" w:hint="eastAsia"/>
          <w:sz w:val="28"/>
          <w:szCs w:val="28"/>
        </w:rPr>
        <w:t>孩子成长预期；科学</w:t>
      </w:r>
      <w:r w:rsidRPr="00B872D1">
        <w:rPr>
          <w:rFonts w:ascii="仿宋" w:eastAsia="仿宋" w:hAnsi="仿宋" w:hint="eastAsia"/>
          <w:sz w:val="28"/>
          <w:szCs w:val="28"/>
          <w:u w:val="single"/>
        </w:rPr>
        <w:t>规划</w:t>
      </w:r>
      <w:r w:rsidRPr="00722E36">
        <w:rPr>
          <w:rFonts w:ascii="仿宋" w:eastAsia="仿宋" w:hAnsi="仿宋" w:hint="eastAsia"/>
          <w:sz w:val="28"/>
          <w:szCs w:val="28"/>
        </w:rPr>
        <w:t>孩子的未来发展，</w:t>
      </w:r>
      <w:r w:rsidRPr="00B872D1">
        <w:rPr>
          <w:rFonts w:ascii="仿宋" w:eastAsia="仿宋" w:hAnsi="仿宋" w:hint="eastAsia"/>
          <w:sz w:val="28"/>
          <w:szCs w:val="28"/>
          <w:u w:val="single"/>
        </w:rPr>
        <w:t>尊重</w:t>
      </w:r>
      <w:r w:rsidRPr="00722E36">
        <w:rPr>
          <w:rFonts w:ascii="仿宋" w:eastAsia="仿宋" w:hAnsi="仿宋" w:hint="eastAsia"/>
          <w:sz w:val="28"/>
          <w:szCs w:val="28"/>
        </w:rPr>
        <w:t>孩子的个性差异，</w:t>
      </w:r>
      <w:r w:rsidRPr="00B872D1">
        <w:rPr>
          <w:rFonts w:ascii="仿宋" w:eastAsia="仿宋" w:hAnsi="仿宋" w:hint="eastAsia"/>
          <w:sz w:val="28"/>
          <w:szCs w:val="28"/>
          <w:u w:val="single"/>
        </w:rPr>
        <w:t>扭转</w:t>
      </w:r>
      <w:r w:rsidRPr="00722E36">
        <w:rPr>
          <w:rFonts w:ascii="仿宋" w:eastAsia="仿宋" w:hAnsi="仿宋" w:hint="eastAsia"/>
          <w:sz w:val="28"/>
          <w:szCs w:val="28"/>
        </w:rPr>
        <w:t>“唯分数”“唯升学”导向，不盲目跟风，拒绝“内卷”。</w:t>
      </w:r>
    </w:p>
    <w:p w:rsidR="00F937B0" w:rsidRPr="00B872D1" w:rsidRDefault="00827BE2">
      <w:pPr>
        <w:ind w:firstLineChars="200" w:firstLine="562"/>
        <w:rPr>
          <w:rFonts w:ascii="仿宋" w:eastAsia="仿宋" w:hAnsi="仿宋"/>
          <w:b/>
          <w:sz w:val="28"/>
          <w:szCs w:val="28"/>
        </w:rPr>
      </w:pPr>
      <w:r w:rsidRPr="00B872D1">
        <w:rPr>
          <w:rFonts w:ascii="仿宋" w:eastAsia="仿宋" w:hAnsi="仿宋" w:hint="eastAsia"/>
          <w:b/>
          <w:sz w:val="28"/>
          <w:szCs w:val="28"/>
        </w:rPr>
        <w:t>二、合理安排空余时间</w:t>
      </w:r>
    </w:p>
    <w:p w:rsidR="00F937B0" w:rsidRPr="00722E36" w:rsidRDefault="00827BE2">
      <w:pPr>
        <w:ind w:firstLineChars="200" w:firstLine="560"/>
        <w:rPr>
          <w:rFonts w:ascii="仿宋" w:eastAsia="仿宋" w:hAnsi="仿宋"/>
          <w:sz w:val="28"/>
          <w:szCs w:val="28"/>
        </w:rPr>
      </w:pPr>
      <w:r w:rsidRPr="00722E36">
        <w:rPr>
          <w:rFonts w:ascii="仿宋" w:eastAsia="仿宋" w:hAnsi="仿宋" w:hint="eastAsia"/>
          <w:sz w:val="28"/>
          <w:szCs w:val="28"/>
        </w:rPr>
        <w:t>落实“双减”政策，旨在将属于家庭、社会、同伴乃至闲暇的时间还给学生，引导学生全面而有个性发展。广大家长朋友要客观理性看待</w:t>
      </w:r>
      <w:r w:rsidRPr="00722E36">
        <w:rPr>
          <w:rFonts w:ascii="仿宋" w:eastAsia="仿宋" w:hAnsi="仿宋" w:hint="eastAsia"/>
          <w:sz w:val="28"/>
          <w:szCs w:val="28"/>
        </w:rPr>
        <w:lastRenderedPageBreak/>
        <w:t>学科类校外培训的作用，合理安排孩子的空余时间，保证孩子充足的休息和睡眠时间。根据“双减”意见精神和相关法规政策规定，校外培训机构不得占用国家法定节假日、休息日及寒暑假期组织学科类培训；工作日线下培训结束时间不得晚于20∶30；严禁以学前班、幼小衔接班、思维训练班等名义面向学龄前儿童开展线下学科类（含外语）培训。</w:t>
      </w:r>
    </w:p>
    <w:p w:rsidR="00F937B0" w:rsidRPr="00B872D1" w:rsidRDefault="00827BE2">
      <w:pPr>
        <w:ind w:firstLineChars="200" w:firstLine="562"/>
        <w:rPr>
          <w:rFonts w:ascii="仿宋" w:eastAsia="仿宋" w:hAnsi="仿宋"/>
          <w:b/>
          <w:sz w:val="28"/>
          <w:szCs w:val="28"/>
        </w:rPr>
      </w:pPr>
      <w:r w:rsidRPr="00B872D1">
        <w:rPr>
          <w:rFonts w:ascii="仿宋" w:eastAsia="仿宋" w:hAnsi="仿宋" w:hint="eastAsia"/>
          <w:b/>
          <w:sz w:val="28"/>
          <w:szCs w:val="28"/>
        </w:rPr>
        <w:t>三、自觉抵制违规培训</w:t>
      </w:r>
    </w:p>
    <w:p w:rsidR="00F937B0" w:rsidRPr="00722E36" w:rsidRDefault="00827BE2">
      <w:pPr>
        <w:ind w:firstLineChars="200" w:firstLine="560"/>
        <w:rPr>
          <w:rFonts w:ascii="仿宋" w:eastAsia="仿宋" w:hAnsi="仿宋"/>
          <w:sz w:val="28"/>
          <w:szCs w:val="28"/>
        </w:rPr>
      </w:pPr>
      <w:r w:rsidRPr="00722E36">
        <w:rPr>
          <w:rFonts w:ascii="仿宋" w:eastAsia="仿宋" w:hAnsi="仿宋" w:hint="eastAsia"/>
          <w:sz w:val="28"/>
          <w:szCs w:val="28"/>
        </w:rPr>
        <w:t>确有学科类培训需求的家长，选择培训机构前做到“三看一签”：一看是否有办学许可证，二看是否有营业执照或民办非企业法人登记证书，三看培训内容与收费是否与公示内容一致，四要依法与培训机构签订培训合同（国家统一格式的《中小学生校外培训服务合同》2021年修订版），约定培训内容、时间、费用及退费等相关事宜。充分认识“一对一”“一对多”“众筹私教”等“地下”违规培训以及无证办学机构带来的巨大疫情防控风险和安全、资金风险，自觉抵制违规学科类培训行为和非法培训机构。</w:t>
      </w:r>
    </w:p>
    <w:p w:rsidR="00F937B0" w:rsidRPr="00B872D1" w:rsidRDefault="00827BE2">
      <w:pPr>
        <w:ind w:firstLineChars="200" w:firstLine="562"/>
        <w:rPr>
          <w:rFonts w:ascii="仿宋" w:eastAsia="仿宋" w:hAnsi="仿宋"/>
          <w:b/>
          <w:sz w:val="28"/>
          <w:szCs w:val="28"/>
        </w:rPr>
      </w:pPr>
      <w:r w:rsidRPr="00B872D1">
        <w:rPr>
          <w:rFonts w:ascii="仿宋" w:eastAsia="仿宋" w:hAnsi="仿宋" w:hint="eastAsia"/>
          <w:b/>
          <w:sz w:val="28"/>
          <w:szCs w:val="28"/>
        </w:rPr>
        <w:t>四、谨慎选择缴费方式</w:t>
      </w:r>
    </w:p>
    <w:p w:rsidR="00F937B0" w:rsidRPr="00722E36" w:rsidRDefault="00827BE2">
      <w:pPr>
        <w:ind w:firstLineChars="200" w:firstLine="560"/>
        <w:rPr>
          <w:rFonts w:ascii="仿宋" w:eastAsia="仿宋" w:hAnsi="仿宋"/>
          <w:sz w:val="28"/>
          <w:szCs w:val="28"/>
        </w:rPr>
      </w:pPr>
      <w:r w:rsidRPr="00722E36">
        <w:rPr>
          <w:rFonts w:ascii="仿宋" w:eastAsia="仿宋" w:hAnsi="仿宋" w:hint="eastAsia"/>
          <w:sz w:val="28"/>
          <w:szCs w:val="28"/>
        </w:rPr>
        <w:t>根据规定，校外培训机构不得一次性收取时间跨度超过3个月或60课时的培训费用；培训机构原预收的培训费未消完课前，不得新开班、招新生、新收费；12月31日前所有面向义务教育阶段学生的学科类校外培训机构统一登记为非营利性机构，未完成统一登记前不得新招生和新收费。目前，大多学科类培训机构还处在消课阶段，部分校外机构面临非正常停业风险。从今年11月开始，我市对所有学科类校外培训机构</w:t>
      </w:r>
      <w:r w:rsidRPr="00722E36">
        <w:rPr>
          <w:rFonts w:ascii="仿宋" w:eastAsia="仿宋" w:hAnsi="仿宋" w:hint="eastAsia"/>
          <w:sz w:val="28"/>
          <w:szCs w:val="28"/>
        </w:rPr>
        <w:lastRenderedPageBreak/>
        <w:t>实施资金监管。家长可通过登录“常州终身学习在线”网站选择学科类培训机构和培训课程，并在该平台（或“常州终身学习在线”微信公众号）缴纳培训费用，所交纳的培训费将直接进入银行的资金监管账户，切勿以交现金、微信转账或银行转账至机构指定的其他账户等方式缴费，否则您的合法权益将得不到保障。同时索要收费凭据，收费票据印章必须和办学机构名称一致。</w:t>
      </w:r>
    </w:p>
    <w:p w:rsidR="00F937B0" w:rsidRPr="00722E36" w:rsidRDefault="00827BE2" w:rsidP="00143B37">
      <w:pPr>
        <w:ind w:firstLineChars="300" w:firstLine="840"/>
        <w:rPr>
          <w:rFonts w:ascii="仿宋" w:eastAsia="仿宋" w:hAnsi="仿宋"/>
          <w:sz w:val="28"/>
          <w:szCs w:val="28"/>
        </w:rPr>
      </w:pPr>
      <w:r w:rsidRPr="00722E36">
        <w:rPr>
          <w:rFonts w:ascii="仿宋" w:eastAsia="仿宋" w:hAnsi="仿宋" w:hint="eastAsia"/>
          <w:sz w:val="28"/>
          <w:szCs w:val="28"/>
        </w:rPr>
        <w:t>家长朋友们，你们是常州教育最美“合伙人”。请相信，品行比知识重要，健康比分数重要，爱心比能力重要。人生不是短跑，成长不能速成。每一个孩子都是含苞待放的花蕾，会在不同的花期绽放精彩。让我们携手共进，共同把您的孩子培养成德、智、体、美、劳全面发展的社会主义建设者和接班人！</w:t>
      </w:r>
    </w:p>
    <w:p w:rsidR="00F937B0" w:rsidRPr="00722E36" w:rsidRDefault="00827BE2" w:rsidP="00143B37">
      <w:pPr>
        <w:ind w:firstLineChars="250" w:firstLine="700"/>
        <w:rPr>
          <w:rFonts w:ascii="仿宋" w:eastAsia="仿宋" w:hAnsi="仿宋"/>
          <w:sz w:val="28"/>
          <w:szCs w:val="28"/>
        </w:rPr>
      </w:pPr>
      <w:r w:rsidRPr="00722E36">
        <w:rPr>
          <w:rFonts w:ascii="仿宋" w:eastAsia="仿宋" w:hAnsi="仿宋" w:hint="eastAsia"/>
          <w:sz w:val="28"/>
          <w:szCs w:val="28"/>
        </w:rPr>
        <w:t>为给孩子营造一个良好的学习成长环境，欢迎家长们共同监督。如发现有违法违规校外培训行为或咨询相关问题，请拨打以下电话：溧阳市教育局87223713，金坛区教育局82801837，武进区教育局86307076，新北区教育局</w:t>
      </w:r>
      <w:r w:rsidRPr="00722E36">
        <w:rPr>
          <w:rFonts w:ascii="仿宋" w:eastAsia="仿宋" w:hAnsi="仿宋"/>
          <w:sz w:val="28"/>
          <w:szCs w:val="28"/>
        </w:rPr>
        <w:t>88586712</w:t>
      </w:r>
      <w:r w:rsidRPr="00722E36">
        <w:rPr>
          <w:rFonts w:ascii="仿宋" w:eastAsia="仿宋" w:hAnsi="仿宋" w:hint="eastAsia"/>
          <w:sz w:val="28"/>
          <w:szCs w:val="28"/>
        </w:rPr>
        <w:t>，天宁区教育局69660650，钟楼区教育局88890546，经开区社会事业局89863</w:t>
      </w:r>
      <w:r w:rsidR="007A4E12" w:rsidRPr="00722E36">
        <w:rPr>
          <w:rFonts w:ascii="仿宋" w:eastAsia="仿宋" w:hAnsi="仿宋"/>
          <w:sz w:val="28"/>
          <w:szCs w:val="28"/>
        </w:rPr>
        <w:t>206</w:t>
      </w:r>
      <w:r w:rsidRPr="00722E36">
        <w:rPr>
          <w:rFonts w:ascii="仿宋" w:eastAsia="仿宋" w:hAnsi="仿宋" w:hint="eastAsia"/>
          <w:sz w:val="28"/>
          <w:szCs w:val="28"/>
        </w:rPr>
        <w:t>，常州市教育局85681357。</w:t>
      </w:r>
    </w:p>
    <w:p w:rsidR="00F937B0" w:rsidRDefault="00F937B0" w:rsidP="00B872D1">
      <w:pPr>
        <w:rPr>
          <w:rFonts w:ascii="仿宋_GB2312" w:eastAsia="仿宋_GB2312"/>
          <w:sz w:val="32"/>
          <w:szCs w:val="32"/>
        </w:rPr>
      </w:pPr>
    </w:p>
    <w:p w:rsidR="00B872D1" w:rsidRDefault="00827BE2" w:rsidP="00B872D1">
      <w:pPr>
        <w:ind w:right="480"/>
        <w:jc w:val="right"/>
        <w:rPr>
          <w:rFonts w:ascii="仿宋_GB2312" w:eastAsia="仿宋_GB2312"/>
          <w:sz w:val="32"/>
          <w:szCs w:val="32"/>
        </w:rPr>
      </w:pPr>
      <w:r>
        <w:rPr>
          <w:rFonts w:ascii="仿宋_GB2312" w:eastAsia="仿宋_GB2312" w:hint="eastAsia"/>
          <w:sz w:val="32"/>
          <w:szCs w:val="32"/>
        </w:rPr>
        <w:t>常州市教育局校外教育培训监管处</w:t>
      </w:r>
    </w:p>
    <w:p w:rsidR="00F937B0" w:rsidRDefault="00B872D1" w:rsidP="00B872D1">
      <w:pPr>
        <w:ind w:right="1120"/>
        <w:jc w:val="center"/>
        <w:rPr>
          <w:rFonts w:ascii="仿宋_GB2312" w:eastAsia="仿宋_GB2312"/>
          <w:sz w:val="32"/>
          <w:szCs w:val="32"/>
        </w:rPr>
      </w:pPr>
      <w:r>
        <w:rPr>
          <w:rFonts w:ascii="仿宋_GB2312" w:eastAsia="仿宋_GB2312"/>
          <w:sz w:val="32"/>
          <w:szCs w:val="32"/>
        </w:rPr>
        <w:t xml:space="preserve">                    </w:t>
      </w:r>
      <w:r w:rsidR="00827BE2">
        <w:rPr>
          <w:rFonts w:ascii="仿宋_GB2312" w:eastAsia="仿宋_GB2312" w:hint="eastAsia"/>
          <w:sz w:val="32"/>
          <w:szCs w:val="32"/>
        </w:rPr>
        <w:t>2021年11月24日</w:t>
      </w:r>
    </w:p>
    <w:p w:rsidR="00F937B0" w:rsidRDefault="00F937B0">
      <w:pPr>
        <w:ind w:firstLineChars="1500" w:firstLine="4800"/>
        <w:rPr>
          <w:rFonts w:ascii="仿宋_GB2312" w:eastAsia="仿宋_GB2312"/>
          <w:sz w:val="32"/>
          <w:szCs w:val="32"/>
        </w:rPr>
      </w:pPr>
    </w:p>
    <w:p w:rsidR="00DA308F" w:rsidRDefault="00DA308F">
      <w:pPr>
        <w:ind w:firstLineChars="1500" w:firstLine="4800"/>
        <w:rPr>
          <w:rFonts w:ascii="仿宋_GB2312" w:eastAsia="仿宋_GB2312"/>
          <w:sz w:val="32"/>
          <w:szCs w:val="32"/>
        </w:rPr>
      </w:pPr>
    </w:p>
    <w:p w:rsidR="00F937B0" w:rsidRDefault="0034345C">
      <w:pPr>
        <w:rPr>
          <w:rFonts w:ascii="仿宋_GB2312" w:eastAsia="仿宋_GB2312"/>
          <w:sz w:val="32"/>
          <w:szCs w:val="32"/>
        </w:rPr>
      </w:pPr>
      <w:r>
        <w:rPr>
          <w:sz w:val="32"/>
        </w:rPr>
        <w:lastRenderedPageBreak/>
        <w:pict>
          <v:line id="_x0000_s1026" style="position:absolute;left:0;text-align:left;z-index:251658240" from="-17.35pt,13.85pt" to="455.45pt,13.9pt" filled="t">
            <v:stroke dashstyle="1 1" endcap="square"/>
          </v:line>
        </w:pict>
      </w:r>
    </w:p>
    <w:p w:rsidR="00F937B0" w:rsidRPr="003450E0" w:rsidRDefault="00827BE2">
      <w:pPr>
        <w:jc w:val="center"/>
        <w:rPr>
          <w:rFonts w:ascii="黑体" w:eastAsia="黑体" w:hAnsi="黑体"/>
          <w:sz w:val="32"/>
          <w:szCs w:val="32"/>
        </w:rPr>
      </w:pPr>
      <w:r w:rsidRPr="003450E0">
        <w:rPr>
          <w:rFonts w:ascii="黑体" w:eastAsia="黑体" w:hAnsi="黑体"/>
          <w:bCs/>
          <w:sz w:val="32"/>
          <w:szCs w:val="32"/>
        </w:rPr>
        <w:t xml:space="preserve">家 </w:t>
      </w:r>
      <w:r w:rsidR="00DA308F" w:rsidRPr="003450E0">
        <w:rPr>
          <w:rFonts w:ascii="黑体" w:eastAsia="黑体" w:hAnsi="黑体" w:hint="eastAsia"/>
          <w:bCs/>
          <w:sz w:val="32"/>
          <w:szCs w:val="32"/>
        </w:rPr>
        <w:t xml:space="preserve"> </w:t>
      </w:r>
      <w:r w:rsidRPr="003450E0">
        <w:rPr>
          <w:rFonts w:ascii="黑体" w:eastAsia="黑体" w:hAnsi="黑体"/>
          <w:bCs/>
          <w:sz w:val="32"/>
          <w:szCs w:val="32"/>
        </w:rPr>
        <w:t xml:space="preserve">长 </w:t>
      </w:r>
      <w:r w:rsidR="00DA308F" w:rsidRPr="003450E0">
        <w:rPr>
          <w:rFonts w:ascii="黑体" w:eastAsia="黑体" w:hAnsi="黑体" w:hint="eastAsia"/>
          <w:bCs/>
          <w:sz w:val="32"/>
          <w:szCs w:val="32"/>
        </w:rPr>
        <w:t xml:space="preserve"> </w:t>
      </w:r>
      <w:r w:rsidRPr="003450E0">
        <w:rPr>
          <w:rFonts w:ascii="黑体" w:eastAsia="黑体" w:hAnsi="黑体"/>
          <w:bCs/>
          <w:sz w:val="32"/>
          <w:szCs w:val="32"/>
        </w:rPr>
        <w:t xml:space="preserve">回 </w:t>
      </w:r>
      <w:r w:rsidR="00DA308F" w:rsidRPr="003450E0">
        <w:rPr>
          <w:rFonts w:ascii="黑体" w:eastAsia="黑体" w:hAnsi="黑体" w:hint="eastAsia"/>
          <w:bCs/>
          <w:sz w:val="32"/>
          <w:szCs w:val="32"/>
        </w:rPr>
        <w:t xml:space="preserve"> </w:t>
      </w:r>
      <w:r w:rsidRPr="003450E0">
        <w:rPr>
          <w:rFonts w:ascii="黑体" w:eastAsia="黑体" w:hAnsi="黑体"/>
          <w:bCs/>
          <w:sz w:val="32"/>
          <w:szCs w:val="32"/>
        </w:rPr>
        <w:t>执</w:t>
      </w:r>
    </w:p>
    <w:p w:rsidR="00F937B0" w:rsidRDefault="00827BE2" w:rsidP="00354BB1">
      <w:pPr>
        <w:spacing w:line="600" w:lineRule="auto"/>
        <w:ind w:firstLineChars="150" w:firstLine="480"/>
        <w:rPr>
          <w:rFonts w:ascii="仿宋_GB2312" w:eastAsia="仿宋_GB2312"/>
          <w:sz w:val="32"/>
          <w:szCs w:val="32"/>
        </w:rPr>
      </w:pPr>
      <w:r>
        <w:rPr>
          <w:rFonts w:ascii="仿宋_GB2312" w:eastAsia="仿宋_GB2312"/>
          <w:sz w:val="32"/>
          <w:szCs w:val="32"/>
        </w:rPr>
        <w:t>学校</w:t>
      </w:r>
      <w:r w:rsidR="00DA308F">
        <w:rPr>
          <w:rFonts w:ascii="仿宋_GB2312" w:eastAsia="仿宋_GB2312" w:hint="eastAsia"/>
          <w:sz w:val="32"/>
          <w:szCs w:val="32"/>
        </w:rPr>
        <w:t>:</w:t>
      </w:r>
      <w:r w:rsidR="00DA308F" w:rsidRPr="003454B3">
        <w:rPr>
          <w:rFonts w:ascii="仿宋_GB2312" w:eastAsia="仿宋_GB2312" w:hint="eastAsia"/>
          <w:sz w:val="32"/>
          <w:szCs w:val="32"/>
          <w:u w:val="single"/>
        </w:rPr>
        <w:t xml:space="preserve"> </w:t>
      </w:r>
      <w:r w:rsidR="00354BB1" w:rsidRPr="003454B3">
        <w:rPr>
          <w:rFonts w:ascii="仿宋_GB2312" w:eastAsia="仿宋_GB2312" w:hint="eastAsia"/>
          <w:sz w:val="32"/>
          <w:szCs w:val="32"/>
          <w:u w:val="single"/>
        </w:rPr>
        <w:t>芙蓉</w:t>
      </w:r>
      <w:r w:rsidR="00354BB1" w:rsidRPr="003454B3">
        <w:rPr>
          <w:rFonts w:ascii="仿宋_GB2312" w:eastAsia="仿宋_GB2312"/>
          <w:sz w:val="32"/>
          <w:szCs w:val="32"/>
          <w:u w:val="single"/>
        </w:rPr>
        <w:t>初级中学</w:t>
      </w:r>
      <w:r w:rsidR="00DA308F" w:rsidRPr="003454B3">
        <w:rPr>
          <w:rFonts w:ascii="仿宋_GB2312" w:eastAsia="仿宋_GB2312" w:hint="eastAsia"/>
          <w:sz w:val="32"/>
          <w:szCs w:val="32"/>
          <w:u w:val="single"/>
        </w:rPr>
        <w:t xml:space="preserve"> </w:t>
      </w:r>
      <w:r w:rsidR="00DA308F">
        <w:rPr>
          <w:rFonts w:ascii="仿宋_GB2312" w:eastAsia="仿宋_GB2312" w:hint="eastAsia"/>
          <w:sz w:val="32"/>
          <w:szCs w:val="32"/>
        </w:rPr>
        <w:t xml:space="preserve">  </w:t>
      </w:r>
      <w:r w:rsidR="00354BB1">
        <w:rPr>
          <w:rFonts w:ascii="仿宋_GB2312" w:eastAsia="仿宋_GB2312"/>
          <w:sz w:val="32"/>
          <w:szCs w:val="32"/>
        </w:rPr>
        <w:t xml:space="preserve">   </w:t>
      </w:r>
      <w:r>
        <w:rPr>
          <w:rFonts w:ascii="仿宋_GB2312" w:eastAsia="仿宋_GB2312"/>
          <w:sz w:val="32"/>
          <w:szCs w:val="32"/>
        </w:rPr>
        <w:t xml:space="preserve"> </w:t>
      </w:r>
      <w:r w:rsidR="00354BB1">
        <w:rPr>
          <w:rFonts w:ascii="仿宋_GB2312" w:eastAsia="仿宋_GB2312"/>
          <w:sz w:val="32"/>
          <w:szCs w:val="32"/>
        </w:rPr>
        <w:t xml:space="preserve"> </w:t>
      </w:r>
      <w:r>
        <w:rPr>
          <w:rFonts w:ascii="仿宋_GB2312" w:eastAsia="仿宋_GB2312"/>
          <w:sz w:val="32"/>
          <w:szCs w:val="32"/>
        </w:rPr>
        <w:t xml:space="preserve"> 班级</w:t>
      </w:r>
      <w:r w:rsidR="00DA308F">
        <w:rPr>
          <w:rFonts w:ascii="仿宋_GB2312" w:eastAsia="仿宋_GB2312" w:hint="eastAsia"/>
          <w:sz w:val="32"/>
          <w:szCs w:val="32"/>
        </w:rPr>
        <w:t>:</w:t>
      </w:r>
      <w:r w:rsidR="00354BB1">
        <w:rPr>
          <w:rFonts w:ascii="仿宋_GB2312" w:eastAsia="仿宋_GB2312"/>
          <w:sz w:val="32"/>
          <w:szCs w:val="32"/>
        </w:rPr>
        <w:t xml:space="preserve"> </w:t>
      </w:r>
      <w:r w:rsidR="00354BB1">
        <w:rPr>
          <w:rFonts w:ascii="仿宋_GB2312" w:eastAsia="仿宋_GB2312"/>
          <w:sz w:val="32"/>
          <w:szCs w:val="32"/>
          <w:u w:val="single"/>
        </w:rPr>
        <w:t xml:space="preserve">     </w:t>
      </w:r>
      <w:r w:rsidR="00354BB1">
        <w:rPr>
          <w:rFonts w:ascii="仿宋_GB2312" w:eastAsia="仿宋_GB2312" w:hint="eastAsia"/>
          <w:sz w:val="32"/>
          <w:szCs w:val="32"/>
        </w:rPr>
        <w:t>年</w:t>
      </w:r>
      <w:r w:rsidR="00354BB1">
        <w:rPr>
          <w:rFonts w:ascii="仿宋_GB2312" w:eastAsia="仿宋_GB2312"/>
          <w:sz w:val="32"/>
          <w:szCs w:val="32"/>
        </w:rPr>
        <w:t>级</w:t>
      </w:r>
      <w:r w:rsidR="00354BB1">
        <w:rPr>
          <w:rFonts w:ascii="仿宋_GB2312" w:eastAsia="仿宋_GB2312" w:hint="eastAsia"/>
          <w:sz w:val="32"/>
          <w:szCs w:val="32"/>
          <w:u w:val="single"/>
        </w:rPr>
        <w:t xml:space="preserve">  </w:t>
      </w:r>
      <w:r w:rsidR="00354BB1">
        <w:rPr>
          <w:rFonts w:ascii="仿宋_GB2312" w:eastAsia="仿宋_GB2312"/>
          <w:sz w:val="32"/>
          <w:szCs w:val="32"/>
          <w:u w:val="single"/>
        </w:rPr>
        <w:t xml:space="preserve"> </w:t>
      </w:r>
      <w:r w:rsidR="00354BB1">
        <w:rPr>
          <w:rFonts w:ascii="仿宋_GB2312" w:eastAsia="仿宋_GB2312" w:hint="eastAsia"/>
          <w:sz w:val="32"/>
          <w:szCs w:val="32"/>
          <w:u w:val="single"/>
        </w:rPr>
        <w:t xml:space="preserve">  </w:t>
      </w:r>
      <w:r w:rsidR="00354BB1">
        <w:rPr>
          <w:rFonts w:ascii="仿宋_GB2312" w:eastAsia="仿宋_GB2312"/>
          <w:sz w:val="32"/>
          <w:szCs w:val="32"/>
        </w:rPr>
        <w:t>班</w:t>
      </w:r>
    </w:p>
    <w:p w:rsidR="00F937B0" w:rsidRPr="003454B3" w:rsidRDefault="00827BE2" w:rsidP="00354BB1">
      <w:pPr>
        <w:spacing w:line="600" w:lineRule="auto"/>
        <w:ind w:firstLineChars="150" w:firstLine="480"/>
        <w:rPr>
          <w:rFonts w:ascii="仿宋_GB2312" w:eastAsia="仿宋_GB2312"/>
          <w:sz w:val="32"/>
          <w:szCs w:val="32"/>
          <w:u w:val="single"/>
        </w:rPr>
      </w:pPr>
      <w:r>
        <w:rPr>
          <w:rFonts w:ascii="仿宋_GB2312" w:eastAsia="仿宋_GB2312"/>
          <w:sz w:val="32"/>
          <w:szCs w:val="32"/>
        </w:rPr>
        <w:t>学生姓名</w:t>
      </w:r>
      <w:r w:rsidR="00DA308F">
        <w:rPr>
          <w:rFonts w:ascii="仿宋_GB2312" w:eastAsia="仿宋_GB2312" w:hint="eastAsia"/>
          <w:sz w:val="32"/>
          <w:szCs w:val="32"/>
        </w:rPr>
        <w:t>:</w:t>
      </w:r>
      <w:r w:rsidR="00DA308F" w:rsidRPr="003454B3">
        <w:rPr>
          <w:rFonts w:ascii="仿宋_GB2312" w:eastAsia="仿宋_GB2312" w:hint="eastAsia"/>
          <w:sz w:val="32"/>
          <w:szCs w:val="32"/>
          <w:u w:val="single"/>
        </w:rPr>
        <w:t xml:space="preserve">   </w:t>
      </w:r>
      <w:r w:rsidR="003454B3">
        <w:rPr>
          <w:rFonts w:ascii="仿宋_GB2312" w:eastAsia="仿宋_GB2312"/>
          <w:sz w:val="32"/>
          <w:szCs w:val="32"/>
          <w:u w:val="single"/>
        </w:rPr>
        <w:t xml:space="preserve">    </w:t>
      </w:r>
      <w:r w:rsidR="00DA308F" w:rsidRPr="003454B3">
        <w:rPr>
          <w:rFonts w:ascii="仿宋_GB2312" w:eastAsia="仿宋_GB2312" w:hint="eastAsia"/>
          <w:sz w:val="32"/>
          <w:szCs w:val="32"/>
          <w:u w:val="single"/>
        </w:rPr>
        <w:t xml:space="preserve">  </w:t>
      </w:r>
      <w:r w:rsidR="00DA308F" w:rsidRPr="003454B3">
        <w:rPr>
          <w:rFonts w:ascii="仿宋_GB2312" w:eastAsia="仿宋_GB2312" w:hint="eastAsia"/>
          <w:sz w:val="32"/>
          <w:szCs w:val="32"/>
        </w:rPr>
        <w:t xml:space="preserve"> </w:t>
      </w:r>
      <w:r w:rsidR="009D63C0">
        <w:rPr>
          <w:rFonts w:ascii="仿宋_GB2312" w:eastAsia="仿宋_GB2312" w:hint="eastAsia"/>
          <w:sz w:val="32"/>
          <w:szCs w:val="32"/>
        </w:rPr>
        <w:t>性别</w:t>
      </w:r>
      <w:r w:rsidR="003454B3">
        <w:rPr>
          <w:rFonts w:ascii="仿宋_GB2312" w:eastAsia="仿宋_GB2312" w:hint="eastAsia"/>
          <w:sz w:val="32"/>
          <w:szCs w:val="32"/>
        </w:rPr>
        <w:t>：</w:t>
      </w:r>
      <w:r w:rsidR="009D63C0" w:rsidRPr="003454B3">
        <w:rPr>
          <w:rFonts w:ascii="仿宋_GB2312" w:eastAsia="仿宋_GB2312" w:hint="eastAsia"/>
          <w:sz w:val="32"/>
          <w:szCs w:val="32"/>
          <w:u w:val="single"/>
        </w:rPr>
        <w:t xml:space="preserve">   </w:t>
      </w:r>
      <w:r w:rsidR="003454B3">
        <w:rPr>
          <w:rFonts w:ascii="仿宋_GB2312" w:eastAsia="仿宋_GB2312" w:hint="eastAsia"/>
          <w:sz w:val="32"/>
          <w:szCs w:val="32"/>
        </w:rPr>
        <w:t xml:space="preserve"> </w:t>
      </w:r>
      <w:r>
        <w:rPr>
          <w:rFonts w:ascii="仿宋_GB2312" w:eastAsia="仿宋_GB2312"/>
          <w:sz w:val="32"/>
          <w:szCs w:val="32"/>
        </w:rPr>
        <w:t>家长签名</w:t>
      </w:r>
      <w:r w:rsidR="00DA308F">
        <w:rPr>
          <w:rFonts w:ascii="仿宋_GB2312" w:eastAsia="仿宋_GB2312" w:hint="eastAsia"/>
          <w:sz w:val="32"/>
          <w:szCs w:val="32"/>
        </w:rPr>
        <w:t>:</w:t>
      </w:r>
      <w:r w:rsidR="003454B3">
        <w:rPr>
          <w:rFonts w:ascii="仿宋_GB2312" w:eastAsia="仿宋_GB2312"/>
          <w:sz w:val="32"/>
          <w:szCs w:val="32"/>
          <w:u w:val="single"/>
        </w:rPr>
        <w:t xml:space="preserve">           </w:t>
      </w:r>
    </w:p>
    <w:p w:rsidR="00F937B0" w:rsidRDefault="00827BE2">
      <w:pPr>
        <w:spacing w:line="600" w:lineRule="auto"/>
        <w:rPr>
          <w:rFonts w:ascii="仿宋_GB2312" w:eastAsia="仿宋_GB2312"/>
          <w:sz w:val="32"/>
          <w:szCs w:val="32"/>
          <w:u w:val="single"/>
        </w:rPr>
      </w:pPr>
      <w:r>
        <w:rPr>
          <w:rFonts w:ascii="仿宋_GB2312" w:eastAsia="仿宋_GB2312" w:hint="eastAsia"/>
          <w:sz w:val="32"/>
          <w:szCs w:val="32"/>
        </w:rPr>
        <w:t xml:space="preserve"> </w:t>
      </w:r>
      <w:r w:rsidR="00DC3DAA">
        <w:rPr>
          <w:rFonts w:ascii="仿宋_GB2312" w:eastAsia="仿宋_GB2312" w:hint="eastAsia"/>
          <w:sz w:val="32"/>
          <w:szCs w:val="32"/>
        </w:rPr>
        <w:t xml:space="preserve">                            </w:t>
      </w:r>
      <w:r>
        <w:rPr>
          <w:rFonts w:ascii="仿宋_GB2312" w:eastAsia="仿宋_GB2312" w:hint="eastAsia"/>
          <w:sz w:val="32"/>
          <w:szCs w:val="32"/>
        </w:rPr>
        <w:t xml:space="preserve"> 日期：</w:t>
      </w:r>
      <w:r w:rsidR="00DC3DAA">
        <w:rPr>
          <w:rFonts w:ascii="仿宋_GB2312" w:eastAsia="仿宋_GB2312" w:hint="eastAsia"/>
          <w:sz w:val="32"/>
          <w:szCs w:val="32"/>
        </w:rPr>
        <w:t xml:space="preserve">   年   </w:t>
      </w:r>
      <w:r w:rsidR="00DC3DAA">
        <w:rPr>
          <w:rFonts w:ascii="仿宋_GB2312" w:eastAsia="仿宋_GB2312"/>
          <w:sz w:val="32"/>
          <w:szCs w:val="32"/>
        </w:rPr>
        <w:t>月</w:t>
      </w:r>
      <w:r w:rsidR="00DC3DAA">
        <w:rPr>
          <w:rFonts w:ascii="仿宋_GB2312" w:eastAsia="仿宋_GB2312" w:hint="eastAsia"/>
          <w:sz w:val="32"/>
          <w:szCs w:val="32"/>
        </w:rPr>
        <w:t xml:space="preserve">  </w:t>
      </w:r>
      <w:r w:rsidR="00DC3DAA">
        <w:rPr>
          <w:rFonts w:ascii="仿宋_GB2312" w:eastAsia="仿宋_GB2312"/>
          <w:sz w:val="32"/>
          <w:szCs w:val="32"/>
        </w:rPr>
        <w:t xml:space="preserve"> 日</w:t>
      </w:r>
    </w:p>
    <w:p w:rsidR="00F937B0" w:rsidRDefault="00660552">
      <w:pPr>
        <w:spacing w:line="600" w:lineRule="auto"/>
        <w:rPr>
          <w:rFonts w:ascii="仿宋_GB2312" w:eastAsia="仿宋_GB2312"/>
          <w:sz w:val="32"/>
          <w:szCs w:val="32"/>
        </w:rPr>
      </w:pPr>
      <w:r>
        <w:rPr>
          <w:rFonts w:ascii="仿宋_GB2312" w:eastAsia="仿宋_GB2312" w:hint="eastAsia"/>
          <w:sz w:val="32"/>
          <w:szCs w:val="32"/>
        </w:rPr>
        <w:t xml:space="preserve">   </w:t>
      </w:r>
      <w:r w:rsidR="00C408D2">
        <w:rPr>
          <w:rFonts w:ascii="仿宋_GB2312" w:eastAsia="仿宋_GB2312" w:hint="eastAsia"/>
          <w:sz w:val="32"/>
          <w:szCs w:val="32"/>
        </w:rPr>
        <w:t>附：</w:t>
      </w:r>
    </w:p>
    <w:p w:rsidR="00C408D2" w:rsidRDefault="00C408D2">
      <w:pPr>
        <w:spacing w:line="600" w:lineRule="auto"/>
        <w:rPr>
          <w:rFonts w:ascii="仿宋_GB2312" w:eastAsia="仿宋_GB2312"/>
          <w:sz w:val="32"/>
          <w:szCs w:val="32"/>
        </w:rPr>
      </w:pPr>
      <w:r>
        <w:rPr>
          <w:rFonts w:ascii="仿宋_GB2312" w:eastAsia="仿宋_GB2312" w:hint="eastAsia"/>
          <w:sz w:val="32"/>
          <w:szCs w:val="32"/>
        </w:rPr>
        <w:t xml:space="preserve">   1</w:t>
      </w:r>
      <w:r w:rsidR="00B719B6">
        <w:rPr>
          <w:rFonts w:ascii="仿宋_GB2312" w:eastAsia="仿宋_GB2312" w:hint="eastAsia"/>
          <w:sz w:val="32"/>
          <w:szCs w:val="32"/>
        </w:rPr>
        <w:t>、</w:t>
      </w:r>
      <w:r>
        <w:rPr>
          <w:rFonts w:ascii="仿宋_GB2312" w:eastAsia="仿宋_GB2312"/>
          <w:sz w:val="32"/>
          <w:szCs w:val="32"/>
        </w:rPr>
        <w:t>同学，</w:t>
      </w:r>
      <w:r w:rsidR="00251642">
        <w:rPr>
          <w:rFonts w:ascii="仿宋_GB2312" w:eastAsia="仿宋_GB2312"/>
          <w:sz w:val="32"/>
          <w:szCs w:val="32"/>
        </w:rPr>
        <w:t>你有怎样的人生规划？</w:t>
      </w:r>
      <w:r w:rsidR="009F462C">
        <w:rPr>
          <w:rFonts w:ascii="仿宋_GB2312" w:eastAsia="仿宋_GB2312" w:hint="eastAsia"/>
          <w:sz w:val="32"/>
          <w:szCs w:val="32"/>
        </w:rPr>
        <w:t>初</w:t>
      </w:r>
      <w:r w:rsidR="009F462C">
        <w:rPr>
          <w:rFonts w:ascii="仿宋_GB2312" w:eastAsia="仿宋_GB2312"/>
          <w:sz w:val="32"/>
          <w:szCs w:val="32"/>
        </w:rPr>
        <w:t>中阶段的目标是什么？</w:t>
      </w:r>
    </w:p>
    <w:p w:rsidR="00C31254" w:rsidRDefault="00143B37">
      <w:pPr>
        <w:spacing w:line="600" w:lineRule="auto"/>
        <w:rPr>
          <w:rFonts w:ascii="仿宋_GB2312" w:eastAsia="仿宋_GB2312"/>
          <w:sz w:val="32"/>
          <w:szCs w:val="32"/>
        </w:rPr>
      </w:pPr>
      <w:r>
        <w:rPr>
          <w:rFonts w:ascii="仿宋_GB2312" w:eastAsia="仿宋_GB2312"/>
          <w:sz w:val="32"/>
          <w:szCs w:val="32"/>
        </w:rPr>
        <w:t xml:space="preserve">   </w:t>
      </w:r>
    </w:p>
    <w:p w:rsidR="00C31254" w:rsidRDefault="00317306">
      <w:pPr>
        <w:spacing w:line="600" w:lineRule="auto"/>
        <w:rPr>
          <w:rFonts w:ascii="仿宋_GB2312" w:eastAsia="仿宋_GB2312"/>
          <w:sz w:val="32"/>
          <w:szCs w:val="32"/>
        </w:rPr>
      </w:pPr>
      <w:r>
        <w:rPr>
          <w:rFonts w:ascii="仿宋_GB2312" w:eastAsia="仿宋_GB2312" w:hint="eastAsia"/>
          <w:sz w:val="32"/>
          <w:szCs w:val="32"/>
        </w:rPr>
        <w:t xml:space="preserve">   </w:t>
      </w:r>
      <w:bookmarkStart w:id="0" w:name="_GoBack"/>
      <w:bookmarkEnd w:id="0"/>
    </w:p>
    <w:p w:rsidR="0015315F" w:rsidRDefault="0015315F">
      <w:pPr>
        <w:spacing w:line="600" w:lineRule="auto"/>
        <w:rPr>
          <w:rFonts w:ascii="仿宋_GB2312" w:eastAsia="仿宋_GB2312"/>
          <w:sz w:val="32"/>
          <w:szCs w:val="32"/>
        </w:rPr>
      </w:pPr>
      <w:r>
        <w:rPr>
          <w:rFonts w:ascii="仿宋_GB2312" w:eastAsia="仿宋_GB2312" w:hint="eastAsia"/>
          <w:sz w:val="32"/>
          <w:szCs w:val="32"/>
        </w:rPr>
        <w:t xml:space="preserve">   </w:t>
      </w:r>
    </w:p>
    <w:p w:rsidR="005C755C" w:rsidRDefault="005C755C">
      <w:pPr>
        <w:spacing w:line="600" w:lineRule="auto"/>
        <w:rPr>
          <w:rFonts w:ascii="仿宋_GB2312" w:eastAsia="仿宋_GB2312"/>
          <w:sz w:val="32"/>
          <w:szCs w:val="32"/>
        </w:rPr>
      </w:pPr>
      <w:r>
        <w:rPr>
          <w:rFonts w:ascii="仿宋_GB2312" w:eastAsia="仿宋_GB2312"/>
          <w:sz w:val="32"/>
          <w:szCs w:val="32"/>
        </w:rPr>
        <w:t xml:space="preserve">   2</w:t>
      </w:r>
      <w:r>
        <w:rPr>
          <w:rFonts w:ascii="仿宋_GB2312" w:eastAsia="仿宋_GB2312" w:hint="eastAsia"/>
          <w:sz w:val="32"/>
          <w:szCs w:val="32"/>
        </w:rPr>
        <w:t>、</w:t>
      </w:r>
      <w:r w:rsidR="00251642">
        <w:rPr>
          <w:rFonts w:ascii="仿宋_GB2312" w:eastAsia="仿宋_GB2312" w:hint="eastAsia"/>
          <w:sz w:val="32"/>
          <w:szCs w:val="32"/>
        </w:rPr>
        <w:t>家长</w:t>
      </w:r>
      <w:r w:rsidR="00251642">
        <w:rPr>
          <w:rFonts w:ascii="仿宋_GB2312" w:eastAsia="仿宋_GB2312"/>
          <w:sz w:val="32"/>
          <w:szCs w:val="32"/>
        </w:rPr>
        <w:t>，你对孩子的期待是什么</w:t>
      </w:r>
      <w:r w:rsidR="00C31254">
        <w:rPr>
          <w:rFonts w:ascii="仿宋_GB2312" w:eastAsia="仿宋_GB2312" w:hint="eastAsia"/>
          <w:sz w:val="32"/>
          <w:szCs w:val="32"/>
        </w:rPr>
        <w:t>？</w:t>
      </w:r>
      <w:r w:rsidR="009F462C">
        <w:rPr>
          <w:rFonts w:ascii="仿宋_GB2312" w:eastAsia="仿宋_GB2312"/>
          <w:sz w:val="32"/>
          <w:szCs w:val="32"/>
        </w:rPr>
        <w:t xml:space="preserve"> </w:t>
      </w:r>
    </w:p>
    <w:p w:rsidR="00251642" w:rsidRDefault="00251642">
      <w:pPr>
        <w:spacing w:line="600" w:lineRule="auto"/>
        <w:rPr>
          <w:rFonts w:ascii="仿宋_GB2312" w:eastAsia="仿宋_GB2312"/>
          <w:sz w:val="32"/>
          <w:szCs w:val="32"/>
        </w:rPr>
      </w:pPr>
      <w:r>
        <w:rPr>
          <w:rFonts w:ascii="仿宋_GB2312" w:eastAsia="仿宋_GB2312" w:hint="eastAsia"/>
          <w:sz w:val="32"/>
          <w:szCs w:val="32"/>
        </w:rPr>
        <w:t xml:space="preserve">   </w:t>
      </w:r>
    </w:p>
    <w:p w:rsidR="00251642" w:rsidRPr="00251642" w:rsidRDefault="00251642">
      <w:pPr>
        <w:spacing w:line="600" w:lineRule="auto"/>
        <w:rPr>
          <w:rFonts w:ascii="仿宋_GB2312" w:eastAsia="仿宋_GB2312"/>
          <w:sz w:val="32"/>
          <w:szCs w:val="32"/>
        </w:rPr>
      </w:pPr>
      <w:r>
        <w:rPr>
          <w:rFonts w:ascii="仿宋_GB2312" w:eastAsia="仿宋_GB2312" w:hint="eastAsia"/>
          <w:sz w:val="32"/>
          <w:szCs w:val="32"/>
        </w:rPr>
        <w:t xml:space="preserve">   </w:t>
      </w:r>
    </w:p>
    <w:sectPr w:rsidR="00251642" w:rsidRPr="00251642" w:rsidSect="00722E36">
      <w:pgSz w:w="10433" w:h="14742"/>
      <w:pgMar w:top="851" w:right="851" w:bottom="851"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45C" w:rsidRDefault="0034345C" w:rsidP="00DA308F">
      <w:r>
        <w:separator/>
      </w:r>
    </w:p>
  </w:endnote>
  <w:endnote w:type="continuationSeparator" w:id="0">
    <w:p w:rsidR="0034345C" w:rsidRDefault="0034345C" w:rsidP="00DA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xi Sans">
    <w:altName w:val="Times New Roman"/>
    <w:panose1 w:val="00000000000000000000"/>
    <w:charset w:val="00"/>
    <w:family w:val="auto"/>
    <w:notTrueType/>
    <w:pitch w:val="variable"/>
    <w:sig w:usb0="00000003" w:usb1="00000000" w:usb2="00000000" w:usb3="00000000" w:csb0="00000001" w:csb1="00000000"/>
  </w:font>
  <w:font w:name="黑体">
    <w:altName w:val="微软雅黑"/>
    <w:panose1 w:val="02010600030101010101"/>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45C" w:rsidRDefault="0034345C" w:rsidP="00DA308F">
      <w:r>
        <w:separator/>
      </w:r>
    </w:p>
  </w:footnote>
  <w:footnote w:type="continuationSeparator" w:id="0">
    <w:p w:rsidR="0034345C" w:rsidRDefault="0034345C" w:rsidP="00DA3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DC1AF2"/>
    <w:rsid w:val="BFFF30F8"/>
    <w:rsid w:val="D727AF7F"/>
    <w:rsid w:val="DA97FCF4"/>
    <w:rsid w:val="E8E5595F"/>
    <w:rsid w:val="FCDF5C0C"/>
    <w:rsid w:val="FFBA5E32"/>
    <w:rsid w:val="00011626"/>
    <w:rsid w:val="000526C7"/>
    <w:rsid w:val="00143B37"/>
    <w:rsid w:val="0015315F"/>
    <w:rsid w:val="001C678B"/>
    <w:rsid w:val="00251642"/>
    <w:rsid w:val="002E3E6F"/>
    <w:rsid w:val="00317306"/>
    <w:rsid w:val="0034345C"/>
    <w:rsid w:val="003450E0"/>
    <w:rsid w:val="003454B3"/>
    <w:rsid w:val="003521DE"/>
    <w:rsid w:val="00354BB1"/>
    <w:rsid w:val="003A0521"/>
    <w:rsid w:val="004D7035"/>
    <w:rsid w:val="00503811"/>
    <w:rsid w:val="00515D5C"/>
    <w:rsid w:val="00533896"/>
    <w:rsid w:val="00536C33"/>
    <w:rsid w:val="005551D5"/>
    <w:rsid w:val="00592669"/>
    <w:rsid w:val="005B3F21"/>
    <w:rsid w:val="005C755C"/>
    <w:rsid w:val="00660552"/>
    <w:rsid w:val="00671D48"/>
    <w:rsid w:val="00722E36"/>
    <w:rsid w:val="007908B1"/>
    <w:rsid w:val="007A17F3"/>
    <w:rsid w:val="007A4E12"/>
    <w:rsid w:val="007E6E56"/>
    <w:rsid w:val="008134B4"/>
    <w:rsid w:val="00823451"/>
    <w:rsid w:val="008264E1"/>
    <w:rsid w:val="00827126"/>
    <w:rsid w:val="00827BE2"/>
    <w:rsid w:val="00847318"/>
    <w:rsid w:val="008C0D7B"/>
    <w:rsid w:val="0091094C"/>
    <w:rsid w:val="009352F6"/>
    <w:rsid w:val="009D63C0"/>
    <w:rsid w:val="009E0086"/>
    <w:rsid w:val="009E3844"/>
    <w:rsid w:val="009F462C"/>
    <w:rsid w:val="00A17FB0"/>
    <w:rsid w:val="00A31CE9"/>
    <w:rsid w:val="00A83948"/>
    <w:rsid w:val="00A91E9A"/>
    <w:rsid w:val="00AB1457"/>
    <w:rsid w:val="00AC00DB"/>
    <w:rsid w:val="00AD2C19"/>
    <w:rsid w:val="00B719B6"/>
    <w:rsid w:val="00B872D1"/>
    <w:rsid w:val="00BF0C6E"/>
    <w:rsid w:val="00C07982"/>
    <w:rsid w:val="00C31254"/>
    <w:rsid w:val="00C408D2"/>
    <w:rsid w:val="00C821A4"/>
    <w:rsid w:val="00D469FA"/>
    <w:rsid w:val="00DA308F"/>
    <w:rsid w:val="00DC1AF2"/>
    <w:rsid w:val="00DC3DAA"/>
    <w:rsid w:val="00E06EE4"/>
    <w:rsid w:val="00EB18FC"/>
    <w:rsid w:val="00F60192"/>
    <w:rsid w:val="00F937B0"/>
    <w:rsid w:val="00FB6A3A"/>
    <w:rsid w:val="1C5D4C13"/>
    <w:rsid w:val="3FDFC68D"/>
    <w:rsid w:val="4FFF979A"/>
    <w:rsid w:val="536F445A"/>
    <w:rsid w:val="54EB8FC3"/>
    <w:rsid w:val="5CDD0006"/>
    <w:rsid w:val="5D724BFB"/>
    <w:rsid w:val="6DD69E34"/>
    <w:rsid w:val="7FDFF8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2C4A92"/>
  <w15:docId w15:val="{F2CE403E-9959-49E5-A252-BA3B59E4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7B0"/>
    <w:pPr>
      <w:widowControl w:val="0"/>
      <w:jc w:val="both"/>
    </w:pPr>
    <w:rPr>
      <w:rFonts w:ascii="Calibri" w:hAnsi="Calibri" w:cs="Arial"/>
      <w:kern w:val="2"/>
      <w:sz w:val="21"/>
      <w:szCs w:val="22"/>
    </w:rPr>
  </w:style>
  <w:style w:type="paragraph" w:styleId="1">
    <w:name w:val="heading 1"/>
    <w:basedOn w:val="a"/>
    <w:next w:val="a"/>
    <w:qFormat/>
    <w:rsid w:val="00F937B0"/>
    <w:pPr>
      <w:keepNext/>
      <w:keepLines/>
      <w:spacing w:before="340" w:after="330" w:line="578" w:lineRule="auto"/>
      <w:outlineLvl w:val="0"/>
    </w:pPr>
    <w:rPr>
      <w:b/>
      <w:bCs/>
      <w:kern w:val="44"/>
      <w:sz w:val="44"/>
    </w:rPr>
  </w:style>
  <w:style w:type="paragraph" w:styleId="2">
    <w:name w:val="heading 2"/>
    <w:basedOn w:val="a"/>
    <w:next w:val="a"/>
    <w:qFormat/>
    <w:rsid w:val="00F937B0"/>
    <w:pPr>
      <w:keepNext/>
      <w:keepLines/>
      <w:spacing w:before="260" w:after="260" w:line="415" w:lineRule="auto"/>
      <w:outlineLvl w:val="1"/>
    </w:pPr>
    <w:rPr>
      <w:rFonts w:ascii="Luxi Sans" w:eastAsia="黑体" w:hAnsi="Luxi Sans"/>
      <w:b/>
      <w:sz w:val="32"/>
    </w:rPr>
  </w:style>
  <w:style w:type="paragraph" w:styleId="3">
    <w:name w:val="heading 3"/>
    <w:basedOn w:val="a"/>
    <w:next w:val="a"/>
    <w:qFormat/>
    <w:rsid w:val="00F937B0"/>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937B0"/>
    <w:pPr>
      <w:tabs>
        <w:tab w:val="center" w:pos="4153"/>
        <w:tab w:val="right" w:pos="8306"/>
      </w:tabs>
      <w:snapToGrid w:val="0"/>
      <w:jc w:val="left"/>
    </w:pPr>
    <w:rPr>
      <w:sz w:val="18"/>
      <w:szCs w:val="18"/>
    </w:rPr>
  </w:style>
  <w:style w:type="paragraph" w:styleId="a4">
    <w:name w:val="header"/>
    <w:basedOn w:val="a"/>
    <w:qFormat/>
    <w:rsid w:val="00F937B0"/>
    <w:pPr>
      <w:pBdr>
        <w:bottom w:val="single" w:sz="6" w:space="1" w:color="auto"/>
      </w:pBdr>
      <w:tabs>
        <w:tab w:val="center" w:pos="4153"/>
        <w:tab w:val="right" w:pos="8306"/>
      </w:tabs>
      <w:snapToGrid w:val="0"/>
      <w:jc w:val="center"/>
    </w:pPr>
    <w:rPr>
      <w:sz w:val="18"/>
      <w:szCs w:val="18"/>
    </w:rPr>
  </w:style>
  <w:style w:type="paragraph" w:styleId="a5">
    <w:name w:val="List Paragraph"/>
    <w:basedOn w:val="a"/>
    <w:qFormat/>
    <w:rsid w:val="00F937B0"/>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279</Words>
  <Characters>1591</Characters>
  <Application>Microsoft Office Word</Application>
  <DocSecurity>0</DocSecurity>
  <Lines>13</Lines>
  <Paragraphs>3</Paragraphs>
  <ScaleCrop>false</ScaleCrop>
  <Company>Microsoft</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丁皓</dc:creator>
  <cp:lastModifiedBy>Administrator</cp:lastModifiedBy>
  <cp:revision>54</cp:revision>
  <cp:lastPrinted>2021-11-19T05:39:00Z</cp:lastPrinted>
  <dcterms:created xsi:type="dcterms:W3CDTF">2021-11-10T22:05:00Z</dcterms:created>
  <dcterms:modified xsi:type="dcterms:W3CDTF">2021-11-29T00:49:00Z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