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4"/>
        </w:rPr>
      </w:pPr>
      <w:r>
        <w:rPr>
          <w:rFonts w:hint="eastAsia"/>
          <w:sz w:val="36"/>
          <w:szCs w:val="44"/>
        </w:rPr>
        <w:t>芙蓉小学同伴交往问题案例记录</w:t>
      </w:r>
    </w:p>
    <w:tbl>
      <w:tblPr>
        <w:tblStyle w:val="3"/>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68"/>
        <w:gridCol w:w="1079"/>
        <w:gridCol w:w="1064"/>
        <w:gridCol w:w="309"/>
        <w:gridCol w:w="1313"/>
        <w:gridCol w:w="523"/>
        <w:gridCol w:w="68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274" w:type="dxa"/>
            <w:vAlign w:val="center"/>
          </w:tcPr>
          <w:p>
            <w:pPr>
              <w:jc w:val="center"/>
            </w:pPr>
            <w:r>
              <w:rPr>
                <w:rFonts w:hint="eastAsia"/>
              </w:rPr>
              <w:t>学生姓名</w:t>
            </w:r>
          </w:p>
        </w:tc>
        <w:tc>
          <w:tcPr>
            <w:tcW w:w="1947" w:type="dxa"/>
            <w:gridSpan w:val="2"/>
            <w:vAlign w:val="center"/>
          </w:tcPr>
          <w:p>
            <w:pPr>
              <w:jc w:val="center"/>
            </w:pPr>
            <w:r>
              <w:rPr>
                <w:rFonts w:hint="eastAsia"/>
              </w:rPr>
              <w:t xml:space="preserve"> 周宸晰</w:t>
            </w:r>
          </w:p>
        </w:tc>
        <w:tc>
          <w:tcPr>
            <w:tcW w:w="1373" w:type="dxa"/>
            <w:gridSpan w:val="2"/>
            <w:vAlign w:val="center"/>
          </w:tcPr>
          <w:p>
            <w:pPr>
              <w:jc w:val="center"/>
            </w:pPr>
            <w:r>
              <w:rPr>
                <w:rFonts w:hint="eastAsia"/>
              </w:rPr>
              <w:t>性别</w:t>
            </w:r>
          </w:p>
        </w:tc>
        <w:tc>
          <w:tcPr>
            <w:tcW w:w="1313" w:type="dxa"/>
            <w:vAlign w:val="center"/>
          </w:tcPr>
          <w:p>
            <w:pPr>
              <w:jc w:val="center"/>
            </w:pPr>
            <w:r>
              <w:rPr>
                <w:rFonts w:hint="eastAsia"/>
              </w:rPr>
              <w:t xml:space="preserve"> 男</w:t>
            </w:r>
          </w:p>
        </w:tc>
        <w:tc>
          <w:tcPr>
            <w:tcW w:w="1206" w:type="dxa"/>
            <w:gridSpan w:val="2"/>
            <w:vAlign w:val="center"/>
          </w:tcPr>
          <w:p>
            <w:pPr>
              <w:jc w:val="center"/>
            </w:pPr>
            <w:r>
              <w:rPr>
                <w:rFonts w:hint="eastAsia"/>
              </w:rPr>
              <w:t>班级</w:t>
            </w:r>
          </w:p>
        </w:tc>
        <w:tc>
          <w:tcPr>
            <w:tcW w:w="1464" w:type="dxa"/>
            <w:vAlign w:val="center"/>
          </w:tcPr>
          <w:p>
            <w:pPr>
              <w:jc w:val="center"/>
            </w:pPr>
            <w:r>
              <w:rPr>
                <w:rFonts w:hint="eastAsia"/>
              </w:rPr>
              <w:t xml:space="preserve">三（5）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2142" w:type="dxa"/>
            <w:gridSpan w:val="2"/>
            <w:vAlign w:val="center"/>
          </w:tcPr>
          <w:p>
            <w:pPr>
              <w:jc w:val="center"/>
            </w:pPr>
            <w:r>
              <w:rPr>
                <w:rFonts w:hint="eastAsia"/>
              </w:rPr>
              <w:t>记录者</w:t>
            </w:r>
          </w:p>
        </w:tc>
        <w:tc>
          <w:tcPr>
            <w:tcW w:w="2143" w:type="dxa"/>
            <w:gridSpan w:val="2"/>
            <w:vAlign w:val="center"/>
          </w:tcPr>
          <w:p>
            <w:pPr>
              <w:jc w:val="center"/>
            </w:pPr>
            <w:r>
              <w:rPr>
                <w:rFonts w:hint="eastAsia"/>
              </w:rPr>
              <w:t xml:space="preserve"> 陈晓珊</w:t>
            </w:r>
          </w:p>
        </w:tc>
        <w:tc>
          <w:tcPr>
            <w:tcW w:w="2145" w:type="dxa"/>
            <w:gridSpan w:val="3"/>
            <w:vAlign w:val="center"/>
          </w:tcPr>
          <w:p>
            <w:pPr>
              <w:jc w:val="center"/>
            </w:pPr>
            <w:r>
              <w:rPr>
                <w:rFonts w:hint="eastAsia"/>
              </w:rPr>
              <w:t>记录时间</w:t>
            </w:r>
          </w:p>
        </w:tc>
        <w:tc>
          <w:tcPr>
            <w:tcW w:w="2147" w:type="dxa"/>
            <w:gridSpan w:val="2"/>
            <w:vAlign w:val="center"/>
          </w:tcPr>
          <w:p>
            <w:pPr>
              <w:jc w:val="center"/>
            </w:pPr>
            <w:r>
              <w:rPr>
                <w:rFonts w:hint="eastAsia"/>
              </w:rPr>
              <w:t xml:space="preserve"> </w:t>
            </w:r>
            <w: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274" w:type="dxa"/>
            <w:vAlign w:val="center"/>
          </w:tcPr>
          <w:p>
            <w:pPr>
              <w:jc w:val="center"/>
            </w:pPr>
            <w:r>
              <w:rPr>
                <w:rFonts w:hint="eastAsia"/>
              </w:rPr>
              <w:t>个案背景</w:t>
            </w:r>
          </w:p>
        </w:tc>
        <w:tc>
          <w:tcPr>
            <w:tcW w:w="7303" w:type="dxa"/>
            <w:gridSpan w:val="8"/>
            <w:vAlign w:val="center"/>
          </w:tcPr>
          <w:p>
            <w:pPr>
              <w:ind w:firstLine="420" w:firstLineChars="200"/>
              <w:jc w:val="left"/>
              <w:rPr>
                <w:rFonts w:hint="eastAsia"/>
              </w:rPr>
            </w:pPr>
            <w:r>
              <w:rPr>
                <w:rFonts w:hint="eastAsia"/>
              </w:rPr>
              <w:t>该学生智力正常，但是情绪较容易激动，性格属于坚决不肯吃亏的类型，只要与同学之间有摩擦就要动手打人，甚至要要挠人、咬人。另外，经常上课控制不住自己，总是喜欢回头影响其他同学上课，拿其他同学的东西玩耍，老师批评教育就要和老师顶嘴，说起来一套一套，有时装傻充愣，意识不到自己的错误。对待学习可以说比较马虎，自己潦草，做事没有规矩，随心所欲。</w:t>
            </w: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274" w:type="dxa"/>
            <w:vAlign w:val="center"/>
          </w:tcPr>
          <w:p>
            <w:pPr>
              <w:jc w:val="center"/>
            </w:pPr>
            <w:r>
              <w:rPr>
                <w:rFonts w:hint="eastAsia"/>
              </w:rPr>
              <w:t>个案分析</w:t>
            </w:r>
          </w:p>
        </w:tc>
        <w:tc>
          <w:tcPr>
            <w:tcW w:w="7303" w:type="dxa"/>
            <w:gridSpan w:val="8"/>
            <w:vAlign w:val="center"/>
          </w:tcPr>
          <w:p>
            <w:pPr>
              <w:ind w:firstLine="420" w:firstLineChars="200"/>
              <w:jc w:val="left"/>
              <w:rPr>
                <w:rFonts w:hint="eastAsia"/>
              </w:rPr>
            </w:pPr>
            <w:r>
              <w:rPr>
                <w:rFonts w:hint="eastAsia"/>
              </w:rPr>
              <w:t>该生性情怪异，受父母教育方式的影响习惯运用武力的方式解决问题，并很难与同学相处，性恪中有孤僻的一面。不爱参加集体活动，遇事总采取逃避态度；人际关系紧张，总是和周围同学闹矛盾，总以“强者”形象出现，稍有不顺，就以拳头解决。对人对事不依不饶；组织纪律差，上课时有话就说，没有举手的习惯。父母工作忙，再加上父母较忙，对其在生活、习惯上的要求比较低，放纵溺爱，教育的方式存在一定问题；上学以后，老师对其行为引导不够，以至于性情怪僻，与同学关系紧张，学习习惯不好。从内部条件看，情绪稳定性差、意志薄弱、学习屡遭失败的经历等都会对其学习动机的形成产生不良的作用；从外部条件看，家长过高的的期望值、不尊重孩子的现状以及落后的教子观念也是导致孩子学习动机不足的重要原因。</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274" w:type="dxa"/>
            <w:vAlign w:val="center"/>
          </w:tcPr>
          <w:p>
            <w:pPr>
              <w:jc w:val="center"/>
            </w:pPr>
            <w:r>
              <w:rPr>
                <w:rFonts w:hint="eastAsia"/>
              </w:rPr>
              <w:t>个案实录</w:t>
            </w:r>
          </w:p>
        </w:tc>
        <w:tc>
          <w:tcPr>
            <w:tcW w:w="7303" w:type="dxa"/>
            <w:gridSpan w:val="8"/>
            <w:vAlign w:val="center"/>
          </w:tcPr>
          <w:p>
            <w:pPr>
              <w:jc w:val="left"/>
            </w:pPr>
            <w:r>
              <w:rPr>
                <w:rFonts w:hint="eastAsia"/>
              </w:rPr>
              <w:t>（一）真诚沟通，建立融洽、信任的关系氛围</w:t>
            </w:r>
          </w:p>
          <w:p>
            <w:pPr>
              <w:jc w:val="left"/>
              <w:rPr>
                <w:rFonts w:hint="eastAsia"/>
              </w:rPr>
            </w:pPr>
            <w:r>
              <w:rPr>
                <w:rFonts w:hint="eastAsia"/>
              </w:rPr>
              <w:t>教师的期待行为与学生的不良行为处在矛盾与冲突之中，所以双方要进行真诚的沟通，以建立融洽、信任的关系氛围，让学生感受到教师是与他没有距离的，我给予孩子更多的关怀和爱护，主动和他亲近，和他做朋友，“亲其师，才能信其道”。课余时间我经常找他聊天、引导他谈话，谈学习，谈家庭，谈画画。这样通过以诚相待，真诚沟通，有些话他也愿意向我倾诉了。谈话中他也明确了自己的不良行为和希望达到的目标。我记得有一次谈到深处他哭了，对我说：“老师，我其实并不想这样，只是有时我也控制不住自己。”这时我明白了，我已与他建立了真诚的友谊，他愿意向我袒露心菲。这样才能透过矫正关系来改变自己的行为。</w:t>
            </w:r>
          </w:p>
          <w:p>
            <w:pPr>
              <w:jc w:val="left"/>
              <w:rPr>
                <w:rFonts w:hint="eastAsia"/>
              </w:rPr>
            </w:pPr>
            <w:r>
              <w:rPr>
                <w:rFonts w:hint="eastAsia"/>
              </w:rPr>
              <w:t>（二）运用强化手段，不断强化，纠正学生行为</w:t>
            </w:r>
          </w:p>
          <w:p>
            <w:pPr>
              <w:jc w:val="left"/>
              <w:rPr>
                <w:rFonts w:hint="eastAsia"/>
              </w:rPr>
            </w:pPr>
            <w:r>
              <w:rPr>
                <w:rFonts w:hint="eastAsia"/>
              </w:rPr>
              <w:t>学生的参与兴趣较大，显而易见的是学生能发觉自己的明显进步，这将进一步激发学生的自我认识，自我行为的纠正，达到自我教育的目的。通过一个学期的实践，学生的行为方式改变很大。</w:t>
            </w:r>
          </w:p>
          <w:p>
            <w:pPr>
              <w:jc w:val="left"/>
              <w:rPr>
                <w:rFonts w:hint="eastAsia"/>
              </w:rPr>
            </w:pPr>
            <w:r>
              <w:rPr>
                <w:rFonts w:hint="eastAsia"/>
              </w:rPr>
              <w:t>1、采取渐进的方式。预期目标的制订要遵循学生的实际，要求不能一下子太多太高，因为如果多目标的情况下，学生达成度不好，无意中损伤学生的积极性，所以，要注意帮助学生逐步地纠正其问题行为。</w:t>
            </w:r>
          </w:p>
          <w:p>
            <w:pPr>
              <w:jc w:val="left"/>
              <w:rPr>
                <w:rFonts w:hint="eastAsia"/>
              </w:rPr>
            </w:pPr>
            <w:r>
              <w:rPr>
                <w:rFonts w:hint="eastAsia"/>
              </w:rPr>
              <w:t>2、及时强化。学生出现良好的行为，要立即给予奖励或鼓励、表扬，不要借故拖延；出现不好的行为也要按照契约的规定进行惩罚，不要等问题成堆再来清算；</w:t>
            </w:r>
          </w:p>
          <w:p>
            <w:pPr>
              <w:jc w:val="left"/>
              <w:rPr>
                <w:rFonts w:hint="eastAsia"/>
              </w:rPr>
            </w:pPr>
            <w:r>
              <w:rPr>
                <w:rFonts w:hint="eastAsia"/>
              </w:rPr>
              <w:t>3、应有积极性，多用诸如有什么样的好行为就给予什么样的具体奖励的语句，让学生充分感受到行为纠正的快乐。</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274" w:type="dxa"/>
            <w:vAlign w:val="center"/>
          </w:tcPr>
          <w:p>
            <w:pPr>
              <w:jc w:val="center"/>
            </w:pPr>
            <w:r>
              <w:rPr>
                <w:rFonts w:hint="eastAsia"/>
              </w:rPr>
              <w:t>教育效果</w:t>
            </w:r>
          </w:p>
        </w:tc>
        <w:tc>
          <w:tcPr>
            <w:tcW w:w="7303" w:type="dxa"/>
            <w:gridSpan w:val="8"/>
            <w:vAlign w:val="center"/>
          </w:tcPr>
          <w:p>
            <w:pPr>
              <w:jc w:val="left"/>
            </w:pPr>
            <w:r>
              <w:rPr>
                <w:rFonts w:hint="eastAsia"/>
              </w:rPr>
              <w:t>通过几方面的努力，该生已经有些进步，与同学关系改善，行为习惯不再怪异，上课也能积极发言，有时他也能接受老师和同学的劝告，但是还是偶尔有不举手就插话的习惯。</w:t>
            </w:r>
            <w:bookmarkStart w:id="0" w:name="_GoBack"/>
            <w:bookmarkEnd w:id="0"/>
            <w:r>
              <w:rPr>
                <w:rFonts w:hint="eastAsia"/>
              </w:rPr>
              <w:t>平时也能接受老师和同学的劝告，自信心大增，学习也较努力，但是自觉性方面还是要对其严格要求。</w:t>
            </w:r>
          </w:p>
          <w:p>
            <w:pPr>
              <w:jc w:val="left"/>
              <w:rPr>
                <w:rFonts w:hint="eastAsia"/>
              </w:rPr>
            </w:pPr>
          </w:p>
        </w:tc>
      </w:tr>
    </w:tbl>
    <w:p/>
    <w:p/>
    <w:sectPr>
      <w:pgSz w:w="11906" w:h="16838"/>
      <w:pgMar w:top="110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5478B"/>
    <w:rsid w:val="00126C6B"/>
    <w:rsid w:val="001C73CB"/>
    <w:rsid w:val="00CD5019"/>
    <w:rsid w:val="2B45549C"/>
    <w:rsid w:val="32F358B6"/>
    <w:rsid w:val="43A70115"/>
    <w:rsid w:val="521B7195"/>
    <w:rsid w:val="594C5584"/>
    <w:rsid w:val="63656858"/>
    <w:rsid w:val="69DE7921"/>
    <w:rsid w:val="6A254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236</Words>
  <Characters>1348</Characters>
  <Lines>11</Lines>
  <Paragraphs>3</Paragraphs>
  <TotalTime>31</TotalTime>
  <ScaleCrop>false</ScaleCrop>
  <LinksUpToDate>false</LinksUpToDate>
  <CharactersWithSpaces>1581</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2020-12-10T04:51:00Z</dcterms:created>
  <dc:creator>双鱼</dc:creator>
  <cp:lastModifiedBy>双鱼</cp:lastModifiedBy>
  <cp:lastPrinted>2021-11-04T02:07:57Z</cp:lastPrinted>
  <dcterms:modified xsi:type="dcterms:W3CDTF">2021-11-04T02:08:16Z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