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C4031E" w14:textId="77777777" w:rsidR="00480C17" w:rsidRDefault="006828AC">
      <w:pPr>
        <w:spacing w:line="220" w:lineRule="atLeast"/>
        <w:jc w:val="center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南塘桥小学校本研修记录表</w:t>
      </w:r>
    </w:p>
    <w:tbl>
      <w:tblPr>
        <w:tblStyle w:val="a3"/>
        <w:tblW w:w="8840" w:type="dxa"/>
        <w:tblLook w:val="04A0" w:firstRow="1" w:lastRow="0" w:firstColumn="1" w:lastColumn="0" w:noHBand="0" w:noVBand="1"/>
      </w:tblPr>
      <w:tblGrid>
        <w:gridCol w:w="776"/>
        <w:gridCol w:w="4202"/>
        <w:gridCol w:w="2107"/>
        <w:gridCol w:w="2192"/>
      </w:tblGrid>
      <w:tr w:rsidR="00480C17" w14:paraId="6F31FAF5" w14:textId="77777777" w:rsidTr="0062565E">
        <w:tc>
          <w:tcPr>
            <w:tcW w:w="1978" w:type="dxa"/>
          </w:tcPr>
          <w:p w14:paraId="3EB84F72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研修课题</w:t>
            </w:r>
          </w:p>
        </w:tc>
        <w:tc>
          <w:tcPr>
            <w:tcW w:w="3405" w:type="dxa"/>
          </w:tcPr>
          <w:p w14:paraId="3FCC8F12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义务教育语文课</w:t>
            </w:r>
            <w:proofErr w:type="gramStart"/>
            <w:r>
              <w:rPr>
                <w:rFonts w:ascii="宋体" w:eastAsia="宋体" w:hAnsi="宋体" w:cs="宋体" w:hint="eastAsia"/>
                <w:sz w:val="28"/>
                <w:szCs w:val="28"/>
              </w:rPr>
              <w:t>标主要</w:t>
            </w:r>
            <w:proofErr w:type="gramEnd"/>
            <w:r>
              <w:rPr>
                <w:rFonts w:ascii="宋体" w:eastAsia="宋体" w:hAnsi="宋体" w:cs="宋体" w:hint="eastAsia"/>
                <w:sz w:val="28"/>
                <w:szCs w:val="28"/>
              </w:rPr>
              <w:t>内容和变化</w:t>
            </w:r>
          </w:p>
        </w:tc>
        <w:tc>
          <w:tcPr>
            <w:tcW w:w="1642" w:type="dxa"/>
          </w:tcPr>
          <w:p w14:paraId="25998A65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备课组长</w:t>
            </w:r>
          </w:p>
        </w:tc>
        <w:tc>
          <w:tcPr>
            <w:tcW w:w="1815" w:type="dxa"/>
          </w:tcPr>
          <w:p w14:paraId="0E5F0AE7" w14:textId="77777777" w:rsidR="00480C17" w:rsidRDefault="006828AC">
            <w:pPr>
              <w:spacing w:line="220" w:lineRule="atLeast"/>
              <w:jc w:val="center"/>
              <w:rPr>
                <w:rFonts w:ascii="黑体" w:eastAsia="黑体" w:hAnsi="黑体" w:cs="黑体"/>
                <w:sz w:val="32"/>
                <w:szCs w:val="32"/>
              </w:rPr>
            </w:pPr>
            <w:r>
              <w:rPr>
                <w:rFonts w:ascii="黑体" w:eastAsia="黑体" w:hAnsi="黑体" w:cs="黑体" w:hint="eastAsia"/>
                <w:sz w:val="32"/>
                <w:szCs w:val="32"/>
              </w:rPr>
              <w:t>周梅玲</w:t>
            </w:r>
          </w:p>
        </w:tc>
      </w:tr>
      <w:tr w:rsidR="00480C17" w14:paraId="12E99528" w14:textId="77777777">
        <w:tc>
          <w:tcPr>
            <w:tcW w:w="1978" w:type="dxa"/>
          </w:tcPr>
          <w:p w14:paraId="6B758E4D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所属</w:t>
            </w:r>
            <w:proofErr w:type="gramStart"/>
            <w:r>
              <w:rPr>
                <w:rFonts w:ascii="宋体" w:eastAsia="宋体" w:hAnsi="宋体" w:cs="宋体" w:hint="eastAsia"/>
                <w:sz w:val="28"/>
                <w:szCs w:val="28"/>
              </w:rPr>
              <w:t>备课组</w:t>
            </w:r>
            <w:proofErr w:type="gramEnd"/>
          </w:p>
        </w:tc>
        <w:tc>
          <w:tcPr>
            <w:tcW w:w="3405" w:type="dxa"/>
          </w:tcPr>
          <w:p w14:paraId="17E0FF36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五年级语文</w:t>
            </w:r>
          </w:p>
        </w:tc>
        <w:tc>
          <w:tcPr>
            <w:tcW w:w="1642" w:type="dxa"/>
          </w:tcPr>
          <w:p w14:paraId="2DAB6900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记录人</w:t>
            </w:r>
          </w:p>
        </w:tc>
        <w:tc>
          <w:tcPr>
            <w:tcW w:w="1815" w:type="dxa"/>
          </w:tcPr>
          <w:p w14:paraId="23E7E930" w14:textId="0ADEB625" w:rsidR="00480C17" w:rsidRDefault="0062565E">
            <w:pPr>
              <w:spacing w:line="220" w:lineRule="atLeast"/>
              <w:jc w:val="center"/>
              <w:rPr>
                <w:rFonts w:ascii="黑体" w:eastAsia="黑体" w:hAnsi="黑体" w:cs="黑体"/>
                <w:sz w:val="32"/>
                <w:szCs w:val="32"/>
              </w:rPr>
            </w:pPr>
            <w:r>
              <w:rPr>
                <w:rFonts w:ascii="黑体" w:eastAsia="黑体" w:hAnsi="黑体" w:cs="黑体" w:hint="eastAsia"/>
                <w:sz w:val="32"/>
                <w:szCs w:val="32"/>
              </w:rPr>
              <w:t>周梅玲</w:t>
            </w:r>
          </w:p>
        </w:tc>
      </w:tr>
      <w:tr w:rsidR="00480C17" w14:paraId="73CFAE9A" w14:textId="77777777">
        <w:tc>
          <w:tcPr>
            <w:tcW w:w="1978" w:type="dxa"/>
          </w:tcPr>
          <w:p w14:paraId="260BD448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研修记录</w:t>
            </w:r>
          </w:p>
          <w:p w14:paraId="2EDBA334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（手写稿拍照，左右排列，可缩小图片）</w:t>
            </w:r>
          </w:p>
          <w:p w14:paraId="3B10BB96" w14:textId="77777777" w:rsidR="00480C17" w:rsidRDefault="00480C17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</w:p>
        </w:tc>
        <w:tc>
          <w:tcPr>
            <w:tcW w:w="6862" w:type="dxa"/>
            <w:gridSpan w:val="3"/>
          </w:tcPr>
          <w:p w14:paraId="21BC204C" w14:textId="77777777" w:rsidR="00480C17" w:rsidRDefault="0062565E">
            <w:pPr>
              <w:spacing w:line="220" w:lineRule="atLeast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noProof/>
                <w:sz w:val="28"/>
                <w:szCs w:val="28"/>
              </w:rPr>
              <w:drawing>
                <wp:inline distT="0" distB="0" distL="0" distR="0" wp14:anchorId="48469A61" wp14:editId="701509D0">
                  <wp:extent cx="2590800" cy="3879850"/>
                  <wp:effectExtent l="0" t="0" r="0" b="635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099" b="5342"/>
                          <a:stretch/>
                        </pic:blipFill>
                        <pic:spPr bwMode="auto">
                          <a:xfrm>
                            <a:off x="0" y="0"/>
                            <a:ext cx="2623656" cy="3929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eastAsia="宋体" w:hAnsi="宋体" w:cs="宋体" w:hint="eastAsia"/>
                <w:noProof/>
                <w:sz w:val="28"/>
                <w:szCs w:val="28"/>
              </w:rPr>
              <w:drawing>
                <wp:inline distT="0" distB="0" distL="0" distR="0" wp14:anchorId="5AD4ED25" wp14:editId="6B269E35">
                  <wp:extent cx="3910075" cy="2611564"/>
                  <wp:effectExtent l="1588" t="0" r="0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259" r="11679"/>
                          <a:stretch/>
                        </pic:blipFill>
                        <pic:spPr bwMode="auto">
                          <a:xfrm rot="5400000">
                            <a:off x="0" y="0"/>
                            <a:ext cx="3916101" cy="2615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BF93E17" w14:textId="0AF1B016" w:rsidR="0062565E" w:rsidRDefault="0062565E">
            <w:pPr>
              <w:spacing w:line="220" w:lineRule="atLeast"/>
              <w:rPr>
                <w:rFonts w:ascii="宋体" w:eastAsia="宋体" w:hAnsi="宋体" w:cs="宋体" w:hint="eastAsia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noProof/>
                <w:sz w:val="28"/>
                <w:szCs w:val="28"/>
              </w:rPr>
              <w:lastRenderedPageBreak/>
              <w:drawing>
                <wp:inline distT="0" distB="0" distL="0" distR="0" wp14:anchorId="72E30BC8" wp14:editId="4632DAB9">
                  <wp:extent cx="3187700" cy="4106031"/>
                  <wp:effectExtent l="0" t="0" r="0" b="889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0653"/>
                          <a:stretch/>
                        </pic:blipFill>
                        <pic:spPr bwMode="auto">
                          <a:xfrm>
                            <a:off x="0" y="0"/>
                            <a:ext cx="3224125" cy="4152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0C17" w14:paraId="7BA7E099" w14:textId="77777777">
        <w:trPr>
          <w:trHeight w:val="4147"/>
        </w:trPr>
        <w:tc>
          <w:tcPr>
            <w:tcW w:w="1978" w:type="dxa"/>
          </w:tcPr>
          <w:p w14:paraId="016A3745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lastRenderedPageBreak/>
              <w:t>研修心得</w:t>
            </w:r>
          </w:p>
          <w:p w14:paraId="62D70624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（电子稿不少于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200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字）</w:t>
            </w:r>
          </w:p>
        </w:tc>
        <w:tc>
          <w:tcPr>
            <w:tcW w:w="6862" w:type="dxa"/>
            <w:gridSpan w:val="3"/>
          </w:tcPr>
          <w:p w14:paraId="5754DAF6" w14:textId="77777777" w:rsidR="0062565E" w:rsidRDefault="006828AC" w:rsidP="0062565E">
            <w:pPr>
              <w:spacing w:line="220" w:lineRule="atLeast"/>
              <w:ind w:firstLineChars="200" w:firstLine="560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t>今天，我学习了语文新课标</w:t>
            </w:r>
            <w:r w:rsidR="0062565E">
              <w:rPr>
                <w:rFonts w:ascii="宋体" w:eastAsia="宋体" w:hAnsi="宋体" w:cs="宋体" w:hint="eastAsia"/>
                <w:sz w:val="28"/>
                <w:szCs w:val="28"/>
              </w:rPr>
              <w:t>，其中</w:t>
            </w:r>
            <w:r w:rsidR="0062565E" w:rsidRPr="0062565E">
              <w:rPr>
                <w:rFonts w:ascii="宋体" w:eastAsia="宋体" w:hAnsi="宋体" w:cs="宋体" w:hint="eastAsia"/>
                <w:sz w:val="28"/>
                <w:szCs w:val="28"/>
              </w:rPr>
              <w:t>六大学习任务群，明确并细化了学科教学内容，贯穿整个学段。“学习任务”进一步强调了学习活动中学生的主体地位，是课堂教学改革的关键所在。“学习任务”的完成和落实，需要课堂中有</w:t>
            </w:r>
            <w:proofErr w:type="gramStart"/>
            <w:r w:rsidR="0062565E" w:rsidRPr="0062565E">
              <w:rPr>
                <w:rFonts w:ascii="宋体" w:eastAsia="宋体" w:hAnsi="宋体" w:cs="宋体" w:hint="eastAsia"/>
                <w:sz w:val="28"/>
                <w:szCs w:val="28"/>
              </w:rPr>
              <w:t>多种样</w:t>
            </w:r>
            <w:proofErr w:type="gramEnd"/>
            <w:r w:rsidR="0062565E" w:rsidRPr="0062565E">
              <w:rPr>
                <w:rFonts w:ascii="宋体" w:eastAsia="宋体" w:hAnsi="宋体" w:cs="宋体" w:hint="eastAsia"/>
                <w:sz w:val="28"/>
                <w:szCs w:val="28"/>
              </w:rPr>
              <w:t>态的情境设置、活动实施。任务群，将成为系列、紧密相关的活动组合，强调学习活动的综合性、目标统一性。</w:t>
            </w:r>
            <w:r w:rsidR="0062565E">
              <w:rPr>
                <w:rFonts w:ascii="宋体" w:eastAsia="宋体" w:hAnsi="宋体" w:cs="宋体" w:hint="eastAsia"/>
                <w:sz w:val="28"/>
                <w:szCs w:val="28"/>
              </w:rPr>
              <w:t xml:space="preserve"> </w:t>
            </w:r>
          </w:p>
          <w:p w14:paraId="6E137622" w14:textId="00805BF8" w:rsidR="00480C17" w:rsidRDefault="0062565E" w:rsidP="0062565E">
            <w:pPr>
              <w:spacing w:line="220" w:lineRule="atLeast"/>
              <w:ind w:firstLineChars="200" w:firstLine="560"/>
              <w:rPr>
                <w:rFonts w:ascii="宋体" w:eastAsia="宋体" w:hAnsi="宋体" w:cs="宋体"/>
                <w:sz w:val="28"/>
                <w:szCs w:val="28"/>
              </w:rPr>
            </w:pPr>
            <w:r w:rsidRPr="0062565E">
              <w:rPr>
                <w:rFonts w:ascii="宋体" w:eastAsia="宋体" w:hAnsi="宋体" w:cs="宋体" w:hint="eastAsia"/>
                <w:sz w:val="28"/>
                <w:szCs w:val="28"/>
              </w:rPr>
              <w:t>因此，学习过程将由以往的“教师一篇一篇地教”转变为“学生一组一组地学”。学习方式的转变，丰富的学习活动、开放的探究空间，对于教师来说是一次很大的挑战。</w:t>
            </w:r>
            <w:r>
              <w:rPr>
                <w:rFonts w:ascii="宋体" w:eastAsia="宋体" w:hAnsi="宋体" w:cs="宋体" w:hint="eastAsia"/>
                <w:sz w:val="28"/>
                <w:szCs w:val="28"/>
              </w:rPr>
              <w:t>我们要及时</w:t>
            </w:r>
            <w:r w:rsidRPr="0062565E">
              <w:rPr>
                <w:rFonts w:ascii="宋体" w:eastAsia="宋体" w:hAnsi="宋体" w:cs="宋体" w:hint="eastAsia"/>
                <w:sz w:val="28"/>
                <w:szCs w:val="28"/>
              </w:rPr>
              <w:t>更新教学理念。认真学习新课标，更新教学理念，以人为本，树立正确的教师观、学生观、教材观，建立课程意识，真正理解学科核心素养的内涵。</w:t>
            </w:r>
          </w:p>
        </w:tc>
      </w:tr>
      <w:tr w:rsidR="00480C17" w14:paraId="6E55E4B0" w14:textId="77777777">
        <w:trPr>
          <w:trHeight w:val="3815"/>
        </w:trPr>
        <w:tc>
          <w:tcPr>
            <w:tcW w:w="1978" w:type="dxa"/>
          </w:tcPr>
          <w:p w14:paraId="72603D4C" w14:textId="77777777" w:rsidR="00480C17" w:rsidRDefault="006828AC">
            <w:pPr>
              <w:spacing w:line="220" w:lineRule="atLeast"/>
              <w:jc w:val="center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 w:hint="eastAsia"/>
                <w:sz w:val="28"/>
                <w:szCs w:val="28"/>
              </w:rPr>
              <w:lastRenderedPageBreak/>
              <w:t>研修照片</w:t>
            </w:r>
          </w:p>
        </w:tc>
        <w:tc>
          <w:tcPr>
            <w:tcW w:w="6862" w:type="dxa"/>
            <w:gridSpan w:val="3"/>
          </w:tcPr>
          <w:p w14:paraId="711C8637" w14:textId="6CDBD693" w:rsidR="00480C17" w:rsidRDefault="000C6243">
            <w:pPr>
              <w:spacing w:line="220" w:lineRule="atLeast"/>
              <w:rPr>
                <w:rFonts w:ascii="宋体" w:eastAsia="宋体" w:hAnsi="宋体" w:cs="宋体"/>
                <w:sz w:val="28"/>
                <w:szCs w:val="28"/>
              </w:rPr>
            </w:pPr>
            <w:r>
              <w:rPr>
                <w:rFonts w:ascii="宋体" w:eastAsia="宋体" w:hAnsi="宋体" w:cs="宋体"/>
                <w:noProof/>
                <w:sz w:val="28"/>
                <w:szCs w:val="28"/>
              </w:rPr>
              <w:drawing>
                <wp:inline distT="0" distB="0" distL="0" distR="0" wp14:anchorId="0563A80D" wp14:editId="33089F81">
                  <wp:extent cx="5260975" cy="3946525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60975" cy="394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3325C0" w14:textId="77777777" w:rsidR="00480C17" w:rsidRDefault="00480C17">
      <w:pPr>
        <w:spacing w:line="220" w:lineRule="atLeast"/>
      </w:pPr>
    </w:p>
    <w:p w14:paraId="753C33A7" w14:textId="77777777" w:rsidR="00480C17" w:rsidRDefault="00480C17"/>
    <w:sectPr w:rsidR="00480C17">
      <w:pgSz w:w="11906" w:h="16838"/>
      <w:pgMar w:top="1440" w:right="1800" w:bottom="1440" w:left="1800" w:header="708" w:footer="708" w:gutter="0"/>
      <w:cols w:space="708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D0D57B" w14:textId="77777777" w:rsidR="006828AC" w:rsidRDefault="006828AC">
      <w:pPr>
        <w:spacing w:after="0"/>
      </w:pPr>
      <w:r>
        <w:separator/>
      </w:r>
    </w:p>
  </w:endnote>
  <w:endnote w:type="continuationSeparator" w:id="0">
    <w:p w14:paraId="15177E5A" w14:textId="77777777" w:rsidR="006828AC" w:rsidRDefault="006828A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51253B" w14:textId="77777777" w:rsidR="006828AC" w:rsidRDefault="006828AC">
      <w:pPr>
        <w:spacing w:after="0"/>
      </w:pPr>
      <w:r>
        <w:separator/>
      </w:r>
    </w:p>
  </w:footnote>
  <w:footnote w:type="continuationSeparator" w:id="0">
    <w:p w14:paraId="04F7331F" w14:textId="77777777" w:rsidR="006828AC" w:rsidRDefault="006828AC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0C17"/>
    <w:rsid w:val="000C6243"/>
    <w:rsid w:val="00480C17"/>
    <w:rsid w:val="0062565E"/>
    <w:rsid w:val="006828AC"/>
    <w:rsid w:val="37341F96"/>
    <w:rsid w:val="47061DDA"/>
    <w:rsid w:val="698E77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8CB23DB"/>
  <w15:docId w15:val="{6965697C-B01B-41EB-A76C-496252914B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adjustRightInd w:val="0"/>
      <w:snapToGrid w:val="0"/>
      <w:spacing w:after="200"/>
    </w:pPr>
    <w:rPr>
      <w:rFonts w:ascii="Tahoma" w:eastAsia="微软雅黑" w:hAnsi="Tahom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semiHidden/>
    <w:unhideWhenUsed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63</Words>
  <Characters>362</Characters>
  <Application>Microsoft Office Word</Application>
  <DocSecurity>0</DocSecurity>
  <Lines>3</Lines>
  <Paragraphs>1</Paragraphs>
  <ScaleCrop>false</ScaleCrop>
  <Company/>
  <LinksUpToDate>false</LinksUpToDate>
  <CharactersWithSpaces>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zhou meiling</cp:lastModifiedBy>
  <cp:revision>2</cp:revision>
  <dcterms:created xsi:type="dcterms:W3CDTF">2022-05-03T14:08:00Z</dcterms:created>
  <dcterms:modified xsi:type="dcterms:W3CDTF">2022-05-03T14:08:00Z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F16425B2E9FD4764889A83AD465FB612</vt:lpwstr>
  </property>
</Properties>
</file>