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A64A" w14:textId="320F4051" w:rsidR="00663762" w:rsidRDefault="00663762" w:rsidP="00D8686B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聚焦疫情万象，建设法治中国</w:t>
      </w:r>
    </w:p>
    <w:p w14:paraId="510A27ED" w14:textId="67470128" w:rsidR="00A2047A" w:rsidRPr="00D8686B" w:rsidRDefault="00663762" w:rsidP="00D8686B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第三部分</w:t>
      </w:r>
      <w:r w:rsidR="00D8686B">
        <w:rPr>
          <w:rFonts w:hint="eastAsia"/>
          <w:b/>
          <w:bCs/>
          <w:sz w:val="24"/>
          <w:szCs w:val="32"/>
        </w:rPr>
        <w:t>重难</w:t>
      </w:r>
      <w:r w:rsidR="00DE49B4">
        <w:rPr>
          <w:rFonts w:hint="eastAsia"/>
          <w:b/>
          <w:bCs/>
          <w:sz w:val="24"/>
          <w:szCs w:val="32"/>
        </w:rPr>
        <w:t>点</w:t>
      </w:r>
      <w:r w:rsidR="00DE49B4">
        <w:rPr>
          <w:rFonts w:hint="eastAsia"/>
          <w:b/>
          <w:bCs/>
          <w:sz w:val="24"/>
          <w:szCs w:val="32"/>
        </w:rPr>
        <w:t>2</w:t>
      </w:r>
      <w:r w:rsidR="00D8686B">
        <w:rPr>
          <w:b/>
          <w:bCs/>
          <w:sz w:val="24"/>
          <w:szCs w:val="32"/>
        </w:rPr>
        <w:t>2</w:t>
      </w:r>
      <w:r w:rsidR="00EA5CAC">
        <w:rPr>
          <w:b/>
          <w:bCs/>
          <w:sz w:val="24"/>
          <w:szCs w:val="32"/>
        </w:rPr>
        <w:t>-2</w:t>
      </w:r>
      <w:r w:rsidR="00D8686B">
        <w:rPr>
          <w:b/>
          <w:bCs/>
          <w:sz w:val="24"/>
          <w:szCs w:val="32"/>
        </w:rPr>
        <w:t>3</w:t>
      </w:r>
      <w:r w:rsidR="00DE49B4">
        <w:rPr>
          <w:rFonts w:hint="eastAsia"/>
          <w:b/>
          <w:bCs/>
          <w:sz w:val="24"/>
          <w:szCs w:val="32"/>
        </w:rPr>
        <w:t>复习</w:t>
      </w:r>
      <w:r w:rsidR="006108E2">
        <w:rPr>
          <w:rFonts w:hint="eastAsia"/>
          <w:b/>
          <w:bCs/>
          <w:sz w:val="24"/>
          <w:szCs w:val="32"/>
        </w:rPr>
        <w:t>教</w:t>
      </w:r>
      <w:r w:rsidR="00DE49B4">
        <w:rPr>
          <w:rFonts w:hint="eastAsia"/>
          <w:b/>
          <w:bCs/>
          <w:sz w:val="24"/>
          <w:szCs w:val="32"/>
        </w:rPr>
        <w:t>案</w:t>
      </w:r>
    </w:p>
    <w:p w14:paraId="43DFCDB1" w14:textId="74D7F86E" w:rsidR="00CB63F9" w:rsidRDefault="00CF6A31">
      <w:pPr>
        <w:rPr>
          <w:b/>
          <w:bCs/>
        </w:rPr>
      </w:pPr>
      <w:r>
        <w:rPr>
          <w:rFonts w:hint="eastAsia"/>
          <w:b/>
          <w:bCs/>
        </w:rPr>
        <w:t>新闻</w:t>
      </w:r>
      <w:r w:rsidR="00E457E4">
        <w:rPr>
          <w:rFonts w:hint="eastAsia"/>
          <w:b/>
          <w:bCs/>
        </w:rPr>
        <w:t>导入：《</w:t>
      </w:r>
      <w:r>
        <w:rPr>
          <w:rFonts w:hint="eastAsia"/>
          <w:b/>
          <w:bCs/>
        </w:rPr>
        <w:t>抗击疫情，常州政府在行动</w:t>
      </w:r>
      <w:r w:rsidR="00E457E4">
        <w:rPr>
          <w:rFonts w:hint="eastAsia"/>
          <w:b/>
          <w:bCs/>
        </w:rPr>
        <w:t>》</w:t>
      </w:r>
    </w:p>
    <w:p w14:paraId="2C5B01C4" w14:textId="444144CF" w:rsidR="00335B93" w:rsidRDefault="00CF6A31" w:rsidP="00CF6A31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上一节课，我们复习了第三部分重难点</w:t>
      </w:r>
      <w:r>
        <w:rPr>
          <w:rFonts w:hint="eastAsia"/>
        </w:rPr>
        <w:t>2</w:t>
      </w:r>
      <w:r>
        <w:t>1</w:t>
      </w:r>
      <w:r>
        <w:rPr>
          <w:rFonts w:hint="eastAsia"/>
        </w:rPr>
        <w:t>，你知道有哪些</w:t>
      </w:r>
      <w:r w:rsidR="0090736B">
        <w:rPr>
          <w:rFonts w:hint="eastAsia"/>
        </w:rPr>
        <w:t>国家机构</w:t>
      </w:r>
      <w:r>
        <w:rPr>
          <w:rFonts w:hint="eastAsia"/>
        </w:rPr>
        <w:t>吗？在这些</w:t>
      </w:r>
      <w:r w:rsidRPr="00CF6A31">
        <w:rPr>
          <w:rFonts w:hint="eastAsia"/>
        </w:rPr>
        <w:t>在国家</w:t>
      </w:r>
      <w:r>
        <w:rPr>
          <w:rFonts w:hint="eastAsia"/>
        </w:rPr>
        <w:t>机构</w:t>
      </w:r>
      <w:r w:rsidRPr="00CF6A31">
        <w:rPr>
          <w:rFonts w:hint="eastAsia"/>
        </w:rPr>
        <w:t>中，政府和我们打交道很多</w:t>
      </w:r>
      <w:r w:rsidR="00335B93">
        <w:rPr>
          <w:rFonts w:hint="eastAsia"/>
        </w:rPr>
        <w:t>。</w:t>
      </w:r>
      <w:r w:rsidR="00335B93">
        <w:rPr>
          <w:rFonts w:hint="eastAsia"/>
        </w:rPr>
        <w:t>2</w:t>
      </w:r>
      <w:r w:rsidR="00335B93">
        <w:t>022</w:t>
      </w:r>
      <w:r w:rsidR="00335B93">
        <w:rPr>
          <w:rFonts w:hint="eastAsia"/>
        </w:rPr>
        <w:t>年</w:t>
      </w:r>
      <w:r w:rsidR="00335B93">
        <w:rPr>
          <w:rFonts w:hint="eastAsia"/>
        </w:rPr>
        <w:t>3</w:t>
      </w:r>
      <w:r w:rsidR="00335B93">
        <w:rPr>
          <w:rFonts w:hint="eastAsia"/>
        </w:rPr>
        <w:t>月，疫情突然来袭，我</w:t>
      </w:r>
      <w:r w:rsidR="000B395C">
        <w:rPr>
          <w:rFonts w:hint="eastAsia"/>
        </w:rPr>
        <w:t>市</w:t>
      </w:r>
      <w:r w:rsidR="00335B93">
        <w:rPr>
          <w:rFonts w:hint="eastAsia"/>
        </w:rPr>
        <w:t>政府立刻启动疫情防控应急措施</w:t>
      </w:r>
      <w:r w:rsidR="000B395C">
        <w:rPr>
          <w:rFonts w:hint="eastAsia"/>
        </w:rPr>
        <w:t>。</w:t>
      </w:r>
    </w:p>
    <w:p w14:paraId="491D59B5" w14:textId="1BF2BDD9" w:rsidR="00CF6A31" w:rsidRDefault="00CF6A31" w:rsidP="009461D4">
      <w:pPr>
        <w:ind w:firstLineChars="200" w:firstLine="420"/>
      </w:pPr>
      <w:r w:rsidRPr="00CF6A31">
        <w:rPr>
          <w:rFonts w:hint="eastAsia"/>
        </w:rPr>
        <w:t>你知道在这次疫情防控中</w:t>
      </w:r>
      <w:r w:rsidR="00CA462D">
        <w:rPr>
          <w:rFonts w:hint="eastAsia"/>
        </w:rPr>
        <w:t>，</w:t>
      </w:r>
      <w:r w:rsidRPr="00CF6A31">
        <w:rPr>
          <w:rFonts w:hint="eastAsia"/>
        </w:rPr>
        <w:t>常州有哪些政府部门参与其中？它们都干了些什么呢？</w:t>
      </w:r>
    </w:p>
    <w:p w14:paraId="7EC1340C" w14:textId="4CCBAD60" w:rsidR="00093642" w:rsidRPr="00353DDE" w:rsidRDefault="00093642" w:rsidP="009461D4">
      <w:pPr>
        <w:ind w:firstLineChars="200" w:firstLine="420"/>
      </w:pPr>
      <w:r>
        <w:rPr>
          <w:rFonts w:hint="eastAsia"/>
        </w:rPr>
        <w:t>面对这场突如其来的疫情，不仅是政府，</w:t>
      </w:r>
      <w:r w:rsidR="00FE5BB2">
        <w:rPr>
          <w:rFonts w:hint="eastAsia"/>
        </w:rPr>
        <w:t>我市人民</w:t>
      </w:r>
      <w:r w:rsidR="000E1F23">
        <w:rPr>
          <w:rFonts w:hint="eastAsia"/>
        </w:rPr>
        <w:t>风雨同舟，众志成城，打赢了这场阻击战。今天就让我们一起聚焦疫情万象，</w:t>
      </w:r>
      <w:r w:rsidR="00283DDE">
        <w:rPr>
          <w:rFonts w:hint="eastAsia"/>
        </w:rPr>
        <w:t>建设法治中国。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418"/>
        <w:gridCol w:w="1275"/>
        <w:gridCol w:w="1134"/>
      </w:tblGrid>
      <w:tr w:rsidR="000F264C" w14:paraId="7A2B17BF" w14:textId="77777777" w:rsidTr="001019FF">
        <w:tc>
          <w:tcPr>
            <w:tcW w:w="5353" w:type="dxa"/>
            <w:gridSpan w:val="2"/>
            <w:vMerge w:val="restart"/>
          </w:tcPr>
          <w:p w14:paraId="0C5857EE" w14:textId="77777777" w:rsidR="000F264C" w:rsidRDefault="000F264C" w:rsidP="001019FF">
            <w:r>
              <w:rPr>
                <w:rFonts w:hint="eastAsia"/>
              </w:rPr>
              <w:t>知识要点</w:t>
            </w:r>
          </w:p>
        </w:tc>
        <w:tc>
          <w:tcPr>
            <w:tcW w:w="3827" w:type="dxa"/>
            <w:gridSpan w:val="3"/>
          </w:tcPr>
          <w:p w14:paraId="3431EBAD" w14:textId="77777777" w:rsidR="000F264C" w:rsidRDefault="000F264C" w:rsidP="001019FF">
            <w:r>
              <w:rPr>
                <w:rFonts w:hint="eastAsia"/>
              </w:rPr>
              <w:t>能级要求</w:t>
            </w:r>
          </w:p>
        </w:tc>
      </w:tr>
      <w:tr w:rsidR="000F264C" w14:paraId="5A4E7C58" w14:textId="77777777" w:rsidTr="001019FF">
        <w:tc>
          <w:tcPr>
            <w:tcW w:w="5353" w:type="dxa"/>
            <w:gridSpan w:val="2"/>
            <w:vMerge/>
          </w:tcPr>
          <w:p w14:paraId="623AFAAA" w14:textId="77777777" w:rsidR="000F264C" w:rsidRDefault="000F264C" w:rsidP="001019FF"/>
        </w:tc>
        <w:tc>
          <w:tcPr>
            <w:tcW w:w="1418" w:type="dxa"/>
          </w:tcPr>
          <w:p w14:paraId="0BAF2467" w14:textId="77777777" w:rsidR="000F264C" w:rsidRDefault="000F264C" w:rsidP="001019FF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知道</w:t>
            </w:r>
          </w:p>
        </w:tc>
        <w:tc>
          <w:tcPr>
            <w:tcW w:w="1275" w:type="dxa"/>
          </w:tcPr>
          <w:p w14:paraId="59143252" w14:textId="77777777" w:rsidR="000F264C" w:rsidRDefault="000F264C" w:rsidP="001019FF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理解</w:t>
            </w:r>
          </w:p>
        </w:tc>
        <w:tc>
          <w:tcPr>
            <w:tcW w:w="1134" w:type="dxa"/>
          </w:tcPr>
          <w:p w14:paraId="76DB68C0" w14:textId="77777777" w:rsidR="000F264C" w:rsidRDefault="000F264C" w:rsidP="001019FF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运用</w:t>
            </w:r>
          </w:p>
        </w:tc>
      </w:tr>
      <w:tr w:rsidR="000F264C" w14:paraId="048CC0DB" w14:textId="77777777" w:rsidTr="001019FF">
        <w:trPr>
          <w:trHeight w:val="300"/>
        </w:trPr>
        <w:tc>
          <w:tcPr>
            <w:tcW w:w="2802" w:type="dxa"/>
          </w:tcPr>
          <w:p w14:paraId="100519B5" w14:textId="77777777" w:rsidR="000F264C" w:rsidRDefault="000F264C" w:rsidP="001019FF">
            <w:r>
              <w:rPr>
                <w:rFonts w:hint="eastAsia"/>
              </w:rPr>
              <w:t>2</w:t>
            </w:r>
            <w:r>
              <w:t>2.</w:t>
            </w:r>
            <w:r>
              <w:rPr>
                <w:rFonts w:hint="eastAsia"/>
              </w:rPr>
              <w:t>九上第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课建设法治中国</w:t>
            </w:r>
          </w:p>
        </w:tc>
        <w:tc>
          <w:tcPr>
            <w:tcW w:w="2551" w:type="dxa"/>
          </w:tcPr>
          <w:p w14:paraId="2EB7F126" w14:textId="77777777" w:rsidR="000F264C" w:rsidRDefault="000F264C" w:rsidP="001019FF">
            <w:r>
              <w:rPr>
                <w:rFonts w:hint="eastAsia"/>
              </w:rPr>
              <w:t>凝聚法治共识</w:t>
            </w:r>
          </w:p>
        </w:tc>
        <w:tc>
          <w:tcPr>
            <w:tcW w:w="1418" w:type="dxa"/>
          </w:tcPr>
          <w:p w14:paraId="61AB01B7" w14:textId="77777777" w:rsidR="000F264C" w:rsidRDefault="000F264C" w:rsidP="001019FF">
            <w:r>
              <w:t>√</w:t>
            </w:r>
          </w:p>
        </w:tc>
        <w:tc>
          <w:tcPr>
            <w:tcW w:w="1275" w:type="dxa"/>
          </w:tcPr>
          <w:p w14:paraId="786DAB2F" w14:textId="77777777" w:rsidR="000F264C" w:rsidRDefault="000F264C" w:rsidP="001019FF">
            <w:r>
              <w:t>√</w:t>
            </w:r>
          </w:p>
        </w:tc>
        <w:tc>
          <w:tcPr>
            <w:tcW w:w="1134" w:type="dxa"/>
          </w:tcPr>
          <w:p w14:paraId="224D24E2" w14:textId="77777777" w:rsidR="000F264C" w:rsidRDefault="000F264C" w:rsidP="001019FF">
            <w:r>
              <w:t>√</w:t>
            </w:r>
          </w:p>
        </w:tc>
      </w:tr>
      <w:tr w:rsidR="000F264C" w:rsidRPr="00EA5CAC" w14:paraId="5B7CABEB" w14:textId="77777777" w:rsidTr="001019FF">
        <w:trPr>
          <w:trHeight w:val="253"/>
        </w:trPr>
        <w:tc>
          <w:tcPr>
            <w:tcW w:w="2802" w:type="dxa"/>
            <w:vMerge w:val="restart"/>
            <w:hideMark/>
          </w:tcPr>
          <w:p w14:paraId="26CF415D" w14:textId="77777777" w:rsidR="000F264C" w:rsidRPr="00EA5CAC" w:rsidRDefault="000F264C" w:rsidP="001019FF">
            <w:r w:rsidRPr="00EA5CAC">
              <w:rPr>
                <w:rFonts w:hint="eastAsia"/>
              </w:rPr>
              <w:t>2</w:t>
            </w:r>
            <w:r>
              <w:t>3</w:t>
            </w:r>
            <w:r w:rsidRPr="00EA5CAC">
              <w:rPr>
                <w:rFonts w:hint="eastAsia"/>
              </w:rPr>
              <w:t>.</w:t>
            </w:r>
            <w:r w:rsidRPr="00EA5CAC">
              <w:rPr>
                <w:rFonts w:hint="eastAsia"/>
              </w:rPr>
              <w:t>八上第</w:t>
            </w:r>
            <w:r w:rsidRPr="00EA5CAC">
              <w:rPr>
                <w:rFonts w:hint="eastAsia"/>
              </w:rPr>
              <w:t>5</w:t>
            </w:r>
            <w:r w:rsidRPr="00EA5CAC">
              <w:rPr>
                <w:rFonts w:hint="eastAsia"/>
              </w:rPr>
              <w:t>课做守法公民</w:t>
            </w:r>
          </w:p>
        </w:tc>
        <w:tc>
          <w:tcPr>
            <w:tcW w:w="2551" w:type="dxa"/>
            <w:hideMark/>
          </w:tcPr>
          <w:p w14:paraId="780B6246" w14:textId="77777777" w:rsidR="000F264C" w:rsidRPr="00EA5CAC" w:rsidRDefault="000F264C" w:rsidP="001019FF">
            <w:r w:rsidRPr="00EA5CAC">
              <w:rPr>
                <w:rFonts w:hint="eastAsia"/>
              </w:rPr>
              <w:t>法不可违</w:t>
            </w:r>
          </w:p>
        </w:tc>
        <w:tc>
          <w:tcPr>
            <w:tcW w:w="1418" w:type="dxa"/>
            <w:hideMark/>
          </w:tcPr>
          <w:p w14:paraId="67C6214C" w14:textId="77777777" w:rsidR="000F264C" w:rsidRPr="00EA5CAC" w:rsidRDefault="000F264C" w:rsidP="001019FF">
            <w:r w:rsidRPr="0092016B">
              <w:t>√</w:t>
            </w:r>
          </w:p>
        </w:tc>
        <w:tc>
          <w:tcPr>
            <w:tcW w:w="1275" w:type="dxa"/>
            <w:hideMark/>
          </w:tcPr>
          <w:p w14:paraId="36F842D7" w14:textId="77777777" w:rsidR="000F264C" w:rsidRPr="00EA5CAC" w:rsidRDefault="000F264C" w:rsidP="001019FF">
            <w:r w:rsidRPr="001112A5">
              <w:t>√</w:t>
            </w:r>
          </w:p>
        </w:tc>
        <w:tc>
          <w:tcPr>
            <w:tcW w:w="1134" w:type="dxa"/>
            <w:hideMark/>
          </w:tcPr>
          <w:p w14:paraId="6D2910F6" w14:textId="77777777" w:rsidR="000F264C" w:rsidRPr="00EA5CAC" w:rsidRDefault="000F264C" w:rsidP="001019FF"/>
        </w:tc>
      </w:tr>
      <w:tr w:rsidR="000F264C" w:rsidRPr="00EA5CAC" w14:paraId="217E5B04" w14:textId="77777777" w:rsidTr="001019FF">
        <w:trPr>
          <w:trHeight w:val="215"/>
        </w:trPr>
        <w:tc>
          <w:tcPr>
            <w:tcW w:w="2802" w:type="dxa"/>
            <w:vMerge/>
            <w:hideMark/>
          </w:tcPr>
          <w:p w14:paraId="58DC4EA1" w14:textId="77777777" w:rsidR="000F264C" w:rsidRPr="00EA5CAC" w:rsidRDefault="000F264C" w:rsidP="001019FF"/>
        </w:tc>
        <w:tc>
          <w:tcPr>
            <w:tcW w:w="2551" w:type="dxa"/>
            <w:hideMark/>
          </w:tcPr>
          <w:p w14:paraId="16C164C9" w14:textId="77777777" w:rsidR="000F264C" w:rsidRPr="00EA5CAC" w:rsidRDefault="000F264C" w:rsidP="001019FF">
            <w:r w:rsidRPr="00EA5CAC">
              <w:rPr>
                <w:rFonts w:hint="eastAsia"/>
              </w:rPr>
              <w:t>预防犯罪</w:t>
            </w:r>
          </w:p>
        </w:tc>
        <w:tc>
          <w:tcPr>
            <w:tcW w:w="1418" w:type="dxa"/>
            <w:hideMark/>
          </w:tcPr>
          <w:p w14:paraId="144434E2" w14:textId="77777777" w:rsidR="000F264C" w:rsidRPr="00EA5CAC" w:rsidRDefault="000F264C" w:rsidP="001019FF">
            <w:r w:rsidRPr="0092016B">
              <w:t>√</w:t>
            </w:r>
          </w:p>
        </w:tc>
        <w:tc>
          <w:tcPr>
            <w:tcW w:w="1275" w:type="dxa"/>
            <w:hideMark/>
          </w:tcPr>
          <w:p w14:paraId="17AD8EFB" w14:textId="77777777" w:rsidR="000F264C" w:rsidRPr="00EA5CAC" w:rsidRDefault="000F264C" w:rsidP="001019FF">
            <w:r w:rsidRPr="001112A5">
              <w:t>√</w:t>
            </w:r>
          </w:p>
        </w:tc>
        <w:tc>
          <w:tcPr>
            <w:tcW w:w="1134" w:type="dxa"/>
            <w:hideMark/>
          </w:tcPr>
          <w:p w14:paraId="7852F498" w14:textId="77777777" w:rsidR="000F264C" w:rsidRPr="00EA5CAC" w:rsidRDefault="000F264C" w:rsidP="001019FF">
            <w:r>
              <w:t>√</w:t>
            </w:r>
          </w:p>
        </w:tc>
      </w:tr>
      <w:tr w:rsidR="000F264C" w:rsidRPr="00EA5CAC" w14:paraId="3CCEE40B" w14:textId="77777777" w:rsidTr="001019FF">
        <w:trPr>
          <w:trHeight w:val="305"/>
        </w:trPr>
        <w:tc>
          <w:tcPr>
            <w:tcW w:w="2802" w:type="dxa"/>
            <w:vMerge/>
            <w:hideMark/>
          </w:tcPr>
          <w:p w14:paraId="07765C3B" w14:textId="77777777" w:rsidR="000F264C" w:rsidRPr="00EA5CAC" w:rsidRDefault="000F264C" w:rsidP="001019FF"/>
        </w:tc>
        <w:tc>
          <w:tcPr>
            <w:tcW w:w="2551" w:type="dxa"/>
            <w:hideMark/>
          </w:tcPr>
          <w:p w14:paraId="62BD0A9D" w14:textId="77777777" w:rsidR="000F264C" w:rsidRPr="00EA5CAC" w:rsidRDefault="000F264C" w:rsidP="001019FF">
            <w:r w:rsidRPr="00EA5CAC">
              <w:rPr>
                <w:rFonts w:hint="eastAsia"/>
              </w:rPr>
              <w:t>善用法律</w:t>
            </w:r>
          </w:p>
        </w:tc>
        <w:tc>
          <w:tcPr>
            <w:tcW w:w="1418" w:type="dxa"/>
            <w:hideMark/>
          </w:tcPr>
          <w:p w14:paraId="094D184F" w14:textId="77777777" w:rsidR="000F264C" w:rsidRPr="00EA5CAC" w:rsidRDefault="000F264C" w:rsidP="001019FF">
            <w:r w:rsidRPr="0092016B">
              <w:t>√</w:t>
            </w:r>
          </w:p>
        </w:tc>
        <w:tc>
          <w:tcPr>
            <w:tcW w:w="1275" w:type="dxa"/>
            <w:hideMark/>
          </w:tcPr>
          <w:p w14:paraId="6DAA380F" w14:textId="77777777" w:rsidR="000F264C" w:rsidRPr="00EA5CAC" w:rsidRDefault="000F264C" w:rsidP="001019FF">
            <w:r w:rsidRPr="001112A5">
              <w:t>√</w:t>
            </w:r>
          </w:p>
        </w:tc>
        <w:tc>
          <w:tcPr>
            <w:tcW w:w="1134" w:type="dxa"/>
            <w:hideMark/>
          </w:tcPr>
          <w:p w14:paraId="36357B7B" w14:textId="77777777" w:rsidR="000F264C" w:rsidRPr="00EA5CAC" w:rsidRDefault="000F264C" w:rsidP="001019FF"/>
        </w:tc>
      </w:tr>
    </w:tbl>
    <w:p w14:paraId="5D9F8560" w14:textId="781141FC" w:rsidR="00A2047A" w:rsidRPr="00CB63F9" w:rsidRDefault="00CB63F9">
      <w:pPr>
        <w:rPr>
          <w:b/>
          <w:bCs/>
        </w:rPr>
      </w:pPr>
      <w:r w:rsidRPr="00CB63F9">
        <w:rPr>
          <w:rFonts w:hint="eastAsia"/>
          <w:b/>
          <w:bCs/>
        </w:rPr>
        <w:t>环节</w:t>
      </w:r>
      <w:r w:rsidR="003165F2" w:rsidRPr="00CB63F9">
        <w:rPr>
          <w:rFonts w:hint="eastAsia"/>
          <w:b/>
          <w:bCs/>
        </w:rPr>
        <w:t>一、回归教材，梳理知识</w:t>
      </w:r>
    </w:p>
    <w:p w14:paraId="3FF5F04A" w14:textId="1003C21B" w:rsidR="00033354" w:rsidRPr="00483271" w:rsidRDefault="00BF54FC" w:rsidP="00CF6A31">
      <w:pPr>
        <w:ind w:firstLineChars="400" w:firstLine="840"/>
        <w:jc w:val="left"/>
      </w:pPr>
      <w:r>
        <w:rPr>
          <w:noProof/>
        </w:rPr>
        <w:pict w14:anchorId="33DAC88F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4" type="#_x0000_t202" style="position:absolute;left:0;text-align:left;margin-left:0;margin-top:20.65pt;width:471.1pt;height:216.5pt;z-index:251672576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文本框 2">
              <w:txbxContent>
                <w:p w14:paraId="4813DE81" w14:textId="0DEE1183" w:rsidR="00033354" w:rsidRDefault="00033354" w:rsidP="00D8686B">
                  <w:pPr>
                    <w:jc w:val="center"/>
                    <w:rPr>
                      <w:b/>
                      <w:bCs/>
                    </w:rPr>
                  </w:pPr>
                </w:p>
                <w:p w14:paraId="01227E79" w14:textId="6FFD5ADD" w:rsidR="00266C59" w:rsidRDefault="00266C59" w:rsidP="00D8686B">
                  <w:pPr>
                    <w:jc w:val="center"/>
                    <w:rPr>
                      <w:b/>
                      <w:bCs/>
                    </w:rPr>
                  </w:pPr>
                </w:p>
                <w:p w14:paraId="6593BDFA" w14:textId="6FEC1D06" w:rsidR="00266C59" w:rsidRDefault="00266C59" w:rsidP="00D8686B">
                  <w:pPr>
                    <w:jc w:val="center"/>
                    <w:rPr>
                      <w:b/>
                      <w:bCs/>
                    </w:rPr>
                  </w:pPr>
                </w:p>
                <w:p w14:paraId="358A28CA" w14:textId="104B9099" w:rsidR="00266C59" w:rsidRDefault="00266C59" w:rsidP="00663762">
                  <w:pPr>
                    <w:rPr>
                      <w:rFonts w:hint="eastAsia"/>
                      <w:b/>
                      <w:bCs/>
                    </w:rPr>
                  </w:pPr>
                </w:p>
                <w:p w14:paraId="3DF6EE70" w14:textId="452602A6" w:rsidR="00266C59" w:rsidRDefault="00266C59" w:rsidP="00D8686B">
                  <w:pPr>
                    <w:jc w:val="center"/>
                    <w:rPr>
                      <w:b/>
                      <w:bCs/>
                    </w:rPr>
                  </w:pPr>
                </w:p>
                <w:p w14:paraId="5E406A7A" w14:textId="143BD1C6" w:rsidR="00266C59" w:rsidRDefault="00266C59" w:rsidP="00D8686B">
                  <w:pPr>
                    <w:jc w:val="center"/>
                    <w:rPr>
                      <w:b/>
                      <w:bCs/>
                    </w:rPr>
                  </w:pPr>
                </w:p>
                <w:p w14:paraId="55EB5805" w14:textId="409C8F68" w:rsidR="00266C59" w:rsidRDefault="00266C59" w:rsidP="00D8686B">
                  <w:pPr>
                    <w:jc w:val="center"/>
                    <w:rPr>
                      <w:b/>
                      <w:bCs/>
                    </w:rPr>
                  </w:pPr>
                </w:p>
                <w:p w14:paraId="51366F95" w14:textId="30638910" w:rsidR="00266C59" w:rsidRDefault="00266C59" w:rsidP="00D8686B">
                  <w:pPr>
                    <w:jc w:val="center"/>
                    <w:rPr>
                      <w:b/>
                      <w:bCs/>
                    </w:rPr>
                  </w:pPr>
                </w:p>
                <w:p w14:paraId="758DEDCC" w14:textId="60E893C8" w:rsidR="00266C59" w:rsidRDefault="00266C59" w:rsidP="00D8686B">
                  <w:pPr>
                    <w:jc w:val="center"/>
                    <w:rPr>
                      <w:b/>
                      <w:bCs/>
                    </w:rPr>
                  </w:pPr>
                </w:p>
                <w:p w14:paraId="557A566B" w14:textId="77777777" w:rsidR="00266C59" w:rsidRDefault="00266C59" w:rsidP="00D8686B">
                  <w:pPr>
                    <w:jc w:val="center"/>
                    <w:rPr>
                      <w:b/>
                      <w:bCs/>
                    </w:rPr>
                  </w:pPr>
                </w:p>
                <w:p w14:paraId="3B4EB308" w14:textId="5536FE2A" w:rsidR="00266C59" w:rsidRDefault="00266C59" w:rsidP="00D8686B">
                  <w:pPr>
                    <w:jc w:val="center"/>
                    <w:rPr>
                      <w:b/>
                      <w:bCs/>
                    </w:rPr>
                  </w:pPr>
                </w:p>
                <w:p w14:paraId="39C17D4E" w14:textId="4EF0F054" w:rsidR="00266C59" w:rsidRDefault="00266C59" w:rsidP="00D8686B">
                  <w:pPr>
                    <w:jc w:val="center"/>
                    <w:rPr>
                      <w:b/>
                      <w:bCs/>
                    </w:rPr>
                  </w:pPr>
                </w:p>
                <w:p w14:paraId="0C409BF0" w14:textId="25AAFC5D" w:rsidR="00266C59" w:rsidRDefault="00266C59" w:rsidP="00D8686B">
                  <w:pPr>
                    <w:jc w:val="center"/>
                    <w:rPr>
                      <w:b/>
                      <w:bCs/>
                    </w:rPr>
                  </w:pPr>
                </w:p>
                <w:p w14:paraId="2BA03BC7" w14:textId="3D21F96A" w:rsidR="00266C59" w:rsidRDefault="00266C59" w:rsidP="00D8686B">
                  <w:pPr>
                    <w:jc w:val="center"/>
                    <w:rPr>
                      <w:b/>
                      <w:bCs/>
                    </w:rPr>
                  </w:pPr>
                </w:p>
                <w:p w14:paraId="5B6A3338" w14:textId="77777777" w:rsidR="00266C59" w:rsidRPr="00D8686B" w:rsidRDefault="00266C59" w:rsidP="00D8686B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  <w:r w:rsidR="00CB63F9" w:rsidRPr="00483271">
        <w:rPr>
          <w:rFonts w:hint="eastAsia"/>
        </w:rPr>
        <w:t>学生自主梳理，绘制</w:t>
      </w:r>
      <w:r w:rsidR="003165F2" w:rsidRPr="00483271">
        <w:rPr>
          <w:rFonts w:hint="eastAsia"/>
        </w:rPr>
        <w:t>思维导图</w:t>
      </w:r>
      <w:r w:rsidR="00CB63F9" w:rsidRPr="00483271">
        <w:rPr>
          <w:rFonts w:hint="eastAsia"/>
        </w:rPr>
        <w:t>。</w:t>
      </w:r>
    </w:p>
    <w:p w14:paraId="1DE24E99" w14:textId="7DFC8C03" w:rsidR="00266C59" w:rsidRPr="008B4E57" w:rsidRDefault="00BF54FC" w:rsidP="00B267FB">
      <w:pPr>
        <w:widowControl/>
        <w:jc w:val="left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/>
          <w:b/>
          <w:bCs/>
          <w:noProof/>
          <w:kern w:val="0"/>
          <w:sz w:val="24"/>
        </w:rPr>
        <w:pict w14:anchorId="33DAC88F">
          <v:shape id="_x0000_s2057" type="#_x0000_t202" style="position:absolute;margin-left:-3.5pt;margin-top:253.15pt;width:472.5pt;height:277.2pt;z-index:2516746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_x0000_s2057">
              <w:txbxContent>
                <w:p w14:paraId="3657FB2F" w14:textId="70998F45" w:rsidR="00D8686B" w:rsidRPr="00D8686B" w:rsidRDefault="00CB63F9" w:rsidP="00D868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E1A48EB" wp14:editId="0457E8C8">
                        <wp:extent cx="5829300" cy="3482340"/>
                        <wp:effectExtent l="0" t="0" r="0" b="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29300" cy="3482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B63F9" w:rsidRPr="00CB63F9">
        <w:rPr>
          <w:rFonts w:ascii="宋体" w:eastAsia="宋体" w:hAnsi="宋体" w:cs="宋体" w:hint="eastAsia"/>
          <w:b/>
          <w:bCs/>
          <w:kern w:val="0"/>
          <w:szCs w:val="21"/>
        </w:rPr>
        <w:t>环节二、</w:t>
      </w:r>
      <w:r w:rsidR="004D14EA" w:rsidRPr="00CB63F9">
        <w:rPr>
          <w:rFonts w:ascii="宋体" w:eastAsia="宋体" w:hAnsi="宋体" w:cs="宋体" w:hint="eastAsia"/>
          <w:b/>
          <w:bCs/>
          <w:kern w:val="0"/>
          <w:szCs w:val="21"/>
        </w:rPr>
        <w:t>归纳总结，突破重难点</w:t>
      </w:r>
    </w:p>
    <w:p w14:paraId="56608690" w14:textId="226528FE" w:rsidR="00904707" w:rsidRPr="00904707" w:rsidRDefault="00904707" w:rsidP="00B267FB">
      <w:pPr>
        <w:widowControl/>
        <w:jc w:val="left"/>
        <w:rPr>
          <w:b/>
          <w:bCs/>
        </w:rPr>
      </w:pPr>
      <w:r w:rsidRPr="00904707">
        <w:rPr>
          <w:rFonts w:hint="eastAsia"/>
          <w:b/>
          <w:bCs/>
        </w:rPr>
        <w:lastRenderedPageBreak/>
        <w:t>环节三、</w:t>
      </w:r>
      <w:r>
        <w:rPr>
          <w:rFonts w:hint="eastAsia"/>
          <w:b/>
          <w:bCs/>
        </w:rPr>
        <w:t>实战演练，提升素养</w:t>
      </w:r>
    </w:p>
    <w:p w14:paraId="7C720A06" w14:textId="07B8C4BF" w:rsidR="00B267FB" w:rsidRDefault="00B267FB" w:rsidP="00B267FB">
      <w:pPr>
        <w:widowControl/>
        <w:jc w:val="left"/>
      </w:pPr>
      <w:r>
        <w:rPr>
          <w:rFonts w:hint="eastAsia"/>
        </w:rPr>
        <w:t>（一）选择题</w:t>
      </w:r>
    </w:p>
    <w:p w14:paraId="02611E89" w14:textId="77777777" w:rsidR="0048507E" w:rsidRPr="0048507E" w:rsidRDefault="0048507E" w:rsidP="0048507E">
      <w:r w:rsidRPr="0048507E">
        <w:rPr>
          <w:rFonts w:hint="eastAsia"/>
        </w:rPr>
        <w:t>1.</w:t>
      </w:r>
      <w:r w:rsidRPr="0048507E">
        <w:rPr>
          <w:rFonts w:hint="eastAsia"/>
        </w:rPr>
        <w:t>依法行政的核心是</w:t>
      </w:r>
      <w:r w:rsidRPr="0048507E">
        <w:rPr>
          <w:rFonts w:hint="eastAsia"/>
        </w:rPr>
        <w:t>(</w:t>
      </w:r>
      <w:r w:rsidRPr="0048507E">
        <w:rPr>
          <w:rFonts w:hint="eastAsia"/>
        </w:rPr>
        <w:t xml:space="preserve">　</w:t>
      </w:r>
      <w:r w:rsidRPr="0048507E">
        <w:rPr>
          <w:rFonts w:hint="eastAsia"/>
        </w:rPr>
        <w:t xml:space="preserve">  </w:t>
      </w:r>
      <w:r w:rsidRPr="0048507E">
        <w:rPr>
          <w:rFonts w:hint="eastAsia"/>
        </w:rPr>
        <w:t xml:space="preserve">　</w:t>
      </w:r>
      <w:r w:rsidRPr="0048507E">
        <w:rPr>
          <w:rFonts w:hint="eastAsia"/>
        </w:rPr>
        <w:t xml:space="preserve">) </w:t>
      </w:r>
    </w:p>
    <w:p w14:paraId="3F1F34BC" w14:textId="5D1BB7DF" w:rsidR="007D148A" w:rsidRDefault="0048507E" w:rsidP="0048507E">
      <w:pPr>
        <w:jc w:val="left"/>
      </w:pPr>
      <w:r w:rsidRPr="0048507E">
        <w:rPr>
          <w:rFonts w:hint="eastAsia"/>
        </w:rPr>
        <w:t>A.</w:t>
      </w:r>
      <w:r w:rsidRPr="0048507E">
        <w:rPr>
          <w:rFonts w:hint="eastAsia"/>
        </w:rPr>
        <w:t>一切以人民为中心</w:t>
      </w:r>
      <w:r w:rsidRPr="0048507E">
        <w:rPr>
          <w:rFonts w:hint="eastAsia"/>
        </w:rPr>
        <w:t xml:space="preserve">    </w:t>
      </w:r>
      <w:r>
        <w:t xml:space="preserve">     </w:t>
      </w:r>
      <w:r w:rsidR="007D148A">
        <w:t xml:space="preserve">        </w:t>
      </w:r>
      <w:r w:rsidRPr="0048507E">
        <w:rPr>
          <w:rFonts w:hint="eastAsia"/>
        </w:rPr>
        <w:t xml:space="preserve"> B.</w:t>
      </w:r>
      <w:r w:rsidRPr="0048507E">
        <w:rPr>
          <w:rFonts w:hint="eastAsia"/>
        </w:rPr>
        <w:t>为人民服务</w:t>
      </w:r>
      <w:r>
        <w:rPr>
          <w:rFonts w:hint="eastAsia"/>
        </w:rPr>
        <w:t xml:space="preserve"> </w:t>
      </w:r>
      <w:r>
        <w:t xml:space="preserve"> </w:t>
      </w:r>
      <w:r w:rsidRPr="0048507E"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</w:p>
    <w:p w14:paraId="62C18DEE" w14:textId="55E2F3D9" w:rsidR="0048507E" w:rsidRDefault="0048507E" w:rsidP="0048507E">
      <w:pPr>
        <w:jc w:val="left"/>
      </w:pPr>
      <w:r w:rsidRPr="0048507E">
        <w:rPr>
          <w:rFonts w:hint="eastAsia"/>
        </w:rPr>
        <w:t>C.</w:t>
      </w:r>
      <w:r w:rsidRPr="0048507E">
        <w:rPr>
          <w:rFonts w:hint="eastAsia"/>
        </w:rPr>
        <w:t>规范政府的行政权</w:t>
      </w:r>
      <w:r w:rsidRPr="0048507E">
        <w:rPr>
          <w:rFonts w:hint="eastAsia"/>
        </w:rPr>
        <w:t xml:space="preserve">     </w:t>
      </w:r>
      <w:r w:rsidR="007D148A">
        <w:t xml:space="preserve">             </w:t>
      </w:r>
      <w:r w:rsidRPr="0048507E">
        <w:rPr>
          <w:rFonts w:hint="eastAsia"/>
        </w:rPr>
        <w:t>D.</w:t>
      </w:r>
      <w:r w:rsidRPr="0048507E">
        <w:rPr>
          <w:rFonts w:hint="eastAsia"/>
        </w:rPr>
        <w:t>推进政务公开</w:t>
      </w:r>
    </w:p>
    <w:p w14:paraId="4C79091F" w14:textId="77777777" w:rsidR="00793CDC" w:rsidRDefault="00793CDC" w:rsidP="0048507E">
      <w:pPr>
        <w:jc w:val="left"/>
      </w:pPr>
    </w:p>
    <w:p w14:paraId="68632654" w14:textId="3BCDD718" w:rsidR="0048507E" w:rsidRPr="0048507E" w:rsidRDefault="0048507E" w:rsidP="0048507E">
      <w:r w:rsidRPr="0048507E">
        <w:rPr>
          <w:rFonts w:hint="eastAsia"/>
        </w:rPr>
        <w:t>2.</w:t>
      </w:r>
      <w:r w:rsidRPr="0048507E">
        <w:rPr>
          <w:rFonts w:hint="eastAsia"/>
        </w:rPr>
        <w:t>英国哲学家培根曾说：“一次不公正的审判，其恶果甚至超过十次犯罪。因为犯罪是无视法律——好比污染了水流，而不公正的审判则毁坏法律—好比污染了水源。”这说明建设法治中国要</w:t>
      </w:r>
      <w:r w:rsidRPr="0048507E">
        <w:rPr>
          <w:rFonts w:hint="eastAsia"/>
        </w:rPr>
        <w:t>(</w:t>
      </w:r>
      <w:r w:rsidRPr="0048507E">
        <w:rPr>
          <w:rFonts w:hint="eastAsia"/>
        </w:rPr>
        <w:t xml:space="preserve">　</w:t>
      </w:r>
      <w:r w:rsidRPr="0048507E">
        <w:rPr>
          <w:rFonts w:hint="eastAsia"/>
        </w:rPr>
        <w:t xml:space="preserve">  </w:t>
      </w:r>
      <w:r w:rsidRPr="0048507E">
        <w:rPr>
          <w:rFonts w:hint="eastAsia"/>
        </w:rPr>
        <w:t xml:space="preserve">　</w:t>
      </w:r>
      <w:r w:rsidRPr="0048507E">
        <w:rPr>
          <w:rFonts w:hint="eastAsia"/>
        </w:rPr>
        <w:t xml:space="preserve">) </w:t>
      </w:r>
    </w:p>
    <w:p w14:paraId="40DB7849" w14:textId="0A15FE65" w:rsidR="0048507E" w:rsidRPr="0048507E" w:rsidRDefault="0048507E" w:rsidP="0048507E">
      <w:r w:rsidRPr="0048507E">
        <w:rPr>
          <w:rFonts w:hint="eastAsia"/>
        </w:rPr>
        <w:t>A.</w:t>
      </w:r>
      <w:r w:rsidRPr="0048507E">
        <w:rPr>
          <w:rFonts w:hint="eastAsia"/>
        </w:rPr>
        <w:t>使每一项立法都得到人民群众拥护</w:t>
      </w:r>
      <w:r w:rsidR="0071076D">
        <w:rPr>
          <w:rFonts w:hint="eastAsia"/>
        </w:rPr>
        <w:t xml:space="preserve"> </w:t>
      </w:r>
      <w:r w:rsidR="0071076D">
        <w:t xml:space="preserve">              </w:t>
      </w:r>
      <w:r w:rsidRPr="0048507E">
        <w:rPr>
          <w:rFonts w:hint="eastAsia"/>
        </w:rPr>
        <w:t>B.</w:t>
      </w:r>
      <w:r w:rsidRPr="0048507E">
        <w:rPr>
          <w:rFonts w:hint="eastAsia"/>
        </w:rPr>
        <w:t>使每一部法律法规都得到严格执行</w:t>
      </w:r>
    </w:p>
    <w:p w14:paraId="36225C2B" w14:textId="587007E1" w:rsidR="0048507E" w:rsidRDefault="0048507E" w:rsidP="0048507E">
      <w:r w:rsidRPr="0048507E">
        <w:rPr>
          <w:rFonts w:hint="eastAsia"/>
        </w:rPr>
        <w:t>C.</w:t>
      </w:r>
      <w:r w:rsidRPr="0048507E">
        <w:rPr>
          <w:rFonts w:hint="eastAsia"/>
        </w:rPr>
        <w:t>使每一个司法案件都体现公平正义</w:t>
      </w:r>
      <w:r w:rsidRPr="0048507E">
        <w:rPr>
          <w:rFonts w:hint="eastAsia"/>
        </w:rPr>
        <w:t xml:space="preserve">  </w:t>
      </w:r>
      <w:r w:rsidRPr="0048507E">
        <w:rPr>
          <w:rFonts w:hint="eastAsia"/>
        </w:rPr>
        <w:t xml:space="preserve">　　</w:t>
      </w:r>
      <w:r w:rsidR="0071076D">
        <w:rPr>
          <w:rFonts w:hint="eastAsia"/>
        </w:rPr>
        <w:t xml:space="preserve"> </w:t>
      </w:r>
      <w:r w:rsidR="0071076D">
        <w:t xml:space="preserve">        </w:t>
      </w:r>
      <w:r w:rsidRPr="0048507E">
        <w:rPr>
          <w:rFonts w:hint="eastAsia"/>
        </w:rPr>
        <w:t>D.</w:t>
      </w:r>
      <w:r w:rsidRPr="0048507E">
        <w:rPr>
          <w:rFonts w:hint="eastAsia"/>
        </w:rPr>
        <w:t>坚持党的领导和依法治国有机统一</w:t>
      </w:r>
    </w:p>
    <w:p w14:paraId="29BEAAEB" w14:textId="77777777" w:rsidR="00793CDC" w:rsidRDefault="00793CDC" w:rsidP="0048507E"/>
    <w:p w14:paraId="502F1993" w14:textId="517977EB" w:rsidR="00AD6F6E" w:rsidRDefault="0048507E" w:rsidP="0048507E">
      <w:r>
        <w:t>3</w:t>
      </w:r>
      <w:r w:rsidR="00AD6F6E">
        <w:rPr>
          <w:rFonts w:hint="eastAsia"/>
        </w:rPr>
        <w:t>.</w:t>
      </w:r>
      <w:r w:rsidR="00AD6F6E">
        <w:rPr>
          <w:rFonts w:hint="eastAsia"/>
        </w:rPr>
        <w:t>依法行政是依法治国的重要环节。依法行政，就是要求（</w:t>
      </w:r>
      <w:r w:rsidR="00AD6F6E">
        <w:rPr>
          <w:rFonts w:hint="eastAsia"/>
        </w:rPr>
        <w:t xml:space="preserve">        </w:t>
      </w:r>
      <w:r w:rsidR="00AD6F6E">
        <w:rPr>
          <w:rFonts w:hint="eastAsia"/>
        </w:rPr>
        <w:t>）</w:t>
      </w:r>
    </w:p>
    <w:p w14:paraId="21AB7507" w14:textId="77777777" w:rsidR="00972831" w:rsidRDefault="00AD6F6E" w:rsidP="00AD6F6E">
      <w:r>
        <w:rPr>
          <w:rFonts w:hint="eastAsia"/>
        </w:rPr>
        <w:t>①各级党组织要严格依法行政、科学立法</w:t>
      </w:r>
      <w:r w:rsidR="00972831">
        <w:rPr>
          <w:rFonts w:hint="eastAsia"/>
        </w:rPr>
        <w:t xml:space="preserve"> </w:t>
      </w:r>
      <w:r w:rsidR="00972831">
        <w:t xml:space="preserve">       </w:t>
      </w:r>
    </w:p>
    <w:p w14:paraId="052A3F1D" w14:textId="0FFE1655" w:rsidR="00AD6F6E" w:rsidRDefault="00AD6F6E" w:rsidP="00AD6F6E">
      <w:r>
        <w:rPr>
          <w:rFonts w:hint="eastAsia"/>
        </w:rPr>
        <w:t>②各级司法机关必须严格执法、公正司法</w:t>
      </w:r>
    </w:p>
    <w:p w14:paraId="0F642578" w14:textId="77777777" w:rsidR="00972831" w:rsidRDefault="00AD6F6E" w:rsidP="00AD6F6E">
      <w:r>
        <w:rPr>
          <w:rFonts w:hint="eastAsia"/>
        </w:rPr>
        <w:t>③各级政府及其工作人员必须严格依法行使行政权力</w:t>
      </w:r>
    </w:p>
    <w:p w14:paraId="381C931B" w14:textId="2903BC86" w:rsidR="00AD6F6E" w:rsidRDefault="00AD6F6E" w:rsidP="00AD6F6E">
      <w:r>
        <w:rPr>
          <w:rFonts w:hint="eastAsia"/>
        </w:rPr>
        <w:t>④各级政府及其工作人员必须依法处理国家行政事务</w:t>
      </w:r>
    </w:p>
    <w:p w14:paraId="3B44514B" w14:textId="12AFB611" w:rsidR="00AD6F6E" w:rsidRDefault="00AD6F6E" w:rsidP="00AD6F6E">
      <w:r>
        <w:rPr>
          <w:rFonts w:hint="eastAsia"/>
        </w:rPr>
        <w:t xml:space="preserve">A. </w:t>
      </w:r>
      <w:r>
        <w:rPr>
          <w:rFonts w:hint="eastAsia"/>
        </w:rPr>
        <w:t>①②</w:t>
      </w:r>
      <w:r>
        <w:rPr>
          <w:rFonts w:hint="eastAsia"/>
        </w:rPr>
        <w:t xml:space="preserve">      B. </w:t>
      </w:r>
      <w:r>
        <w:rPr>
          <w:rFonts w:hint="eastAsia"/>
        </w:rPr>
        <w:t>①③</w:t>
      </w:r>
      <w:r>
        <w:rPr>
          <w:rFonts w:hint="eastAsia"/>
        </w:rPr>
        <w:t xml:space="preserve">      C. </w:t>
      </w:r>
      <w:r>
        <w:rPr>
          <w:rFonts w:hint="eastAsia"/>
        </w:rPr>
        <w:t>②③</w:t>
      </w:r>
      <w:r>
        <w:rPr>
          <w:rFonts w:hint="eastAsia"/>
        </w:rPr>
        <w:t xml:space="preserve">      D. </w:t>
      </w:r>
      <w:r>
        <w:rPr>
          <w:rFonts w:hint="eastAsia"/>
        </w:rPr>
        <w:t>③④</w:t>
      </w:r>
    </w:p>
    <w:p w14:paraId="2B2AACC8" w14:textId="77777777" w:rsidR="00793CDC" w:rsidRDefault="00793CDC" w:rsidP="00AD6F6E"/>
    <w:p w14:paraId="679632A9" w14:textId="0558215F" w:rsidR="00AD6F6E" w:rsidRDefault="0071076D" w:rsidP="00AD6F6E">
      <w:r>
        <w:t>4</w:t>
      </w:r>
      <w:r w:rsidR="00AD6F6E">
        <w:rPr>
          <w:rFonts w:hint="eastAsia"/>
        </w:rPr>
        <w:t>.</w:t>
      </w:r>
      <w:r w:rsidR="003E4730">
        <w:rPr>
          <w:rFonts w:hint="eastAsia"/>
        </w:rPr>
        <w:t>垃圾虽小，却牵着民生。目前我国城市垃圾</w:t>
      </w:r>
      <w:r w:rsidR="00A05955">
        <w:rPr>
          <w:rFonts w:hint="eastAsia"/>
        </w:rPr>
        <w:t>收集、运输和处理模式粗放，推进垃圾分类迟缓，造成了每年数百亿元的损失。垃圾分类推进迟缓，源于“有倡议缺标准、有试点少管理，靠自发无惩戒”。针对“靠自发无惩戒”，应当</w:t>
      </w:r>
      <w:r w:rsidR="00AD6F6E">
        <w:rPr>
          <w:rFonts w:hint="eastAsia"/>
        </w:rPr>
        <w:t>（</w:t>
      </w:r>
      <w:r w:rsidR="00AD6F6E">
        <w:rPr>
          <w:rFonts w:hint="eastAsia"/>
        </w:rPr>
        <w:t xml:space="preserve">       </w:t>
      </w:r>
      <w:r w:rsidR="00AD6F6E">
        <w:rPr>
          <w:rFonts w:hint="eastAsia"/>
        </w:rPr>
        <w:t>）</w:t>
      </w:r>
    </w:p>
    <w:p w14:paraId="29A45D05" w14:textId="612C6D5C" w:rsidR="00AD6F6E" w:rsidRDefault="00AD6F6E" w:rsidP="00AD6F6E">
      <w:r>
        <w:rPr>
          <w:rFonts w:hint="eastAsia"/>
        </w:rPr>
        <w:t>A.</w:t>
      </w:r>
      <w:r w:rsidR="00A05955">
        <w:rPr>
          <w:rFonts w:hint="eastAsia"/>
        </w:rPr>
        <w:t>加强科学管理，推动习惯养成</w:t>
      </w:r>
      <w:r w:rsidR="00793CDC">
        <w:rPr>
          <w:rFonts w:hint="eastAsia"/>
        </w:rPr>
        <w:t xml:space="preserve"> </w:t>
      </w:r>
      <w:r w:rsidR="00793CDC">
        <w:t xml:space="preserve">                   </w:t>
      </w:r>
      <w:r>
        <w:rPr>
          <w:rFonts w:hint="eastAsia"/>
        </w:rPr>
        <w:t>B.</w:t>
      </w:r>
      <w:r w:rsidR="00A05955">
        <w:rPr>
          <w:rFonts w:hint="eastAsia"/>
        </w:rPr>
        <w:t>继续扩大垃圾分类试点的范围</w:t>
      </w:r>
    </w:p>
    <w:p w14:paraId="607464DC" w14:textId="1460D086" w:rsidR="00AD6F6E" w:rsidRDefault="00AD6F6E" w:rsidP="00AD6F6E">
      <w:r>
        <w:rPr>
          <w:rFonts w:hint="eastAsia"/>
        </w:rPr>
        <w:t>C.</w:t>
      </w:r>
      <w:r w:rsidR="00A05955">
        <w:rPr>
          <w:rFonts w:hint="eastAsia"/>
        </w:rPr>
        <w:t>以道德来引领，用法治来约束</w:t>
      </w:r>
      <w:r w:rsidR="00793CDC">
        <w:rPr>
          <w:rFonts w:hint="eastAsia"/>
        </w:rPr>
        <w:t xml:space="preserve"> </w:t>
      </w:r>
      <w:r w:rsidR="00793CDC">
        <w:t xml:space="preserve">                   </w:t>
      </w:r>
      <w:r>
        <w:rPr>
          <w:rFonts w:hint="eastAsia"/>
        </w:rPr>
        <w:t>D.</w:t>
      </w:r>
      <w:r w:rsidR="00A05955">
        <w:rPr>
          <w:rFonts w:hint="eastAsia"/>
        </w:rPr>
        <w:t>提高公众对垃圾分类的认识度</w:t>
      </w:r>
    </w:p>
    <w:p w14:paraId="0A8E7B65" w14:textId="77777777" w:rsidR="00793CDC" w:rsidRDefault="00793CDC" w:rsidP="00AD6F6E"/>
    <w:p w14:paraId="078F7516" w14:textId="55B0EFD2" w:rsidR="001B77F1" w:rsidRDefault="0071076D" w:rsidP="001B77F1">
      <w:pPr>
        <w:rPr>
          <w:bCs/>
        </w:rPr>
      </w:pPr>
      <w:r>
        <w:rPr>
          <w:bCs/>
        </w:rPr>
        <w:t>5</w:t>
      </w:r>
      <w:r w:rsidR="001B77F1">
        <w:rPr>
          <w:bCs/>
        </w:rPr>
        <w:t>.</w:t>
      </w:r>
      <w:r w:rsidR="001B77F1">
        <w:rPr>
          <w:rFonts w:hint="eastAsia"/>
          <w:bCs/>
        </w:rPr>
        <w:t>“见贤思齐焉，见不贤而内自省也”。在预防未成年人违法犯罪方面，启示我们</w:t>
      </w:r>
      <w:r w:rsidR="001B77F1" w:rsidRPr="000F16C4">
        <w:rPr>
          <w:rFonts w:hint="eastAsia"/>
          <w:bCs/>
        </w:rPr>
        <w:t>（</w:t>
      </w:r>
      <w:r w:rsidR="001B77F1" w:rsidRPr="000F16C4">
        <w:rPr>
          <w:rFonts w:hint="eastAsia"/>
          <w:bCs/>
        </w:rPr>
        <w:t xml:space="preserve">       </w:t>
      </w:r>
      <w:r w:rsidR="001B77F1" w:rsidRPr="000F16C4">
        <w:rPr>
          <w:rFonts w:hint="eastAsia"/>
          <w:bCs/>
        </w:rPr>
        <w:t>）</w:t>
      </w:r>
    </w:p>
    <w:p w14:paraId="258B7801" w14:textId="77777777" w:rsidR="001B77F1" w:rsidRDefault="001B77F1" w:rsidP="001B77F1">
      <w:pPr>
        <w:rPr>
          <w:bCs/>
        </w:rPr>
      </w:pPr>
      <w:r>
        <w:rPr>
          <w:rFonts w:hint="eastAsia"/>
          <w:bCs/>
        </w:rPr>
        <w:t>A.</w:t>
      </w:r>
      <w:r>
        <w:rPr>
          <w:rFonts w:hint="eastAsia"/>
          <w:bCs/>
        </w:rPr>
        <w:t>学会创新，勇于实践</w:t>
      </w:r>
      <w:r>
        <w:rPr>
          <w:rFonts w:hint="eastAsia"/>
          <w:bCs/>
        </w:rPr>
        <w:t xml:space="preserve"> </w:t>
      </w:r>
      <w:r>
        <w:rPr>
          <w:bCs/>
        </w:rPr>
        <w:t xml:space="preserve">                           </w:t>
      </w:r>
      <w:r>
        <w:rPr>
          <w:rFonts w:hint="eastAsia"/>
          <w:bCs/>
        </w:rPr>
        <w:t>B.</w:t>
      </w:r>
      <w:r>
        <w:rPr>
          <w:rFonts w:hint="eastAsia"/>
          <w:bCs/>
        </w:rPr>
        <w:t>积极探索，盲目效仿</w:t>
      </w:r>
    </w:p>
    <w:p w14:paraId="72877BE0" w14:textId="77777777" w:rsidR="001B77F1" w:rsidRDefault="001B77F1" w:rsidP="001B77F1">
      <w:pPr>
        <w:rPr>
          <w:bCs/>
        </w:rPr>
      </w:pPr>
      <w:r>
        <w:rPr>
          <w:rFonts w:hint="eastAsia"/>
          <w:bCs/>
        </w:rPr>
        <w:t>C</w:t>
      </w:r>
      <w:r>
        <w:rPr>
          <w:bCs/>
        </w:rPr>
        <w:t>.</w:t>
      </w:r>
      <w:r>
        <w:rPr>
          <w:rFonts w:hint="eastAsia"/>
          <w:bCs/>
        </w:rPr>
        <w:t>明辨是非，自我矫正</w:t>
      </w:r>
      <w:r>
        <w:rPr>
          <w:rFonts w:hint="eastAsia"/>
          <w:bCs/>
        </w:rPr>
        <w:t xml:space="preserve"> </w:t>
      </w:r>
      <w:r>
        <w:rPr>
          <w:bCs/>
        </w:rPr>
        <w:t xml:space="preserve">                           </w:t>
      </w:r>
      <w:r>
        <w:rPr>
          <w:rFonts w:hint="eastAsia"/>
          <w:bCs/>
        </w:rPr>
        <w:t>D</w:t>
      </w:r>
      <w:r>
        <w:rPr>
          <w:bCs/>
        </w:rPr>
        <w:t>.</w:t>
      </w:r>
      <w:r>
        <w:rPr>
          <w:rFonts w:hint="eastAsia"/>
          <w:bCs/>
        </w:rPr>
        <w:t>抵制诱惑，拒绝交友</w:t>
      </w:r>
    </w:p>
    <w:p w14:paraId="56B867BF" w14:textId="77777777" w:rsidR="00793CDC" w:rsidRPr="001B77F1" w:rsidRDefault="00793CDC">
      <w:pPr>
        <w:rPr>
          <w:bCs/>
        </w:rPr>
      </w:pPr>
    </w:p>
    <w:p w14:paraId="5138C544" w14:textId="4AD550B5" w:rsidR="00C84C89" w:rsidRDefault="0071076D">
      <w:pPr>
        <w:rPr>
          <w:bCs/>
        </w:rPr>
      </w:pPr>
      <w:r>
        <w:rPr>
          <w:bCs/>
        </w:rPr>
        <w:t>6</w:t>
      </w:r>
      <w:r w:rsidR="009C5566">
        <w:rPr>
          <w:bCs/>
        </w:rPr>
        <w:t>.</w:t>
      </w:r>
      <w:r w:rsidR="009C5566">
        <w:rPr>
          <w:rFonts w:hint="eastAsia"/>
          <w:bCs/>
        </w:rPr>
        <w:t>下列对于概念间的关系，理解正确的是</w:t>
      </w:r>
      <w:r w:rsidR="009C5566" w:rsidRPr="009C5566">
        <w:rPr>
          <w:rFonts w:hint="eastAsia"/>
          <w:bCs/>
        </w:rPr>
        <w:t>（</w:t>
      </w:r>
      <w:r w:rsidR="009C5566" w:rsidRPr="009C5566">
        <w:rPr>
          <w:rFonts w:hint="eastAsia"/>
          <w:bCs/>
        </w:rPr>
        <w:t xml:space="preserve">       </w:t>
      </w:r>
      <w:r w:rsidR="009C5566" w:rsidRPr="009C5566">
        <w:rPr>
          <w:rFonts w:hint="eastAsia"/>
          <w:bCs/>
        </w:rPr>
        <w:t>）</w:t>
      </w:r>
    </w:p>
    <w:p w14:paraId="097B641A" w14:textId="60529B6D" w:rsidR="00C84C89" w:rsidRDefault="00BF54FC">
      <w:pPr>
        <w:rPr>
          <w:bCs/>
        </w:rPr>
      </w:pPr>
      <w:r>
        <w:rPr>
          <w:bCs/>
          <w:noProof/>
        </w:rPr>
        <w:pict w14:anchorId="3DFD0527">
          <v:shape id="_x0000_s2075" type="#_x0000_t202" style="position:absolute;left:0;text-align:left;margin-left:253.7pt;margin-top:8.85pt;width:48pt;height:57pt;z-index:251693056" filled="f" stroked="f">
            <v:textbox>
              <w:txbxContent>
                <w:p w14:paraId="3E14441F" w14:textId="77777777" w:rsidR="005E16A0" w:rsidRDefault="005E16A0">
                  <w:r>
                    <w:rPr>
                      <w:rFonts w:hint="eastAsia"/>
                    </w:rPr>
                    <w:t>一般</w:t>
                  </w:r>
                </w:p>
                <w:p w14:paraId="782CCC15" w14:textId="77777777" w:rsidR="005E16A0" w:rsidRDefault="005E16A0">
                  <w:r>
                    <w:rPr>
                      <w:rFonts w:hint="eastAsia"/>
                    </w:rPr>
                    <w:t>违法</w:t>
                  </w:r>
                </w:p>
                <w:p w14:paraId="6A6FB777" w14:textId="2A862B03" w:rsidR="005E16A0" w:rsidRDefault="005E16A0">
                  <w:r>
                    <w:rPr>
                      <w:rFonts w:hint="eastAsia"/>
                    </w:rPr>
                    <w:t>行为</w:t>
                  </w:r>
                </w:p>
              </w:txbxContent>
            </v:textbox>
          </v:shape>
        </w:pict>
      </w:r>
      <w:r>
        <w:rPr>
          <w:bCs/>
          <w:noProof/>
        </w:rPr>
        <w:pict w14:anchorId="6D230736">
          <v:oval id="_x0000_s2069" style="position:absolute;left:0;text-align:left;margin-left:379.7pt;margin-top:3.45pt;width:90.6pt;height:67.2pt;z-index:251686912"/>
        </w:pict>
      </w:r>
      <w:r>
        <w:rPr>
          <w:bCs/>
          <w:noProof/>
        </w:rPr>
        <w:pict w14:anchorId="6D230736">
          <v:oval id="_x0000_s2067" style="position:absolute;left:0;text-align:left;margin-left:123.5pt;margin-top:3.45pt;width:90.6pt;height:67.2pt;z-index:251684864"/>
        </w:pict>
      </w:r>
      <w:r>
        <w:rPr>
          <w:bCs/>
          <w:noProof/>
        </w:rPr>
        <w:pict w14:anchorId="6D230736">
          <v:oval id="_x0000_s2068" style="position:absolute;left:0;text-align:left;margin-left:246.5pt;margin-top:2.85pt;width:90.6pt;height:67.2pt;z-index:251685888"/>
        </w:pict>
      </w:r>
      <w:r>
        <w:rPr>
          <w:noProof/>
        </w:rPr>
        <w:pict w14:anchorId="6D230736">
          <v:oval id="_x0000_s2062" style="position:absolute;left:0;text-align:left;margin-left:-.7pt;margin-top:2.85pt;width:90.6pt;height:67.2pt;z-index:251680768"/>
        </w:pict>
      </w:r>
    </w:p>
    <w:p w14:paraId="0C633815" w14:textId="253AEFAD" w:rsidR="00C84C89" w:rsidRDefault="00BF54FC">
      <w:pPr>
        <w:rPr>
          <w:bCs/>
        </w:rPr>
      </w:pPr>
      <w:r>
        <w:rPr>
          <w:bCs/>
          <w:noProof/>
        </w:rPr>
        <w:pict w14:anchorId="61098348">
          <v:shape id="_x0000_s2078" type="#_x0000_t202" style="position:absolute;left:0;text-align:left;margin-left:426.5pt;margin-top:3.45pt;width:39.6pt;height:38.4pt;z-index:251696128" filled="f" stroked="f">
            <v:textbox>
              <w:txbxContent>
                <w:p w14:paraId="6CA0B6F0" w14:textId="2B4B323D" w:rsidR="00214FB7" w:rsidRDefault="00214FB7">
                  <w:r>
                    <w:rPr>
                      <w:rFonts w:hint="eastAsia"/>
                    </w:rPr>
                    <w:t>违法行为</w:t>
                  </w:r>
                </w:p>
              </w:txbxContent>
            </v:textbox>
          </v:shape>
        </w:pict>
      </w:r>
      <w:r>
        <w:rPr>
          <w:bCs/>
          <w:noProof/>
        </w:rPr>
        <w:pict w14:anchorId="7A02AE18">
          <v:shape id="_x0000_s2077" type="#_x0000_t202" style="position:absolute;left:0;text-align:left;margin-left:385.1pt;margin-top:6.45pt;width:39.6pt;height:36pt;z-index:251695104" filled="f" stroked="f">
            <v:textbox>
              <w:txbxContent>
                <w:p w14:paraId="7E4F9160" w14:textId="39435873" w:rsidR="00214FB7" w:rsidRDefault="00214FB7">
                  <w:r>
                    <w:rPr>
                      <w:rFonts w:hint="eastAsia"/>
                    </w:rPr>
                    <w:t>民事违法</w:t>
                  </w:r>
                </w:p>
              </w:txbxContent>
            </v:textbox>
          </v:shape>
        </w:pict>
      </w:r>
      <w:r>
        <w:rPr>
          <w:bCs/>
          <w:noProof/>
        </w:rPr>
        <w:pict w14:anchorId="74F4B548">
          <v:shape id="_x0000_s2076" type="#_x0000_t202" style="position:absolute;left:0;text-align:left;margin-left:289.1pt;margin-top:.45pt;width:39pt;height:40.2pt;z-index:251694080" filled="f" stroked="f">
            <v:textbox>
              <w:txbxContent>
                <w:p w14:paraId="01EE8C13" w14:textId="17F9E2E8" w:rsidR="005E16A0" w:rsidRDefault="005E16A0">
                  <w:r>
                    <w:rPr>
                      <w:rFonts w:hint="eastAsia"/>
                    </w:rPr>
                    <w:t>刑事违法</w:t>
                  </w:r>
                </w:p>
              </w:txbxContent>
            </v:textbox>
          </v:shape>
        </w:pict>
      </w:r>
      <w:r>
        <w:rPr>
          <w:bCs/>
          <w:noProof/>
        </w:rPr>
        <w:pict w14:anchorId="4AE85288">
          <v:shape id="_x0000_s2074" type="#_x0000_t202" style="position:absolute;left:0;text-align:left;margin-left:162.5pt;margin-top:12.45pt;width:50.4pt;height:24.6pt;z-index:251692032" filled="f" stroked="f">
            <v:textbox>
              <w:txbxContent>
                <w:p w14:paraId="676A18BB" w14:textId="37CA468A" w:rsidR="005E16A0" w:rsidRDefault="005E16A0">
                  <w:r>
                    <w:rPr>
                      <w:rFonts w:hint="eastAsia"/>
                    </w:rPr>
                    <w:t>附加刑</w:t>
                  </w:r>
                </w:p>
              </w:txbxContent>
            </v:textbox>
          </v:shape>
        </w:pict>
      </w:r>
      <w:r>
        <w:rPr>
          <w:bCs/>
          <w:noProof/>
        </w:rPr>
        <w:pict w14:anchorId="22148C73">
          <v:shape id="_x0000_s2073" type="#_x0000_t202" style="position:absolute;left:0;text-align:left;margin-left:124.7pt;margin-top:10.65pt;width:43.8pt;height:23.4pt;z-index:251691008" filled="f" stroked="f">
            <v:textbox>
              <w:txbxContent>
                <w:p w14:paraId="4A2A548D" w14:textId="3057D885" w:rsidR="005E16A0" w:rsidRDefault="005E16A0">
                  <w:r>
                    <w:rPr>
                      <w:rFonts w:hint="eastAsia"/>
                    </w:rPr>
                    <w:t>主刑</w:t>
                  </w:r>
                </w:p>
              </w:txbxContent>
            </v:textbox>
          </v:shape>
        </w:pict>
      </w:r>
      <w:r>
        <w:rPr>
          <w:bCs/>
          <w:noProof/>
        </w:rPr>
        <w:pict w14:anchorId="1B3D0FD0">
          <v:oval id="_x0000_s2072" style="position:absolute;left:0;text-align:left;margin-left:419.9pt;margin-top:3.45pt;width:48.6pt;height:38.4pt;z-index:251689984"/>
        </w:pict>
      </w:r>
      <w:r>
        <w:rPr>
          <w:bCs/>
          <w:noProof/>
        </w:rPr>
        <w:pict w14:anchorId="1B3D0FD0">
          <v:oval id="_x0000_s2071" style="position:absolute;left:0;text-align:left;margin-left:285.5pt;margin-top:.45pt;width:48.6pt;height:38.4pt;z-index:251688960"/>
        </w:pict>
      </w:r>
      <w:r>
        <w:rPr>
          <w:bCs/>
          <w:noProof/>
        </w:rPr>
        <w:pict w14:anchorId="1B3D0FD0">
          <v:oval id="_x0000_s2070" style="position:absolute;left:0;text-align:left;margin-left:161.9pt;margin-top:2.25pt;width:48.6pt;height:38.4pt;z-index:251687936"/>
        </w:pict>
      </w:r>
      <w:r>
        <w:rPr>
          <w:bCs/>
          <w:noProof/>
        </w:rPr>
        <w:pict w14:anchorId="0BCDB8A3">
          <v:shape id="_x0000_s2066" type="#_x0000_t202" style="position:absolute;left:0;text-align:left;margin-left:47.9pt;margin-top:7.05pt;width:39.6pt;height:28.8pt;z-index:251683840" filled="f" stroked="f">
            <v:textbox>
              <w:txbxContent>
                <w:p w14:paraId="65884994" w14:textId="552BBD92" w:rsidR="005E16A0" w:rsidRDefault="005E16A0">
                  <w:r>
                    <w:rPr>
                      <w:rFonts w:hint="eastAsia"/>
                    </w:rPr>
                    <w:t>犯罪</w:t>
                  </w:r>
                </w:p>
              </w:txbxContent>
            </v:textbox>
          </v:shape>
        </w:pict>
      </w:r>
      <w:r>
        <w:rPr>
          <w:bCs/>
          <w:noProof/>
        </w:rPr>
        <w:pict w14:anchorId="1B3D0FD0">
          <v:oval id="_x0000_s2065" style="position:absolute;left:0;text-align:left;margin-left:37.1pt;margin-top:1.65pt;width:48.6pt;height:38.4pt;z-index:251682816"/>
        </w:pict>
      </w:r>
      <w:r>
        <w:rPr>
          <w:bCs/>
          <w:noProof/>
        </w:rPr>
        <w:pict w14:anchorId="3848313A">
          <v:shape id="_x0000_s2063" type="#_x0000_t202" style="position:absolute;left:0;text-align:left;margin-left:.5pt;margin-top:1.65pt;width:66.6pt;height:48pt;z-index:251681792" filled="f" stroked="f">
            <v:textbox style="mso-next-textbox:#_x0000_s2063">
              <w:txbxContent>
                <w:p w14:paraId="4423DB00" w14:textId="77777777" w:rsidR="009C5566" w:rsidRDefault="009C5566">
                  <w:r>
                    <w:rPr>
                      <w:rFonts w:hint="eastAsia"/>
                    </w:rPr>
                    <w:t>违法</w:t>
                  </w:r>
                </w:p>
                <w:p w14:paraId="2E43AF5F" w14:textId="1816F78F" w:rsidR="009C5566" w:rsidRDefault="009C5566">
                  <w:r>
                    <w:rPr>
                      <w:rFonts w:hint="eastAsia"/>
                    </w:rPr>
                    <w:t>行为</w:t>
                  </w:r>
                </w:p>
              </w:txbxContent>
            </v:textbox>
          </v:shape>
        </w:pict>
      </w:r>
    </w:p>
    <w:p w14:paraId="0F3E8857" w14:textId="4B2BC2AF" w:rsidR="00C84C89" w:rsidRDefault="00C84C89">
      <w:pPr>
        <w:rPr>
          <w:bCs/>
        </w:rPr>
      </w:pPr>
    </w:p>
    <w:p w14:paraId="6395FEA8" w14:textId="1B3F75D0" w:rsidR="00C84C89" w:rsidRDefault="00C84C89">
      <w:pPr>
        <w:rPr>
          <w:bCs/>
        </w:rPr>
      </w:pPr>
    </w:p>
    <w:p w14:paraId="0E773E4E" w14:textId="0F9DECAA" w:rsidR="00C84C89" w:rsidRDefault="00C84C89">
      <w:pPr>
        <w:rPr>
          <w:bCs/>
        </w:rPr>
      </w:pPr>
    </w:p>
    <w:p w14:paraId="34C8A7D8" w14:textId="49B53F38" w:rsidR="001B77F1" w:rsidRPr="00793CDC" w:rsidRDefault="005E16A0" w:rsidP="00972831">
      <w:pPr>
        <w:ind w:firstLineChars="400" w:firstLine="840"/>
        <w:rPr>
          <w:bCs/>
        </w:rPr>
      </w:pPr>
      <w:r>
        <w:rPr>
          <w:rFonts w:hint="eastAsia"/>
          <w:bCs/>
        </w:rPr>
        <w:t>A</w:t>
      </w:r>
      <w:r>
        <w:rPr>
          <w:bCs/>
        </w:rPr>
        <w:t xml:space="preserve">                      </w:t>
      </w:r>
      <w:r>
        <w:rPr>
          <w:rFonts w:hint="eastAsia"/>
          <w:bCs/>
        </w:rPr>
        <w:t>B</w:t>
      </w:r>
      <w:r w:rsidR="00214FB7">
        <w:rPr>
          <w:bCs/>
        </w:rPr>
        <w:t xml:space="preserve">                       </w:t>
      </w:r>
      <w:r w:rsidR="00214FB7">
        <w:rPr>
          <w:rFonts w:hint="eastAsia"/>
          <w:bCs/>
        </w:rPr>
        <w:t>C</w:t>
      </w:r>
      <w:r w:rsidR="00214FB7">
        <w:rPr>
          <w:bCs/>
        </w:rPr>
        <w:t xml:space="preserve">                        </w:t>
      </w:r>
      <w:r w:rsidR="00214FB7">
        <w:rPr>
          <w:rFonts w:hint="eastAsia"/>
          <w:bCs/>
        </w:rPr>
        <w:t>D</w:t>
      </w:r>
    </w:p>
    <w:p w14:paraId="5BF63868" w14:textId="77777777" w:rsidR="002637F6" w:rsidRDefault="002637F6"/>
    <w:p w14:paraId="6A120DB9" w14:textId="6188E641" w:rsidR="007F1A5C" w:rsidRDefault="00B267FB">
      <w:r>
        <w:rPr>
          <w:rFonts w:hint="eastAsia"/>
        </w:rPr>
        <w:t>（二）综合探究题</w:t>
      </w:r>
      <w:r w:rsidR="00F95D12">
        <w:rPr>
          <w:rFonts w:hint="eastAsia"/>
        </w:rPr>
        <w:t>（</w:t>
      </w:r>
      <w:r w:rsidR="00F95D12">
        <w:rPr>
          <w:rFonts w:hint="eastAsia"/>
        </w:rPr>
        <w:t>1</w:t>
      </w:r>
      <w:r w:rsidR="001F146B">
        <w:t>6</w:t>
      </w:r>
      <w:r w:rsidR="00F95D12">
        <w:rPr>
          <w:rFonts w:hint="eastAsia"/>
        </w:rPr>
        <w:t>分）</w:t>
      </w:r>
    </w:p>
    <w:p w14:paraId="51641B4B" w14:textId="011497E4" w:rsidR="00B22FA5" w:rsidRPr="00B22FA5" w:rsidRDefault="00B22FA5" w:rsidP="00561D5C">
      <w:pPr>
        <w:ind w:firstLineChars="200" w:firstLine="420"/>
      </w:pPr>
      <w:r w:rsidRPr="00B22FA5">
        <w:rPr>
          <w:rFonts w:hint="eastAsia"/>
        </w:rPr>
        <w:t>在常州封城管控期间，仍有部分人员不自觉遵守疫情防控政策。例如某小区居民在管控区内未经允许，擅自翻墙溜出小区，经民警核查属实后，对其批评教育并予以</w:t>
      </w:r>
      <w:r w:rsidRPr="00B22FA5">
        <w:rPr>
          <w:rFonts w:hint="eastAsia"/>
        </w:rPr>
        <w:t>100</w:t>
      </w:r>
      <w:r w:rsidRPr="00B22FA5">
        <w:rPr>
          <w:rFonts w:hint="eastAsia"/>
        </w:rPr>
        <w:t>元的行政处罚。武进区某食品超市在标价之外加价出售商品，市场监管局按照简易程序对当事人作出罚款</w:t>
      </w:r>
      <w:r w:rsidRPr="00B22FA5">
        <w:rPr>
          <w:rFonts w:hint="eastAsia"/>
        </w:rPr>
        <w:t>200</w:t>
      </w:r>
      <w:r w:rsidRPr="00B22FA5">
        <w:rPr>
          <w:rFonts w:hint="eastAsia"/>
        </w:rPr>
        <w:t>元的行政处罚，当场下达《当场行政处罚决定书》。</w:t>
      </w:r>
    </w:p>
    <w:p w14:paraId="3BA7C7BF" w14:textId="0BF1BD8F" w:rsidR="0071076D" w:rsidRDefault="00561D5C" w:rsidP="00B22FA5">
      <w:r w:rsidRPr="006A0940">
        <w:rPr>
          <w:rFonts w:hint="eastAsia"/>
          <w:b/>
          <w:bCs/>
        </w:rPr>
        <w:t>【案例评析】</w:t>
      </w:r>
      <w:r w:rsidR="00B22FA5" w:rsidRPr="00B22FA5">
        <w:rPr>
          <w:rFonts w:hint="eastAsia"/>
        </w:rPr>
        <w:t>（</w:t>
      </w:r>
      <w:r w:rsidR="00B22FA5" w:rsidRPr="00B22FA5">
        <w:rPr>
          <w:rFonts w:hint="eastAsia"/>
        </w:rPr>
        <w:t>1</w:t>
      </w:r>
      <w:r w:rsidR="00B22FA5" w:rsidRPr="00B22FA5">
        <w:rPr>
          <w:rFonts w:hint="eastAsia"/>
        </w:rPr>
        <w:t>）有网友表示：“</w:t>
      </w:r>
      <w:r w:rsidR="00B22FA5">
        <w:rPr>
          <w:rFonts w:hint="eastAsia"/>
        </w:rPr>
        <w:t>政府</w:t>
      </w:r>
      <w:r w:rsidR="00B22FA5" w:rsidRPr="00B22FA5">
        <w:rPr>
          <w:rFonts w:hint="eastAsia"/>
        </w:rPr>
        <w:t>处罚力度太小，导致疫情乱象。建议常州市行政机关应该加大处罚力度，对违反疫情规定的当事人都给予行政拘留。”你赞同吗？请说明理由。</w:t>
      </w:r>
      <w:r w:rsidR="00B22FA5" w:rsidRPr="00B22FA5">
        <w:rPr>
          <w:rFonts w:hint="eastAsia"/>
        </w:rPr>
        <w:t>(6</w:t>
      </w:r>
      <w:r w:rsidR="00B22FA5" w:rsidRPr="00B22FA5">
        <w:rPr>
          <w:rFonts w:hint="eastAsia"/>
        </w:rPr>
        <w:t>分）</w:t>
      </w:r>
    </w:p>
    <w:p w14:paraId="0066CCB1" w14:textId="2F6263B4" w:rsidR="004A2AE2" w:rsidRPr="004A2AE2" w:rsidRDefault="004A2AE2" w:rsidP="004A2AE2">
      <w:r w:rsidRPr="004A2AE2">
        <w:rPr>
          <w:rFonts w:hint="eastAsia"/>
        </w:rPr>
        <w:t>1.</w:t>
      </w:r>
      <w:r w:rsidRPr="004A2AE2">
        <w:rPr>
          <w:rFonts w:hint="eastAsia"/>
        </w:rPr>
        <w:t>该网友的观点是片面的。（</w:t>
      </w:r>
      <w:r w:rsidRPr="004A2AE2">
        <w:rPr>
          <w:rFonts w:hint="eastAsia"/>
        </w:rPr>
        <w:t>1</w:t>
      </w:r>
      <w:r w:rsidRPr="004A2AE2">
        <w:rPr>
          <w:rFonts w:hint="eastAsia"/>
        </w:rPr>
        <w:t>分）</w:t>
      </w:r>
    </w:p>
    <w:p w14:paraId="34830159" w14:textId="64C269CD" w:rsidR="004A2AE2" w:rsidRPr="004A2AE2" w:rsidRDefault="004A2AE2" w:rsidP="004A2AE2">
      <w:r w:rsidRPr="004A2AE2">
        <w:rPr>
          <w:rFonts w:hint="eastAsia"/>
        </w:rPr>
        <w:t>2.</w:t>
      </w:r>
      <w:r w:rsidR="00377847">
        <w:rPr>
          <w:rFonts w:hint="eastAsia"/>
        </w:rPr>
        <w:t>政府</w:t>
      </w:r>
      <w:r w:rsidRPr="004A2AE2">
        <w:rPr>
          <w:rFonts w:hint="eastAsia"/>
        </w:rPr>
        <w:t>处罚力度小，是导致违法现象频繁的原因之一。（</w:t>
      </w:r>
      <w:r w:rsidRPr="004A2AE2">
        <w:rPr>
          <w:rFonts w:hint="eastAsia"/>
        </w:rPr>
        <w:t>1</w:t>
      </w:r>
      <w:r w:rsidRPr="004A2AE2">
        <w:rPr>
          <w:rFonts w:hint="eastAsia"/>
        </w:rPr>
        <w:t>分）</w:t>
      </w:r>
    </w:p>
    <w:p w14:paraId="20D7746F" w14:textId="7044F0EC" w:rsidR="004A2AE2" w:rsidRPr="004A2AE2" w:rsidRDefault="004A2AE2" w:rsidP="004A2AE2">
      <w:pPr>
        <w:ind w:firstLineChars="100" w:firstLine="210"/>
      </w:pPr>
      <w:r w:rsidRPr="004A2AE2">
        <w:rPr>
          <w:rFonts w:hint="eastAsia"/>
        </w:rPr>
        <w:t>但是建议行政机关对</w:t>
      </w:r>
      <w:r w:rsidR="00B734BD" w:rsidRPr="00B734BD">
        <w:rPr>
          <w:rFonts w:hint="eastAsia"/>
        </w:rPr>
        <w:t>违反疫情规定的当事人</w:t>
      </w:r>
      <w:r w:rsidRPr="004A2AE2">
        <w:rPr>
          <w:rFonts w:hint="eastAsia"/>
        </w:rPr>
        <w:t>都给予行政拘留是不对的</w:t>
      </w:r>
      <w:r w:rsidR="000D13FD">
        <w:rPr>
          <w:rFonts w:hint="eastAsia"/>
        </w:rPr>
        <w:t>，因为</w:t>
      </w:r>
    </w:p>
    <w:p w14:paraId="049A9A5C" w14:textId="77777777" w:rsidR="004A2AE2" w:rsidRPr="004A2AE2" w:rsidRDefault="004A2AE2" w:rsidP="004A2AE2">
      <w:r w:rsidRPr="004A2AE2">
        <w:rPr>
          <w:rFonts w:hint="eastAsia"/>
        </w:rPr>
        <w:t xml:space="preserve">  </w:t>
      </w:r>
      <w:r w:rsidRPr="004A2AE2">
        <w:rPr>
          <w:rFonts w:hint="eastAsia"/>
        </w:rPr>
        <w:t>①依法行政要求政府及其工作人员在行使权力，管理公共事务时，必须由宪法和法律授权，并且依据宪法和法律的规定正确行使权力。依法行政的核心是规范政府的行政权。</w:t>
      </w:r>
    </w:p>
    <w:p w14:paraId="3A2076F4" w14:textId="77777777" w:rsidR="004A2AE2" w:rsidRPr="004A2AE2" w:rsidRDefault="004A2AE2" w:rsidP="004A2AE2">
      <w:r w:rsidRPr="004A2AE2">
        <w:rPr>
          <w:rFonts w:hint="eastAsia"/>
        </w:rPr>
        <w:t xml:space="preserve">  </w:t>
      </w:r>
      <w:r w:rsidRPr="004A2AE2">
        <w:rPr>
          <w:rFonts w:hint="eastAsia"/>
        </w:rPr>
        <w:t>②依法行政还要求防范权力的滥用，维护广大人民的合法权益，提高政府公信力，从而推进民主法治建设进程。（</w:t>
      </w:r>
      <w:r w:rsidRPr="004A2AE2">
        <w:rPr>
          <w:rFonts w:hint="eastAsia"/>
        </w:rPr>
        <w:t>2</w:t>
      </w:r>
      <w:r w:rsidRPr="004A2AE2">
        <w:rPr>
          <w:rFonts w:hint="eastAsia"/>
        </w:rPr>
        <w:t>分）</w:t>
      </w:r>
    </w:p>
    <w:p w14:paraId="0A804154" w14:textId="77777777" w:rsidR="004A2AE2" w:rsidRPr="004A2AE2" w:rsidRDefault="004A2AE2" w:rsidP="004A2AE2">
      <w:r w:rsidRPr="004A2AE2">
        <w:rPr>
          <w:rFonts w:hint="eastAsia"/>
        </w:rPr>
        <w:lastRenderedPageBreak/>
        <w:t xml:space="preserve">  </w:t>
      </w:r>
      <w:r w:rsidRPr="004A2AE2">
        <w:rPr>
          <w:rFonts w:hint="eastAsia"/>
        </w:rPr>
        <w:t>③对违反疫情规定的行为都给予行政拘留是政府没有依法行政的体现，侵犯了人民的合法权益，不利于国家民主法治建设。（</w:t>
      </w:r>
      <w:r w:rsidRPr="004A2AE2">
        <w:rPr>
          <w:rFonts w:hint="eastAsia"/>
        </w:rPr>
        <w:t>1</w:t>
      </w:r>
      <w:r w:rsidRPr="004A2AE2">
        <w:rPr>
          <w:rFonts w:hint="eastAsia"/>
        </w:rPr>
        <w:t>分）</w:t>
      </w:r>
    </w:p>
    <w:p w14:paraId="69A7BB12" w14:textId="1851010A" w:rsidR="00A2047A" w:rsidRDefault="004A2AE2" w:rsidP="004A2AE2">
      <w:r w:rsidRPr="004A2AE2">
        <w:rPr>
          <w:rFonts w:hint="eastAsia"/>
        </w:rPr>
        <w:t>3.</w:t>
      </w:r>
      <w:r w:rsidRPr="004A2AE2">
        <w:rPr>
          <w:rFonts w:hint="eastAsia"/>
        </w:rPr>
        <w:t>因此，行政机关要依法行政，严格执法，不得超越法律规定进行处罚。（</w:t>
      </w:r>
      <w:r w:rsidRPr="004A2AE2">
        <w:rPr>
          <w:rFonts w:hint="eastAsia"/>
        </w:rPr>
        <w:t>1</w:t>
      </w:r>
      <w:r w:rsidRPr="004A2AE2">
        <w:rPr>
          <w:rFonts w:hint="eastAsia"/>
        </w:rPr>
        <w:t>分）</w:t>
      </w:r>
    </w:p>
    <w:p w14:paraId="76A1AB3B" w14:textId="77777777" w:rsidR="004A2AE2" w:rsidRDefault="004A2AE2" w:rsidP="004A2AE2"/>
    <w:p w14:paraId="62C0869E" w14:textId="27E9DF3C" w:rsidR="00A2047A" w:rsidRPr="006A0940" w:rsidRDefault="00125024">
      <w:pPr>
        <w:rPr>
          <w:b/>
          <w:bCs/>
        </w:rPr>
      </w:pPr>
      <w:r w:rsidRPr="006A0940">
        <w:rPr>
          <w:rFonts w:hint="eastAsia"/>
          <w:b/>
          <w:bCs/>
        </w:rPr>
        <w:t>【</w:t>
      </w:r>
      <w:r w:rsidR="000612FA">
        <w:rPr>
          <w:rFonts w:hint="eastAsia"/>
          <w:b/>
          <w:bCs/>
        </w:rPr>
        <w:t>共</w:t>
      </w:r>
      <w:r w:rsidRPr="006A0940">
        <w:rPr>
          <w:rFonts w:hint="eastAsia"/>
          <w:b/>
          <w:bCs/>
        </w:rPr>
        <w:t>克时艰】</w:t>
      </w:r>
    </w:p>
    <w:p w14:paraId="0EF93684" w14:textId="1AFC3064" w:rsidR="00A2047A" w:rsidRDefault="0012502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）请你从“厉行法治”的角度，</w:t>
      </w:r>
      <w:r w:rsidR="007C6C10" w:rsidRPr="007C6C10">
        <w:rPr>
          <w:rFonts w:hint="eastAsia"/>
        </w:rPr>
        <w:t>为减少此类疫情乱象问题出谋划策</w:t>
      </w:r>
      <w:r>
        <w:rPr>
          <w:rFonts w:hint="eastAsia"/>
        </w:rPr>
        <w:t>。（</w:t>
      </w:r>
      <w:r w:rsidR="0059707A">
        <w:t>4</w:t>
      </w:r>
      <w:r>
        <w:rPr>
          <w:rFonts w:hint="eastAsia"/>
        </w:rPr>
        <w:t>分）</w:t>
      </w:r>
    </w:p>
    <w:p w14:paraId="7249952D" w14:textId="77777777" w:rsidR="00D058FC" w:rsidRPr="00D058FC" w:rsidRDefault="00D058FC" w:rsidP="00D058FC">
      <w:r w:rsidRPr="00D058FC">
        <w:rPr>
          <w:rFonts w:hint="eastAsia"/>
        </w:rPr>
        <w:t>①立法机关要科学立法，完善与疫情防控相关的法律法规；</w:t>
      </w:r>
    </w:p>
    <w:p w14:paraId="0BECC867" w14:textId="77777777" w:rsidR="00D058FC" w:rsidRPr="00D058FC" w:rsidRDefault="00D058FC" w:rsidP="00D058FC">
      <w:r w:rsidRPr="00D058FC">
        <w:rPr>
          <w:rFonts w:hint="eastAsia"/>
        </w:rPr>
        <w:t>②行政机关要严格执法，依法查处违反疫情防控规定的行为；</w:t>
      </w:r>
    </w:p>
    <w:p w14:paraId="15D0BE02" w14:textId="77777777" w:rsidR="00D058FC" w:rsidRPr="00D058FC" w:rsidRDefault="00D058FC" w:rsidP="00D058FC">
      <w:r w:rsidRPr="00D058FC">
        <w:rPr>
          <w:rFonts w:hint="eastAsia"/>
        </w:rPr>
        <w:t>③司法机关要公正司法，依法独立公正行使司法权，维护公平正义；</w:t>
      </w:r>
    </w:p>
    <w:p w14:paraId="04161B1C" w14:textId="77777777" w:rsidR="00D058FC" w:rsidRPr="00D058FC" w:rsidRDefault="00D058FC" w:rsidP="00D058FC">
      <w:r w:rsidRPr="00D058FC">
        <w:rPr>
          <w:rFonts w:hint="eastAsia"/>
        </w:rPr>
        <w:t>④社会要加强法治宣传教育</w:t>
      </w:r>
      <w:r w:rsidRPr="00D058FC">
        <w:rPr>
          <w:rFonts w:hint="eastAsia"/>
        </w:rPr>
        <w:t>,</w:t>
      </w:r>
      <w:r w:rsidRPr="00D058FC">
        <w:rPr>
          <w:rFonts w:hint="eastAsia"/>
        </w:rPr>
        <w:t>营造遵守疫情防控规则的法治环境。</w:t>
      </w:r>
    </w:p>
    <w:p w14:paraId="5F1AC67B" w14:textId="77777777" w:rsidR="00D058FC" w:rsidRPr="00D058FC" w:rsidRDefault="00D058FC" w:rsidP="00D058FC">
      <w:r w:rsidRPr="00D058FC">
        <w:rPr>
          <w:rFonts w:hint="eastAsia"/>
        </w:rPr>
        <w:t>⑤公民要增强法治观念和社会责任感，自觉遵守疫情防控规则，正确行使权利，自觉履行义务等。</w:t>
      </w:r>
    </w:p>
    <w:p w14:paraId="165DB463" w14:textId="77777777" w:rsidR="00D058FC" w:rsidRDefault="00D058FC" w:rsidP="00D058FC">
      <w:r w:rsidRPr="00D058FC">
        <w:rPr>
          <w:rFonts w:hint="eastAsia"/>
        </w:rPr>
        <w:t>⑥企业要增强法治意识和责任意识，自觉依法规范经营、履行社会责任。</w:t>
      </w:r>
    </w:p>
    <w:p w14:paraId="58942CA7" w14:textId="77777777" w:rsidR="00417A6D" w:rsidRDefault="00417A6D" w:rsidP="00D058FC">
      <w:pPr>
        <w:rPr>
          <w:b/>
          <w:bCs/>
        </w:rPr>
      </w:pPr>
    </w:p>
    <w:p w14:paraId="34A97CB9" w14:textId="09ECB2CE" w:rsidR="00242051" w:rsidRPr="006A0940" w:rsidRDefault="0016276D" w:rsidP="00D058FC">
      <w:pPr>
        <w:rPr>
          <w:b/>
          <w:bCs/>
        </w:rPr>
      </w:pPr>
      <w:bookmarkStart w:id="0" w:name="_Hlk102978996"/>
      <w:r w:rsidRPr="006A0940">
        <w:rPr>
          <w:rFonts w:hint="eastAsia"/>
          <w:b/>
          <w:bCs/>
        </w:rPr>
        <w:t>【明理践行】</w:t>
      </w:r>
    </w:p>
    <w:bookmarkEnd w:id="0"/>
    <w:p w14:paraId="1920A401" w14:textId="2F17C348" w:rsidR="00242051" w:rsidRPr="00242051" w:rsidRDefault="00242051" w:rsidP="00242051">
      <w:r w:rsidRPr="00242051">
        <w:rPr>
          <w:rFonts w:hint="eastAsia"/>
        </w:rPr>
        <w:t>（</w:t>
      </w:r>
      <w:r w:rsidRPr="00242051">
        <w:rPr>
          <w:rFonts w:hint="eastAsia"/>
        </w:rPr>
        <w:t>3</w:t>
      </w:r>
      <w:r w:rsidRPr="00242051">
        <w:rPr>
          <w:rFonts w:hint="eastAsia"/>
        </w:rPr>
        <w:t>）一场突如其来的疫情，延缓了我们相聚校园的脚步，但在众多一线抗疫人员的保驾护航中，在学校老师们的组织带领下，我们顺利地进行着线上学习和锻炼。本周学校将开展</w:t>
      </w:r>
      <w:r w:rsidR="00E05111">
        <w:rPr>
          <w:rFonts w:hint="eastAsia"/>
        </w:rPr>
        <w:t>线上</w:t>
      </w:r>
      <w:r w:rsidRPr="00242051">
        <w:rPr>
          <w:rFonts w:hint="eastAsia"/>
        </w:rPr>
        <w:t>升旗活动，请你以“抗击疫情，从我做起”</w:t>
      </w:r>
      <w:r w:rsidR="00C4289E">
        <w:rPr>
          <w:rFonts w:hint="eastAsia"/>
        </w:rPr>
        <w:t>为主题</w:t>
      </w:r>
      <w:r w:rsidRPr="00242051">
        <w:rPr>
          <w:rFonts w:hint="eastAsia"/>
        </w:rPr>
        <w:t>写一篇国旗下讲话，与同学们共勉。（</w:t>
      </w:r>
      <w:r w:rsidR="0096565E">
        <w:t>6</w:t>
      </w:r>
      <w:r w:rsidRPr="00242051">
        <w:rPr>
          <w:rFonts w:hint="eastAsia"/>
        </w:rPr>
        <w:t>分）</w:t>
      </w:r>
    </w:p>
    <w:p w14:paraId="1DC250B2" w14:textId="1AE6D7AA" w:rsidR="00141CDD" w:rsidRDefault="00BF54FC" w:rsidP="00242051">
      <w:r>
        <w:rPr>
          <w:noProof/>
        </w:rPr>
        <w:pict w14:anchorId="33DAC88F">
          <v:shape id="_x0000_s2080" type="#_x0000_t202" style="position:absolute;left:0;text-align:left;margin-left:-2pt;margin-top:29.2pt;width:457.5pt;height:193.25pt;z-index:2516971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3701B43B" w14:textId="77777777" w:rsidR="005E42AA" w:rsidRPr="005E42AA" w:rsidRDefault="005E42AA" w:rsidP="005E42AA">
                  <w:pPr>
                    <w:jc w:val="center"/>
                  </w:pPr>
                  <w:r w:rsidRPr="005E42AA">
                    <w:rPr>
                      <w:rFonts w:hint="eastAsia"/>
                    </w:rPr>
                    <w:t>抗击疫情</w:t>
                  </w:r>
                  <w:r w:rsidRPr="005E42AA">
                    <w:rPr>
                      <w:rFonts w:hint="eastAsia"/>
                    </w:rPr>
                    <w:t xml:space="preserve"> </w:t>
                  </w:r>
                  <w:r w:rsidRPr="005E42AA">
                    <w:rPr>
                      <w:rFonts w:hint="eastAsia"/>
                    </w:rPr>
                    <w:t>从我做起</w:t>
                  </w:r>
                </w:p>
                <w:p w14:paraId="576C028A" w14:textId="77777777" w:rsidR="005E42AA" w:rsidRPr="005E42AA" w:rsidRDefault="005E42AA" w:rsidP="005E42AA">
                  <w:pPr>
                    <w:jc w:val="left"/>
                  </w:pPr>
                  <w:r w:rsidRPr="005E42AA">
                    <w:rPr>
                      <w:rFonts w:hint="eastAsia"/>
                    </w:rPr>
                    <w:t>亲爱的同学们：</w:t>
                  </w:r>
                </w:p>
                <w:p w14:paraId="65AA506E" w14:textId="72FC98E1" w:rsidR="005E42AA" w:rsidRPr="005E42AA" w:rsidRDefault="005E42AA" w:rsidP="005E42AA">
                  <w:pPr>
                    <w:jc w:val="left"/>
                  </w:pPr>
                  <w:r w:rsidRPr="005E42AA">
                    <w:rPr>
                      <w:rFonts w:hint="eastAsia"/>
                    </w:rPr>
                    <w:t xml:space="preserve">    </w:t>
                  </w:r>
                  <w:r w:rsidRPr="005E42AA">
                    <w:rPr>
                      <w:rFonts w:hint="eastAsia"/>
                    </w:rPr>
                    <w:t>你们好！</w:t>
                  </w:r>
                </w:p>
                <w:p w14:paraId="51DC862B" w14:textId="45CA0A5E" w:rsidR="005E42AA" w:rsidRPr="005E42AA" w:rsidRDefault="005E42AA" w:rsidP="005E42AA">
                  <w:pPr>
                    <w:jc w:val="left"/>
                  </w:pPr>
                  <w:r w:rsidRPr="005E42AA">
                    <w:rPr>
                      <w:rFonts w:hint="eastAsia"/>
                    </w:rPr>
                    <w:t xml:space="preserve">    2022</w:t>
                  </w:r>
                  <w:r w:rsidRPr="005E42AA">
                    <w:rPr>
                      <w:rFonts w:hint="eastAsia"/>
                    </w:rPr>
                    <w:t>年</w:t>
                  </w:r>
                  <w:r w:rsidRPr="005E42AA">
                    <w:rPr>
                      <w:rFonts w:hint="eastAsia"/>
                    </w:rPr>
                    <w:t>3</w:t>
                  </w:r>
                  <w:r w:rsidRPr="005E42AA">
                    <w:rPr>
                      <w:rFonts w:hint="eastAsia"/>
                    </w:rPr>
                    <w:t>月，我市疫情突然来袭。党员先锋，医护人员，社区工作者，志愿者们主动请缨，奋战在一线，浇筑起了一道道阻击新冠疫情的铜墙铁壁。他们是这个春天最亮丽的“风景线”。现如今，新冠疫情余波未尽，作为学生，我们也应积极配合我市疫情防控。为此，我向全校同学发出以下建议</w:t>
                  </w:r>
                  <w:r w:rsidRPr="005E42AA">
                    <w:rPr>
                      <w:rFonts w:hint="eastAsia"/>
                    </w:rPr>
                    <w:t>(</w:t>
                  </w:r>
                  <w:r w:rsidRPr="005E42AA">
                    <w:rPr>
                      <w:rFonts w:hint="eastAsia"/>
                    </w:rPr>
                    <w:t>从三个不同的角度）</w:t>
                  </w:r>
                </w:p>
                <w:p w14:paraId="14140347" w14:textId="18077321" w:rsidR="005E42AA" w:rsidRPr="005E42AA" w:rsidRDefault="005E42AA" w:rsidP="005E42AA">
                  <w:pPr>
                    <w:jc w:val="left"/>
                  </w:pPr>
                  <w:r w:rsidRPr="005E42AA">
                    <w:rPr>
                      <w:rFonts w:hint="eastAsia"/>
                    </w:rPr>
                    <w:t xml:space="preserve">     1.</w:t>
                  </w:r>
                  <w:r w:rsidRPr="005E42AA">
                    <w:rPr>
                      <w:rFonts w:hint="eastAsia"/>
                    </w:rPr>
                    <w:t>从小事做起，提高防疫能力：如戴好口罩，勤洗手，保持一米距离。</w:t>
                  </w:r>
                </w:p>
                <w:p w14:paraId="5ECE8499" w14:textId="4DEA3CBC" w:rsidR="005E42AA" w:rsidRPr="005E42AA" w:rsidRDefault="005E42AA" w:rsidP="005E42AA">
                  <w:pPr>
                    <w:jc w:val="left"/>
                  </w:pPr>
                  <w:r w:rsidRPr="005E42AA">
                    <w:rPr>
                      <w:rFonts w:hint="eastAsia"/>
                    </w:rPr>
                    <w:t xml:space="preserve">     2.</w:t>
                  </w:r>
                  <w:r w:rsidRPr="005E42AA">
                    <w:rPr>
                      <w:rFonts w:hint="eastAsia"/>
                    </w:rPr>
                    <w:t>主动学习和遵守有关疫情防控的法律法规。</w:t>
                  </w:r>
                </w:p>
                <w:p w14:paraId="33C1B833" w14:textId="0F2A329E" w:rsidR="005E42AA" w:rsidRPr="005E42AA" w:rsidRDefault="005E42AA" w:rsidP="005E42AA">
                  <w:pPr>
                    <w:jc w:val="left"/>
                  </w:pPr>
                  <w:r w:rsidRPr="005E42AA">
                    <w:rPr>
                      <w:rFonts w:hint="eastAsia"/>
                    </w:rPr>
                    <w:t xml:space="preserve">     3.</w:t>
                  </w:r>
                  <w:r w:rsidRPr="005E42AA">
                    <w:rPr>
                      <w:rFonts w:hint="eastAsia"/>
                    </w:rPr>
                    <w:t>积极宣传有关疫情防控的知识，做疫情防控的小小宣传员。</w:t>
                  </w:r>
                </w:p>
                <w:p w14:paraId="29C45578" w14:textId="19A49DFC" w:rsidR="005E42AA" w:rsidRPr="005E42AA" w:rsidRDefault="005E42AA" w:rsidP="005E42AA">
                  <w:pPr>
                    <w:jc w:val="left"/>
                  </w:pPr>
                  <w:r w:rsidRPr="005E42AA">
                    <w:rPr>
                      <w:rFonts w:hint="eastAsia"/>
                    </w:rPr>
                    <w:t xml:space="preserve">     4.</w:t>
                  </w:r>
                  <w:r w:rsidRPr="005E42AA">
                    <w:rPr>
                      <w:rFonts w:hint="eastAsia"/>
                    </w:rPr>
                    <w:t>对于他人防疫不到位的行为及时劝阻或向有关部门举报</w:t>
                  </w:r>
                </w:p>
                <w:p w14:paraId="71EA9073" w14:textId="31A5C19D" w:rsidR="004B37E3" w:rsidRPr="00D8686B" w:rsidRDefault="005E42AA" w:rsidP="005E42AA">
                  <w:pPr>
                    <w:jc w:val="center"/>
                    <w:rPr>
                      <w:b/>
                      <w:bCs/>
                    </w:rPr>
                  </w:pPr>
                  <w:r w:rsidRPr="005E42AA">
                    <w:rPr>
                      <w:b/>
                      <w:bCs/>
                    </w:rPr>
                    <w:t xml:space="preserve">                   </w:t>
                  </w:r>
                </w:p>
              </w:txbxContent>
            </v:textbox>
            <w10:wrap type="square"/>
          </v:shape>
        </w:pict>
      </w:r>
      <w:r w:rsidR="00242051" w:rsidRPr="00242051">
        <w:rPr>
          <w:rFonts w:hint="eastAsia"/>
        </w:rPr>
        <w:t>要求：观</w:t>
      </w:r>
      <w:r w:rsidR="00141CDD" w:rsidRPr="00141CDD">
        <w:rPr>
          <w:rFonts w:hint="eastAsia"/>
        </w:rPr>
        <w:t>点正确，条理清楚，语言清晰，格式完整，字数</w:t>
      </w:r>
      <w:r w:rsidR="00141CDD" w:rsidRPr="00141CDD">
        <w:rPr>
          <w:rFonts w:hint="eastAsia"/>
        </w:rPr>
        <w:t>200</w:t>
      </w:r>
      <w:r w:rsidR="00141CDD" w:rsidRPr="00141CDD">
        <w:rPr>
          <w:rFonts w:hint="eastAsia"/>
        </w:rPr>
        <w:t>字左右。</w:t>
      </w:r>
    </w:p>
    <w:p w14:paraId="25DA5CBE" w14:textId="3706F14A" w:rsidR="00972831" w:rsidRDefault="00972831" w:rsidP="00242051"/>
    <w:p w14:paraId="45AB01FC" w14:textId="4496F40C" w:rsidR="00972831" w:rsidRPr="006A0940" w:rsidRDefault="00972831" w:rsidP="00972831">
      <w:pPr>
        <w:rPr>
          <w:b/>
          <w:bCs/>
        </w:rPr>
      </w:pPr>
      <w:r w:rsidRPr="006A0940"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教学反思</w:t>
      </w:r>
      <w:r w:rsidRPr="006A0940">
        <w:rPr>
          <w:rFonts w:hint="eastAsia"/>
          <w:b/>
          <w:bCs/>
        </w:rPr>
        <w:t>】</w:t>
      </w:r>
    </w:p>
    <w:p w14:paraId="206380CC" w14:textId="61DBF2F8" w:rsidR="00972831" w:rsidRDefault="00384C8D" w:rsidP="00384C8D">
      <w:pPr>
        <w:ind w:firstLineChars="200" w:firstLine="420"/>
      </w:pPr>
      <w:r>
        <w:rPr>
          <w:rFonts w:hint="eastAsia"/>
        </w:rPr>
        <w:t>本课围绕第三部分考点</w:t>
      </w:r>
      <w:r>
        <w:rPr>
          <w:rFonts w:hint="eastAsia"/>
        </w:rPr>
        <w:t>2</w:t>
      </w:r>
      <w:r>
        <w:t>2</w:t>
      </w:r>
      <w:r>
        <w:rPr>
          <w:rFonts w:hint="eastAsia"/>
        </w:rPr>
        <w:t>和</w:t>
      </w:r>
      <w:r>
        <w:rPr>
          <w:rFonts w:hint="eastAsia"/>
        </w:rPr>
        <w:t>2</w:t>
      </w:r>
      <w:r>
        <w:t>3</w:t>
      </w:r>
      <w:r>
        <w:rPr>
          <w:rFonts w:hint="eastAsia"/>
        </w:rPr>
        <w:t>，以常州疫情为主线贯穿其中，分为三大板块。第一部分回归教材，梳理知识。寻找学生代表展示思维导图，讲述</w:t>
      </w:r>
      <w:r w:rsidR="00AB6A23">
        <w:rPr>
          <w:rFonts w:hint="eastAsia"/>
        </w:rPr>
        <w:t>制作</w:t>
      </w:r>
      <w:r>
        <w:rPr>
          <w:rFonts w:hint="eastAsia"/>
        </w:rPr>
        <w:t>思路。接下来请学生反思复习中遇到的困惑</w:t>
      </w:r>
      <w:r w:rsidR="00AB6A23">
        <w:rPr>
          <w:rFonts w:hint="eastAsia"/>
        </w:rPr>
        <w:t>的难点</w:t>
      </w:r>
      <w:r>
        <w:rPr>
          <w:rFonts w:hint="eastAsia"/>
        </w:rPr>
        <w:t>并提出来</w:t>
      </w:r>
      <w:r w:rsidR="008E1A42">
        <w:rPr>
          <w:rFonts w:hint="eastAsia"/>
        </w:rPr>
        <w:t>，以此进入第二板块，总结归纳，突破重难点。我们要</w:t>
      </w:r>
      <w:r w:rsidR="008278A5">
        <w:rPr>
          <w:rFonts w:hint="eastAsia"/>
        </w:rPr>
        <w:t>在第一板块的基础上</w:t>
      </w:r>
      <w:r w:rsidR="008E1A42">
        <w:rPr>
          <w:rFonts w:hint="eastAsia"/>
        </w:rPr>
        <w:t>帮助学生整合知识框架</w:t>
      </w:r>
      <w:r w:rsidR="009764E5">
        <w:rPr>
          <w:rFonts w:hint="eastAsia"/>
        </w:rPr>
        <w:t>，克服碎片化的知识，提高复习效率。先从依法治国、厉行法治入手，重点强调法治政府和</w:t>
      </w:r>
      <w:r w:rsidR="008278A5">
        <w:rPr>
          <w:rFonts w:hint="eastAsia"/>
        </w:rPr>
        <w:t>法治</w:t>
      </w:r>
      <w:r w:rsidR="009764E5">
        <w:rPr>
          <w:rFonts w:hint="eastAsia"/>
        </w:rPr>
        <w:t>公民，最后理清法治和德治的关系。其中围绕常州疫情设计了两条材料题，紧扣重难点，帮助学生理解、运用知识点。最后进入第三板块，实战演练。首先是选择题从易到难，适应做题节奏。然后是探究题，也是围绕考点在疫情</w:t>
      </w:r>
      <w:r w:rsidR="00AB6A23">
        <w:rPr>
          <w:rFonts w:hint="eastAsia"/>
        </w:rPr>
        <w:t>的基础上设计了辨析题、材料分析题。最后感悟升华，明理践行。要注意让学生自我总结答题方法，学会分析材料，运用知识点，克服生搬照抄和口误化表述。</w:t>
      </w:r>
    </w:p>
    <w:sectPr w:rsidR="00972831" w:rsidSect="00D8686B">
      <w:pgSz w:w="11906" w:h="16838"/>
      <w:pgMar w:top="567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1BCE" w14:textId="77777777" w:rsidR="00BF54FC" w:rsidRDefault="00BF54FC" w:rsidP="00EA5CAC">
      <w:r>
        <w:separator/>
      </w:r>
    </w:p>
  </w:endnote>
  <w:endnote w:type="continuationSeparator" w:id="0">
    <w:p w14:paraId="729A8D49" w14:textId="77777777" w:rsidR="00BF54FC" w:rsidRDefault="00BF54FC" w:rsidP="00EA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1AEA" w14:textId="77777777" w:rsidR="00BF54FC" w:rsidRDefault="00BF54FC" w:rsidP="00EA5CAC">
      <w:r>
        <w:separator/>
      </w:r>
    </w:p>
  </w:footnote>
  <w:footnote w:type="continuationSeparator" w:id="0">
    <w:p w14:paraId="63270F10" w14:textId="77777777" w:rsidR="00BF54FC" w:rsidRDefault="00BF54FC" w:rsidP="00EA5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B1DA81"/>
    <w:multiLevelType w:val="singleLevel"/>
    <w:tmpl w:val="B6B1DA8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3EB7AAC"/>
    <w:multiLevelType w:val="hybridMultilevel"/>
    <w:tmpl w:val="F196A730"/>
    <w:lvl w:ilvl="0" w:tplc="796487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080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4E76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3A3A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66A6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AAB6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C56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7413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8C90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97D"/>
    <w:multiLevelType w:val="hybridMultilevel"/>
    <w:tmpl w:val="44A6EC94"/>
    <w:lvl w:ilvl="0" w:tplc="6A36046A">
      <w:start w:val="2"/>
      <w:numFmt w:val="japaneseCounting"/>
      <w:lvlText w:val="%1、"/>
      <w:lvlJc w:val="left"/>
      <w:pPr>
        <w:ind w:left="432" w:hanging="432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A96ECE"/>
    <w:multiLevelType w:val="hybridMultilevel"/>
    <w:tmpl w:val="7654D2E0"/>
    <w:lvl w:ilvl="0" w:tplc="E1DE8F8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717DF9"/>
    <w:multiLevelType w:val="hybridMultilevel"/>
    <w:tmpl w:val="E35E096E"/>
    <w:lvl w:ilvl="0" w:tplc="560440B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71716441">
    <w:abstractNumId w:val="0"/>
  </w:num>
  <w:num w:numId="2" w16cid:durableId="810248881">
    <w:abstractNumId w:val="1"/>
  </w:num>
  <w:num w:numId="3" w16cid:durableId="612714266">
    <w:abstractNumId w:val="3"/>
  </w:num>
  <w:num w:numId="4" w16cid:durableId="1034427654">
    <w:abstractNumId w:val="4"/>
  </w:num>
  <w:num w:numId="5" w16cid:durableId="710610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47A"/>
    <w:rsid w:val="000003C8"/>
    <w:rsid w:val="00033354"/>
    <w:rsid w:val="00042A55"/>
    <w:rsid w:val="00060CC4"/>
    <w:rsid w:val="000612FA"/>
    <w:rsid w:val="0006305A"/>
    <w:rsid w:val="00093642"/>
    <w:rsid w:val="000A38DA"/>
    <w:rsid w:val="000B395C"/>
    <w:rsid w:val="000C555F"/>
    <w:rsid w:val="000D13FD"/>
    <w:rsid w:val="000E1F23"/>
    <w:rsid w:val="000F16C4"/>
    <w:rsid w:val="000F264C"/>
    <w:rsid w:val="0012163B"/>
    <w:rsid w:val="00125024"/>
    <w:rsid w:val="00141CDD"/>
    <w:rsid w:val="00150CBA"/>
    <w:rsid w:val="0016276D"/>
    <w:rsid w:val="001654A0"/>
    <w:rsid w:val="00166823"/>
    <w:rsid w:val="00170888"/>
    <w:rsid w:val="00193C57"/>
    <w:rsid w:val="001A70EC"/>
    <w:rsid w:val="001B77F1"/>
    <w:rsid w:val="001F146B"/>
    <w:rsid w:val="00203106"/>
    <w:rsid w:val="00214FB7"/>
    <w:rsid w:val="0022159A"/>
    <w:rsid w:val="0023606D"/>
    <w:rsid w:val="00236FA6"/>
    <w:rsid w:val="00242051"/>
    <w:rsid w:val="002637F6"/>
    <w:rsid w:val="00266C59"/>
    <w:rsid w:val="002820A0"/>
    <w:rsid w:val="00283DDE"/>
    <w:rsid w:val="002870A6"/>
    <w:rsid w:val="002B059E"/>
    <w:rsid w:val="002D14FF"/>
    <w:rsid w:val="002F107A"/>
    <w:rsid w:val="002F5D1E"/>
    <w:rsid w:val="003165F2"/>
    <w:rsid w:val="00335B93"/>
    <w:rsid w:val="00343694"/>
    <w:rsid w:val="00353DDE"/>
    <w:rsid w:val="00364129"/>
    <w:rsid w:val="0037612C"/>
    <w:rsid w:val="00377847"/>
    <w:rsid w:val="00384C8D"/>
    <w:rsid w:val="003B5EAB"/>
    <w:rsid w:val="003E4730"/>
    <w:rsid w:val="00417A6D"/>
    <w:rsid w:val="00483271"/>
    <w:rsid w:val="0048507E"/>
    <w:rsid w:val="004A2AE2"/>
    <w:rsid w:val="004B37E3"/>
    <w:rsid w:val="004D14EA"/>
    <w:rsid w:val="00517C36"/>
    <w:rsid w:val="00561D5C"/>
    <w:rsid w:val="0059707A"/>
    <w:rsid w:val="005E16A0"/>
    <w:rsid w:val="005E42AA"/>
    <w:rsid w:val="006108E2"/>
    <w:rsid w:val="00663762"/>
    <w:rsid w:val="00676C20"/>
    <w:rsid w:val="006A0940"/>
    <w:rsid w:val="006D6CB0"/>
    <w:rsid w:val="0071076D"/>
    <w:rsid w:val="00766F9B"/>
    <w:rsid w:val="00787C13"/>
    <w:rsid w:val="00793CDC"/>
    <w:rsid w:val="007C268E"/>
    <w:rsid w:val="007C6C10"/>
    <w:rsid w:val="007D148A"/>
    <w:rsid w:val="007F1A5C"/>
    <w:rsid w:val="007F7422"/>
    <w:rsid w:val="008278A5"/>
    <w:rsid w:val="00836BA7"/>
    <w:rsid w:val="008620D0"/>
    <w:rsid w:val="0087701A"/>
    <w:rsid w:val="008A2BC5"/>
    <w:rsid w:val="008B4E57"/>
    <w:rsid w:val="008E1A42"/>
    <w:rsid w:val="00904707"/>
    <w:rsid w:val="0090736B"/>
    <w:rsid w:val="009461D4"/>
    <w:rsid w:val="0095473E"/>
    <w:rsid w:val="0096565E"/>
    <w:rsid w:val="00972831"/>
    <w:rsid w:val="009764E5"/>
    <w:rsid w:val="00977822"/>
    <w:rsid w:val="00982363"/>
    <w:rsid w:val="009C5566"/>
    <w:rsid w:val="00A05955"/>
    <w:rsid w:val="00A2047A"/>
    <w:rsid w:val="00A27130"/>
    <w:rsid w:val="00A61286"/>
    <w:rsid w:val="00AB6A23"/>
    <w:rsid w:val="00AD6F6E"/>
    <w:rsid w:val="00B160BA"/>
    <w:rsid w:val="00B22FA5"/>
    <w:rsid w:val="00B25699"/>
    <w:rsid w:val="00B267FB"/>
    <w:rsid w:val="00B40854"/>
    <w:rsid w:val="00B44B44"/>
    <w:rsid w:val="00B734BD"/>
    <w:rsid w:val="00BB3F4C"/>
    <w:rsid w:val="00BD27B6"/>
    <w:rsid w:val="00BF54FC"/>
    <w:rsid w:val="00C05231"/>
    <w:rsid w:val="00C4289E"/>
    <w:rsid w:val="00C70AA9"/>
    <w:rsid w:val="00C742BA"/>
    <w:rsid w:val="00C84C89"/>
    <w:rsid w:val="00C87A5C"/>
    <w:rsid w:val="00CA462D"/>
    <w:rsid w:val="00CA59FE"/>
    <w:rsid w:val="00CB63F9"/>
    <w:rsid w:val="00CF6A31"/>
    <w:rsid w:val="00D058FC"/>
    <w:rsid w:val="00D36572"/>
    <w:rsid w:val="00D8686B"/>
    <w:rsid w:val="00DC0A53"/>
    <w:rsid w:val="00DD0B3E"/>
    <w:rsid w:val="00DD23B9"/>
    <w:rsid w:val="00DE49B4"/>
    <w:rsid w:val="00DE614A"/>
    <w:rsid w:val="00E05111"/>
    <w:rsid w:val="00E22EB3"/>
    <w:rsid w:val="00E36C6D"/>
    <w:rsid w:val="00E457E4"/>
    <w:rsid w:val="00E46E2E"/>
    <w:rsid w:val="00E52375"/>
    <w:rsid w:val="00E72854"/>
    <w:rsid w:val="00EA5CAC"/>
    <w:rsid w:val="00EC5DF4"/>
    <w:rsid w:val="00F00019"/>
    <w:rsid w:val="00F74678"/>
    <w:rsid w:val="00F75C93"/>
    <w:rsid w:val="00F95D12"/>
    <w:rsid w:val="00FB722F"/>
    <w:rsid w:val="00FE5BB2"/>
    <w:rsid w:val="07686702"/>
    <w:rsid w:val="09D75D00"/>
    <w:rsid w:val="2B2533A3"/>
    <w:rsid w:val="3E1A2622"/>
    <w:rsid w:val="462D27D4"/>
    <w:rsid w:val="4EE0437E"/>
    <w:rsid w:val="4FA5793F"/>
    <w:rsid w:val="5F290A91"/>
    <w:rsid w:val="7BFF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1" fillcolor="white">
      <v:fill color="white"/>
    </o:shapedefaults>
    <o:shapelayout v:ext="edit">
      <o:idmap v:ext="edit" data="2"/>
    </o:shapelayout>
  </w:shapeDefaults>
  <w:decimalSymbol w:val="."/>
  <w:listSeparator w:val=","/>
  <w14:docId w14:val="369D0CF9"/>
  <w15:docId w15:val="{717D158B-596E-4745-8971-935DBE1F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28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TOC5"/>
    <w:uiPriority w:val="99"/>
    <w:qFormat/>
    <w:rsid w:val="00A2047A"/>
    <w:pPr>
      <w:spacing w:before="37"/>
      <w:ind w:left="120"/>
    </w:pPr>
    <w:rPr>
      <w:szCs w:val="21"/>
      <w:lang w:eastAsia="en-US"/>
    </w:rPr>
  </w:style>
  <w:style w:type="paragraph" w:styleId="TOC5">
    <w:name w:val="toc 5"/>
    <w:next w:val="a"/>
    <w:qFormat/>
    <w:rsid w:val="00A2047A"/>
    <w:pPr>
      <w:wordWrap w:val="0"/>
      <w:ind w:left="1275"/>
      <w:jc w:val="both"/>
    </w:pPr>
    <w:rPr>
      <w:rFonts w:ascii="宋体" w:eastAsia="Times New Roman" w:hAnsi="宋体"/>
    </w:rPr>
  </w:style>
  <w:style w:type="paragraph" w:styleId="a4">
    <w:name w:val="Normal (Web)"/>
    <w:basedOn w:val="a"/>
    <w:uiPriority w:val="99"/>
    <w:rsid w:val="00A2047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rsid w:val="00A204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unhideWhenUsed/>
    <w:rsid w:val="0087701A"/>
    <w:pPr>
      <w:ind w:firstLineChars="200" w:firstLine="420"/>
    </w:pPr>
  </w:style>
  <w:style w:type="paragraph" w:styleId="a7">
    <w:name w:val="Balloon Text"/>
    <w:basedOn w:val="a"/>
    <w:link w:val="a8"/>
    <w:rsid w:val="0087701A"/>
    <w:rPr>
      <w:sz w:val="18"/>
      <w:szCs w:val="18"/>
    </w:rPr>
  </w:style>
  <w:style w:type="character" w:customStyle="1" w:styleId="a8">
    <w:name w:val="批注框文本 字符"/>
    <w:basedOn w:val="a0"/>
    <w:link w:val="a7"/>
    <w:rsid w:val="008770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EA5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EA5C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unhideWhenUsed/>
    <w:rsid w:val="00EA5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EA5C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7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A2553F5-D00D-4C0C-913C-96F3B9C587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1648</TotalTime>
  <Pages>3</Pages>
  <Words>401</Words>
  <Characters>2289</Characters>
  <Application>Microsoft Office Word</Application>
  <DocSecurity>0</DocSecurity>
  <Lines>19</Lines>
  <Paragraphs>5</Paragraphs>
  <ScaleCrop>false</ScaleCrop>
  <Company>Microsoft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lxk</dc:creator>
  <cp:lastModifiedBy>476968542@qq.com</cp:lastModifiedBy>
  <cp:revision>111</cp:revision>
  <dcterms:created xsi:type="dcterms:W3CDTF">2020-04-29T08:16:00Z</dcterms:created>
  <dcterms:modified xsi:type="dcterms:W3CDTF">2022-05-09T01:27:00Z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