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sz w:val="28"/>
          <w:szCs w:val="28"/>
        </w:rPr>
      </w:pPr>
      <w:r>
        <w:rPr>
          <w:rFonts w:hint="eastAsia" w:ascii="黑体" w:hAnsi="黑体" w:eastAsia="黑体"/>
          <w:sz w:val="28"/>
          <w:szCs w:val="28"/>
        </w:rPr>
        <w:t>小学二年级看图（连图）写话指导策略</w:t>
      </w:r>
    </w:p>
    <w:p>
      <w:pPr>
        <w:spacing w:line="220" w:lineRule="atLeast"/>
        <w:rPr>
          <w:sz w:val="24"/>
          <w:szCs w:val="24"/>
        </w:rPr>
      </w:pPr>
      <w:r>
        <w:rPr>
          <w:rFonts w:hint="eastAsia" w:ascii="黑体" w:hAnsi="黑体" w:eastAsia="黑体"/>
          <w:sz w:val="24"/>
          <w:szCs w:val="24"/>
        </w:rPr>
        <w:t>摘要：</w:t>
      </w:r>
      <w:r>
        <w:rPr>
          <w:rFonts w:hint="eastAsia" w:asciiTheme="minorEastAsia" w:hAnsiTheme="minorEastAsia" w:eastAsiaTheme="minorEastAsia"/>
          <w:sz w:val="24"/>
          <w:szCs w:val="24"/>
        </w:rPr>
        <w:t>二年级的学生处于低年级学段，对于该学段的学生，看图写话需要清晰、完整地概述图片的内容。这就要求学生首先要全面观察看得懂连图，其次学会正确提取图意，接着在此基础上能够展开合理的想象，最后通过完整的语言表达并用写的方式展现出来。而这样的过程不仅离不开观察的具体方法指导，还需正确的理解图意、丰富的生活经验、大量阅读地支撑和反复地练说、仿写。通过写话策略指导，能够使班级学生都能正确理解图意、有合适的话说、有丰富的词语写。</w:t>
      </w:r>
    </w:p>
    <w:p>
      <w:pPr>
        <w:spacing w:line="220" w:lineRule="atLeast"/>
        <w:rPr>
          <w:rFonts w:asciiTheme="minorEastAsia" w:hAnsiTheme="minorEastAsia" w:eastAsiaTheme="minorEastAsia"/>
          <w:sz w:val="24"/>
          <w:szCs w:val="24"/>
        </w:rPr>
      </w:pPr>
      <w:r>
        <w:rPr>
          <w:rFonts w:hint="eastAsia" w:ascii="黑体" w:hAnsi="黑体" w:eastAsia="黑体"/>
          <w:sz w:val="24"/>
          <w:szCs w:val="24"/>
        </w:rPr>
        <w:t>关键词：</w:t>
      </w:r>
      <w:r>
        <w:rPr>
          <w:rFonts w:hint="eastAsia" w:asciiTheme="minorEastAsia" w:hAnsiTheme="minorEastAsia" w:eastAsiaTheme="minorEastAsia"/>
          <w:sz w:val="24"/>
          <w:szCs w:val="24"/>
        </w:rPr>
        <w:t>具体方法、理解图意、观察引导、展开想象、练说仿写</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通过一年级</w:t>
      </w:r>
      <w:r>
        <w:rPr>
          <w:rFonts w:hint="eastAsia" w:asciiTheme="minorEastAsia" w:hAnsiTheme="minorEastAsia" w:eastAsiaTheme="minorEastAsia"/>
          <w:sz w:val="24"/>
          <w:szCs w:val="24"/>
          <w:lang w:val="en-US" w:eastAsia="zh-CN"/>
        </w:rPr>
        <w:t>时</w:t>
      </w:r>
      <w:r>
        <w:rPr>
          <w:rFonts w:hint="eastAsia" w:asciiTheme="minorEastAsia" w:hAnsiTheme="minorEastAsia" w:eastAsiaTheme="minorEastAsia"/>
          <w:sz w:val="24"/>
          <w:szCs w:val="24"/>
        </w:rPr>
        <w:t>的“看图把句子补充完整”这项练习，二年级的学生已经初步接触了看图写话。但从日常教学和课堂相关练习的反馈来看，二年级学生的看图写话仍存在几大“头疼”的问题：</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图片观察不全面，该学段的学生对于图片的观察是不够仔细的。不仅会把图片中的事物名称写错还会漏掉其他事物，例如：盲人奶奶会看成盲人叔叔；小蜜蜂会看成小蝴蝶；天上飞的、草丛坐着的等等事物的提取会发生遗漏现象。</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第二、图片理解不准确，由于前面的观察不够全面会直接导致后面提取图意的失误。一幅的理解出现偏差，其他幅图就会跟着出现错误。那么即使学生最后写完了，自己也说不清楚到底图片表达的是什么。</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展开想象不合理，很多学生的想象不切实际自说自话，有的甚至“过于冷漠”。例如：三个小朋友如何救掉进坑里的小兔子？有的学生说往坑里放水，显然这方法是不符合常理的。还有个别学生最后写到：谁也没有想出救兔子的办法，最后他们一起离开了，晚上兔子被大灰狼吃掉了。</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第四、语言表达不完整，在写的过程中，部分学生不能写完整的一句话，语序比较混乱，用词不准确还有学生会夹杂着口语。例如：小明提着一个水桶去；小刚挖土拿着铁锨；小红给小芳说……</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面对写话教学中出现的以上问题，想要更好地解决就必须要了解学生产生种种问题的原因。教师只有认真解读班级学生存在的问题，对原因进行深入的分析，才有利于我们在今后的教学中“对症下药”。因此，我针对不同的问题从相关的各个方面进行了剖析。首先我认为低年段的学生还没有掌握观察的具体方法，导致在观察的过程中没有方向性。他们会随意观察，看到什么说什么，还有学生急于完成写话等就会产生图片信息提取地遗漏。并且由于观察过程中的不认真、不细心出现事物名称“张冠李戴”的现象。其次，低年段的学生知觉的整体性和理解性较差，对于连图的观察没有整体意识。他们往往只顾一幅一幅的描述，不能通过联系前后图得出因果关系并提取连图的意思。这样即使自己最后写完了，也不清楚图片中想要表达的是什么。并且，低年段的学生缺乏生活经验和必要课外阅读的支撑。这促使他们不能展开合理的想象。二年级的学生刚好处于皮亚杰“认识发展阶段理论”的“具体运算阶段”。由于刚踏入这个阶段，学生的“去中心化”思维正处在萌芽期。很多学生不能想象独立于他们直接经验之外的事物，对于问题的思考，也不能完全站在他人的角度；最后，低年段的学生之所以语言表达不完整是因为课堂所学的课文相对较少和平时“照样子写句子”的训练比较薄弱。没有一定量的范文作课例、课堂上不展开练说的环节，都会使得他们在看图写话时思维不清晰、无从下手，发生只写半句话就停下来再思考的情况，当然这也直接引起了语序混乱的问题。</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对于上述问题的深刻认识结合本班学生的实际学习水平，我采取了如下的方法：</w:t>
      </w:r>
    </w:p>
    <w:p>
      <w:pPr>
        <w:pStyle w:val="8"/>
        <w:numPr>
          <w:ilvl w:val="0"/>
          <w:numId w:val="1"/>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提供指导方法，全面进行观察</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日常的教学当中，可以在学生观察课文插图时进行具体的训练，提问：从图片中你都看到了什么？可以给出一些具体的归类引导来提示学生回答：从空中，你看到了什么？在地上，你又看到了什么？由此归纳观察的方法有从上到下（从下到上）。还可以让学生通过左（右）边说起的方式总结从左往右（从右往左）等等。例如在二年级上册《小蝌蚪找妈妈》的课文插图中，没有明显的上下之分，可以引导学生用从左往右的方式来观察图片，并结合表演来区分“迎”和“追”的不同。当然观察图片时不仅需要方法的知道，更离不开孩子们的心细观察。又如在《场景歌》的教学中，因为课文中有“一只海鸥”这样的内容，很多孩子都不假思索脱口而出，插图中的是一群海鸥，但是当老师提出质疑让他们再次仔细观察后，孩子们会立马知道这是“一群飞鸟”。这样具体的指导方法，使得学生的观察更加的细致、全面，也为图意的理解打下良好的基础。</w:t>
      </w:r>
    </w:p>
    <w:p>
      <w:pPr>
        <w:pStyle w:val="8"/>
        <w:numPr>
          <w:ilvl w:val="0"/>
          <w:numId w:val="1"/>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提升整体意识，准确提取图意</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二年级学生对于连图的理解首先要知道图的顺序，即每幅图的先后排列。然后再对每幅图进行具体的观察。让学生理解图片的独立含义后再进行整合。这就需要学生在先后顺序的基础上，多角度思考，使得图片的意思表述完整。这样才能保证图意提取的准确性。例如在二年级上册的练习题中有个看图写话讲得是小白兔助人为乐的故事。回家途中小白兔的衣服湿了，回家换了一身后把湿衣服晾在了衣架上。而从学生的写话反馈中，很多孩子没有整体意识，在写下一幅图时完全没有联系上一幅，都是写的小白兔要回家那洗好的衣服晾起来。练习发下去后，我让孩子们在细心看一看上一幅图，并说一说，上一幅图讲的是什么？通过观察孩子们都能描述出小白兔是因为把蘑菇伞送给小蝴蝶后衣服才淋湿的。再回到这幅图，引导他们注意小白兔身上的衣服（换了一件衣服）。根据前后图的联系，原来小白兔是回家换衣服后把湿衣服晾起来</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所以联系前后图的整体意识，是提取正确图意的关键。在之后看图写话之《打扫卫生》的练习中：前面同学扔了香蕉皮，后面端水的同学踩到后摔倒并把水泼了前面同学一身，学生对这样一个过程的描述是十分成功的。</w:t>
      </w:r>
    </w:p>
    <w:p>
      <w:pPr>
        <w:pStyle w:val="8"/>
        <w:numPr>
          <w:ilvl w:val="0"/>
          <w:numId w:val="1"/>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丰富生活经验、提升阅读质量</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一篇好的写话不仅需要对图片进行全面的描述，更需要插上合理想象的翅膀，让写话更加饱满起来。就像吃饭一样，米饭可以让我们吃饱，而菜是为了让我们吃好。学生的合理想象离不开实际的生活体验，少不了课外阅读的积累。所以，在日常的生活中，我在布置课外阅读作业后，还会适当添加实践活动。例如：课外阅读量每天不低于半小时，实践活动有帮妈妈作家务、周末买菜、助人为乐日等等。经过每天阅读的积累和多彩的实践体验，在看图写话的练习中孩子们的感受更加真实，想象更加丰富</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情感更加积极。例如在《过马路》的写话中就标题而言就已经达到了很好的效果有：助人为乐、十字路口、搀扶、我是你的眼睛……在内容上，很多孩子还写到小红一直把老奶奶送到了家，老奶奶对小红竖起了大拇指；老奶奶一边说谢谢一边用手摸到桌上的水果，把它递给小红表示感谢；小红在回家的路上心里美滋滋的……这样的想象不仅合理，更加阳光，暖人情感。</w:t>
      </w:r>
    </w:p>
    <w:p>
      <w:pPr>
        <w:pStyle w:val="8"/>
        <w:numPr>
          <w:ilvl w:val="0"/>
          <w:numId w:val="1"/>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提供范例讲解、反复练习说写</w:t>
      </w:r>
    </w:p>
    <w:p>
      <w:pPr>
        <w:spacing w:line="220" w:lineRule="atLeast"/>
        <w:ind w:firstLine="465"/>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年级学生刚开始接触连图写话，难免会出现很多的错误。这就要求我们教师在课堂上对相关图例进行深入地讲解，让他们在理解的基础上，以小组的方式相互练说，再推举小组代表来发言，最后大家再用写的方式来呈现图片所表达的内容。这样学生就会从心理上战胜自我，开始不畏惧看图写话，并且能够从有话可说，到有话可写，最后到有情可见的转变。例如在《图书馆》的练习中，小刺猬到图书馆看书，不小心扎到了旁边的小兔子，很多学生都会写到小刺猬道歉后，难过地准备离开，后来小乌龟拉住了小刺猬说：“我身上的壳硬，不怕刺，你坐我旁边，我们做朋友吧。”这样简单的话语，却时时闪现孩子们简单、纯真的内心。</w:t>
      </w:r>
      <w:r>
        <w:rPr>
          <w:rFonts w:hint="eastAsia" w:asciiTheme="minorEastAsia" w:hAnsiTheme="minorEastAsia" w:eastAsiaTheme="minorEastAsia"/>
          <w:sz w:val="24"/>
          <w:szCs w:val="24"/>
          <w:lang w:val="en-US" w:eastAsia="zh-CN"/>
        </w:rPr>
        <w:t>当然，在日常的教学中，也必须要求学生回答问题要准确、严谨，避免口语和家乡话。</w:t>
      </w:r>
    </w:p>
    <w:p>
      <w:pPr>
        <w:spacing w:line="220" w:lineRule="atLeast"/>
        <w:ind w:firstLine="465"/>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二年级的看图写话是三年级作文的基础。所以，只有静下心来，结合教学目标的具体要求和班级学生的能力差异展开教学，才能使得孩子们</w:t>
      </w:r>
      <w:r>
        <w:rPr>
          <w:rFonts w:hint="eastAsia" w:asciiTheme="minorEastAsia" w:hAnsiTheme="minorEastAsia" w:eastAsiaTheme="minorEastAsia"/>
          <w:sz w:val="24"/>
          <w:szCs w:val="24"/>
          <w:lang w:val="en-US" w:eastAsia="zh-CN"/>
        </w:rPr>
        <w:t>乐于表达、敢于书写，抒于真情，</w:t>
      </w:r>
      <w:r>
        <w:rPr>
          <w:rFonts w:hint="eastAsia" w:asciiTheme="minorEastAsia" w:hAnsiTheme="minorEastAsia" w:eastAsiaTheme="minorEastAsia"/>
          <w:sz w:val="24"/>
          <w:szCs w:val="24"/>
        </w:rPr>
        <w:t>爱上看图写话。</w:t>
      </w:r>
    </w:p>
    <w:p>
      <w:pPr>
        <w:spacing w:line="220" w:lineRule="atLeast"/>
        <w:rPr>
          <w:rFonts w:hint="eastAsia" w:asciiTheme="minorEastAsia" w:hAnsiTheme="minorEastAsia" w:eastAsiaTheme="minorEastAsia"/>
          <w:sz w:val="24"/>
          <w:szCs w:val="24"/>
        </w:rPr>
      </w:pPr>
    </w:p>
    <w:p>
      <w:pPr>
        <w:widowControl w:val="0"/>
        <w:numPr>
          <w:ilvl w:val="0"/>
          <w:numId w:val="2"/>
        </w:numPr>
        <w:tabs>
          <w:tab w:val="left" w:pos="0"/>
        </w:tabs>
        <w:adjustRightInd/>
        <w:snapToGrid/>
        <w:spacing w:after="0" w:line="360" w:lineRule="auto"/>
        <w:jc w:val="both"/>
        <w:rPr>
          <w:rFonts w:ascii="宋体" w:hAnsi="宋体"/>
          <w:sz w:val="24"/>
        </w:rPr>
      </w:pPr>
      <w:r>
        <w:rPr>
          <w:rFonts w:hint="eastAsia" w:ascii="宋体" w:hAnsi="宋体"/>
          <w:sz w:val="24"/>
        </w:rPr>
        <w:t>全国教育专业学位研究生教育指导委员会组织编写.全国教育硕士专业学位研究生入学考试大纲及指南[M].北京：人民教育出版社，2019.</w:t>
      </w:r>
    </w:p>
    <w:p>
      <w:pPr>
        <w:spacing w:line="220" w:lineRule="atLeast"/>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bookmarkStart w:id="0" w:name="_GoBack"/>
      <w:bookmarkEnd w:id="0"/>
    </w:p>
    <w:p>
      <w:pPr>
        <w:spacing w:line="220" w:lineRule="atLeast"/>
        <w:ind w:firstLine="480" w:firstLineChars="200"/>
        <w:rPr>
          <w:rFonts w:asciiTheme="minorEastAsia" w:hAnsiTheme="minorEastAsia" w:eastAsiaTheme="minorEastAsia"/>
          <w:sz w:val="24"/>
          <w:szCs w:val="24"/>
        </w:rPr>
      </w:pPr>
    </w:p>
    <w:p>
      <w:pPr>
        <w:spacing w:line="220" w:lineRule="atLeast"/>
        <w:ind w:firstLine="480" w:firstLineChars="200"/>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89CAB"/>
    <w:multiLevelType w:val="singleLevel"/>
    <w:tmpl w:val="4C189CAB"/>
    <w:lvl w:ilvl="0" w:tentative="0">
      <w:start w:val="1"/>
      <w:numFmt w:val="decimal"/>
      <w:lvlText w:val="[%1]"/>
      <w:lvlJc w:val="left"/>
      <w:pPr>
        <w:tabs>
          <w:tab w:val="left" w:pos="312"/>
        </w:tabs>
        <w:ind w:left="0" w:firstLine="0"/>
      </w:pPr>
    </w:lvl>
  </w:abstractNum>
  <w:abstractNum w:abstractNumId="1">
    <w:nsid w:val="687E7E6A"/>
    <w:multiLevelType w:val="multilevel"/>
    <w:tmpl w:val="687E7E6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4075"/>
    <w:rsid w:val="000200E2"/>
    <w:rsid w:val="000221DD"/>
    <w:rsid w:val="00033B13"/>
    <w:rsid w:val="000440CF"/>
    <w:rsid w:val="00046D49"/>
    <w:rsid w:val="00056D14"/>
    <w:rsid w:val="00072823"/>
    <w:rsid w:val="000A1C5D"/>
    <w:rsid w:val="000A49A5"/>
    <w:rsid w:val="000A77E7"/>
    <w:rsid w:val="000E323E"/>
    <w:rsid w:val="00111B73"/>
    <w:rsid w:val="00120A48"/>
    <w:rsid w:val="00127E01"/>
    <w:rsid w:val="001547A0"/>
    <w:rsid w:val="00157BC8"/>
    <w:rsid w:val="00161A4E"/>
    <w:rsid w:val="00170578"/>
    <w:rsid w:val="00176DBD"/>
    <w:rsid w:val="00187043"/>
    <w:rsid w:val="00193FF0"/>
    <w:rsid w:val="001B3AA8"/>
    <w:rsid w:val="001B6C1D"/>
    <w:rsid w:val="00205896"/>
    <w:rsid w:val="00233C23"/>
    <w:rsid w:val="00262CB7"/>
    <w:rsid w:val="0028185B"/>
    <w:rsid w:val="002831D0"/>
    <w:rsid w:val="00283FB1"/>
    <w:rsid w:val="002B1829"/>
    <w:rsid w:val="002B4F79"/>
    <w:rsid w:val="002C7F0C"/>
    <w:rsid w:val="00323B43"/>
    <w:rsid w:val="00331BF9"/>
    <w:rsid w:val="003462AC"/>
    <w:rsid w:val="00366231"/>
    <w:rsid w:val="00366756"/>
    <w:rsid w:val="003751CD"/>
    <w:rsid w:val="00375903"/>
    <w:rsid w:val="003911FD"/>
    <w:rsid w:val="003D37D8"/>
    <w:rsid w:val="003E3121"/>
    <w:rsid w:val="003F65E6"/>
    <w:rsid w:val="00401CE9"/>
    <w:rsid w:val="004022F5"/>
    <w:rsid w:val="00426133"/>
    <w:rsid w:val="00430517"/>
    <w:rsid w:val="004358AB"/>
    <w:rsid w:val="0044250A"/>
    <w:rsid w:val="00442B80"/>
    <w:rsid w:val="00445EEF"/>
    <w:rsid w:val="00452825"/>
    <w:rsid w:val="004528AF"/>
    <w:rsid w:val="00462A23"/>
    <w:rsid w:val="00474684"/>
    <w:rsid w:val="004A0497"/>
    <w:rsid w:val="004A7530"/>
    <w:rsid w:val="004C261E"/>
    <w:rsid w:val="004C6B9C"/>
    <w:rsid w:val="004C7ED6"/>
    <w:rsid w:val="004E3D44"/>
    <w:rsid w:val="004E4B6E"/>
    <w:rsid w:val="004F2EFF"/>
    <w:rsid w:val="00502D4F"/>
    <w:rsid w:val="00517810"/>
    <w:rsid w:val="005977AE"/>
    <w:rsid w:val="005A37B3"/>
    <w:rsid w:val="005A619E"/>
    <w:rsid w:val="005C075D"/>
    <w:rsid w:val="005D0B63"/>
    <w:rsid w:val="005D7FD9"/>
    <w:rsid w:val="005E1D19"/>
    <w:rsid w:val="005F23A5"/>
    <w:rsid w:val="005F5671"/>
    <w:rsid w:val="00603FDB"/>
    <w:rsid w:val="00607407"/>
    <w:rsid w:val="00607781"/>
    <w:rsid w:val="00614FAC"/>
    <w:rsid w:val="00640619"/>
    <w:rsid w:val="00650BBE"/>
    <w:rsid w:val="00660CD9"/>
    <w:rsid w:val="0066274C"/>
    <w:rsid w:val="006635BE"/>
    <w:rsid w:val="00664DEF"/>
    <w:rsid w:val="00670FFF"/>
    <w:rsid w:val="00676403"/>
    <w:rsid w:val="00683C29"/>
    <w:rsid w:val="00697E6C"/>
    <w:rsid w:val="006C28F7"/>
    <w:rsid w:val="006C37EF"/>
    <w:rsid w:val="006E72C7"/>
    <w:rsid w:val="0070327E"/>
    <w:rsid w:val="007200E8"/>
    <w:rsid w:val="0072066C"/>
    <w:rsid w:val="00775FF9"/>
    <w:rsid w:val="00781172"/>
    <w:rsid w:val="007B08F5"/>
    <w:rsid w:val="007B1C6B"/>
    <w:rsid w:val="007C3969"/>
    <w:rsid w:val="007C796A"/>
    <w:rsid w:val="007D5DD4"/>
    <w:rsid w:val="007D6C54"/>
    <w:rsid w:val="007F46DC"/>
    <w:rsid w:val="007F5C2A"/>
    <w:rsid w:val="00816F66"/>
    <w:rsid w:val="008274AB"/>
    <w:rsid w:val="00847F6E"/>
    <w:rsid w:val="008654E6"/>
    <w:rsid w:val="008917F4"/>
    <w:rsid w:val="00894B38"/>
    <w:rsid w:val="008A2158"/>
    <w:rsid w:val="008B2E10"/>
    <w:rsid w:val="008B4915"/>
    <w:rsid w:val="008B5295"/>
    <w:rsid w:val="008B7726"/>
    <w:rsid w:val="008F41F2"/>
    <w:rsid w:val="009056F9"/>
    <w:rsid w:val="00925908"/>
    <w:rsid w:val="00930C7E"/>
    <w:rsid w:val="00931B8B"/>
    <w:rsid w:val="00952546"/>
    <w:rsid w:val="0095354E"/>
    <w:rsid w:val="009710C2"/>
    <w:rsid w:val="0097237E"/>
    <w:rsid w:val="009D682C"/>
    <w:rsid w:val="009E2F44"/>
    <w:rsid w:val="00A0465D"/>
    <w:rsid w:val="00A057F5"/>
    <w:rsid w:val="00A22CBC"/>
    <w:rsid w:val="00A3196B"/>
    <w:rsid w:val="00A52BF0"/>
    <w:rsid w:val="00A652DB"/>
    <w:rsid w:val="00A86541"/>
    <w:rsid w:val="00AB5205"/>
    <w:rsid w:val="00AF79FD"/>
    <w:rsid w:val="00AF7D5A"/>
    <w:rsid w:val="00B2643E"/>
    <w:rsid w:val="00B31482"/>
    <w:rsid w:val="00B31868"/>
    <w:rsid w:val="00B33858"/>
    <w:rsid w:val="00B35FAD"/>
    <w:rsid w:val="00B415CF"/>
    <w:rsid w:val="00B54484"/>
    <w:rsid w:val="00B5793F"/>
    <w:rsid w:val="00B65B3F"/>
    <w:rsid w:val="00B70F4A"/>
    <w:rsid w:val="00BA26AF"/>
    <w:rsid w:val="00BA79F3"/>
    <w:rsid w:val="00BB4A48"/>
    <w:rsid w:val="00BB6D4E"/>
    <w:rsid w:val="00BC0B6F"/>
    <w:rsid w:val="00BD6599"/>
    <w:rsid w:val="00BF54A5"/>
    <w:rsid w:val="00BF79C0"/>
    <w:rsid w:val="00C01083"/>
    <w:rsid w:val="00C21210"/>
    <w:rsid w:val="00C23CCB"/>
    <w:rsid w:val="00C67FC3"/>
    <w:rsid w:val="00C731BB"/>
    <w:rsid w:val="00C80E59"/>
    <w:rsid w:val="00CB2997"/>
    <w:rsid w:val="00CF0920"/>
    <w:rsid w:val="00D15FD5"/>
    <w:rsid w:val="00D30221"/>
    <w:rsid w:val="00D31D50"/>
    <w:rsid w:val="00D47B5F"/>
    <w:rsid w:val="00D506C1"/>
    <w:rsid w:val="00D56FA3"/>
    <w:rsid w:val="00D60D99"/>
    <w:rsid w:val="00D6461E"/>
    <w:rsid w:val="00D65040"/>
    <w:rsid w:val="00D6525F"/>
    <w:rsid w:val="00D76C0D"/>
    <w:rsid w:val="00D90BA8"/>
    <w:rsid w:val="00DA7D17"/>
    <w:rsid w:val="00DD3BD8"/>
    <w:rsid w:val="00DE5171"/>
    <w:rsid w:val="00DF353D"/>
    <w:rsid w:val="00DF6B7D"/>
    <w:rsid w:val="00E061B3"/>
    <w:rsid w:val="00E32CDB"/>
    <w:rsid w:val="00E65F15"/>
    <w:rsid w:val="00E73925"/>
    <w:rsid w:val="00E929AD"/>
    <w:rsid w:val="00E96BE1"/>
    <w:rsid w:val="00ED757C"/>
    <w:rsid w:val="00EE4CE5"/>
    <w:rsid w:val="00F055D6"/>
    <w:rsid w:val="00F248B2"/>
    <w:rsid w:val="00F94F18"/>
    <w:rsid w:val="00FD1EAF"/>
    <w:rsid w:val="00FF0DA7"/>
    <w:rsid w:val="028C186E"/>
    <w:rsid w:val="06175A62"/>
    <w:rsid w:val="0C3E02EC"/>
    <w:rsid w:val="18E10F01"/>
    <w:rsid w:val="1CD30210"/>
    <w:rsid w:val="20213C51"/>
    <w:rsid w:val="227F7192"/>
    <w:rsid w:val="236E763A"/>
    <w:rsid w:val="2B171577"/>
    <w:rsid w:val="2E573044"/>
    <w:rsid w:val="2F9678C0"/>
    <w:rsid w:val="31FA3AAA"/>
    <w:rsid w:val="320D48E3"/>
    <w:rsid w:val="33B06B57"/>
    <w:rsid w:val="3B5C7139"/>
    <w:rsid w:val="40276A8E"/>
    <w:rsid w:val="42D12011"/>
    <w:rsid w:val="44876CC6"/>
    <w:rsid w:val="53044FAD"/>
    <w:rsid w:val="5446189B"/>
    <w:rsid w:val="5D662EA0"/>
    <w:rsid w:val="5DB33E84"/>
    <w:rsid w:val="5EE07007"/>
    <w:rsid w:val="64421C42"/>
    <w:rsid w:val="6EE40B4A"/>
    <w:rsid w:val="7A9A6BAF"/>
    <w:rsid w:val="7BC74EE0"/>
    <w:rsid w:val="7DF93348"/>
    <w:rsid w:val="7E42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2659</Characters>
  <Lines>22</Lines>
  <Paragraphs>6</Paragraphs>
  <TotalTime>210</TotalTime>
  <ScaleCrop>false</ScaleCrop>
  <LinksUpToDate>false</LinksUpToDate>
  <CharactersWithSpaces>3119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2021-10-27T11:11:00Z</dcterms:created>
  <dc:creator>Administrator</dc:creator>
  <cp:lastModifiedBy>王丽清</cp:lastModifiedBy>
  <dcterms:modified xsi:type="dcterms:W3CDTF">2021-10-28T02:50:50Z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BB54844DDE4944BF8654BB1F0F1DCB88</vt:lpwstr>
  </property>
</Properties>
</file>