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体育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沈兰芳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2022.3.4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篮球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宋丽华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体育教研组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 xml:space="preserve">  魏金城   王小金  沈兰芳  王艳   赵中格  周晓阳  仲阳 沈宇 杨洁晨  王裕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 xml:space="preserve">    这堂课的教学手段由易到难、由简到繁、循序渐进、层层深入的练习方法，体现了“健康第一”指导思想。从整堂课的设计上看，教学时通过导学、逐步递进的形式来组织学生，并通过分散练习、自主练习、探究和分层次的教学方式，让学生了解传球时的动作要领，使学生很好的掌握传接球的动作。</w:t>
            </w:r>
          </w:p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 xml:space="preserve">    总体来说，这节课教师对技术的教学比较到位，是一节成功的展示课。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改进建议：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分管领导签字：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             </w:t>
      </w:r>
      <w:bookmarkStart w:id="0" w:name="_GoBack"/>
      <w:bookmarkEnd w:id="0"/>
      <w:r>
        <w:rPr>
          <w:rFonts w:hint="eastAsia" w:ascii="宋体" w:hAnsi="宋体"/>
          <w:szCs w:val="21"/>
        </w:rPr>
        <w:t>时间：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ZhMjQ3MWViODZmMjczNjg5NjI5ZmY5OWU4OWVmZTQifQ=="/>
  </w:docVars>
  <w:rsids>
    <w:rsidRoot w:val="60361167"/>
    <w:rsid w:val="005B31D4"/>
    <w:rsid w:val="007B1854"/>
    <w:rsid w:val="00D43A79"/>
    <w:rsid w:val="0E4D5589"/>
    <w:rsid w:val="1BDA6F44"/>
    <w:rsid w:val="1C3441B3"/>
    <w:rsid w:val="25726781"/>
    <w:rsid w:val="46DE0C7D"/>
    <w:rsid w:val="52827B6F"/>
    <w:rsid w:val="6036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277</Words>
  <Characters>284</Characters>
  <Lines>2</Lines>
  <Paragraphs>1</Paragraphs>
  <TotalTime>4</TotalTime>
  <ScaleCrop>false</ScaleCrop>
  <LinksUpToDate>false</LinksUpToDate>
  <CharactersWithSpaces>318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2016-06-21T03:18:00Z</dcterms:created>
  <dc:creator>Administrator</dc:creator>
  <cp:lastModifiedBy>青团</cp:lastModifiedBy>
  <dcterms:modified xsi:type="dcterms:W3CDTF">2022-06-14T00:21:52Z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0EC115831FCE4183BA80774427C45D84</vt:lpwstr>
  </property>
</Properties>
</file>