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36" w:hanging="3036" w:hangingChars="945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新桥初级中学2021-2022第</w:t>
      </w:r>
      <w:r>
        <w:rPr>
          <w:rFonts w:hint="eastAsia"/>
          <w:b/>
          <w:bCs/>
          <w:sz w:val="32"/>
          <w:szCs w:val="32"/>
          <w:lang w:val="en-US" w:eastAsia="zh-CN"/>
        </w:rPr>
        <w:t>二</w:t>
      </w:r>
      <w:r>
        <w:rPr>
          <w:rFonts w:hint="eastAsia"/>
          <w:b/>
          <w:bCs/>
          <w:sz w:val="32"/>
          <w:szCs w:val="32"/>
        </w:rPr>
        <w:t>学期第</w:t>
      </w:r>
      <w:r>
        <w:rPr>
          <w:rFonts w:hint="eastAsia"/>
          <w:b/>
          <w:bCs/>
          <w:sz w:val="32"/>
          <w:szCs w:val="32"/>
          <w:lang w:val="en-US" w:eastAsia="zh-CN"/>
        </w:rPr>
        <w:t>十三</w:t>
      </w:r>
      <w:r>
        <w:rPr>
          <w:rFonts w:hint="eastAsia"/>
          <w:b/>
          <w:bCs/>
          <w:sz w:val="32"/>
          <w:szCs w:val="32"/>
        </w:rPr>
        <w:t>周工作安排</w:t>
      </w:r>
    </w:p>
    <w:p>
      <w:pPr>
        <w:ind w:left="3036" w:hanging="3036" w:hangingChars="945"/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5.9</w:t>
      </w:r>
      <w:r>
        <w:rPr>
          <w:rFonts w:hint="eastAsia"/>
          <w:b/>
          <w:bCs/>
          <w:sz w:val="32"/>
          <w:szCs w:val="32"/>
        </w:rPr>
        <w:t>-</w:t>
      </w:r>
      <w:r>
        <w:rPr>
          <w:rFonts w:hint="eastAsia"/>
          <w:b/>
          <w:bCs/>
          <w:sz w:val="32"/>
          <w:szCs w:val="32"/>
          <w:lang w:val="en-US" w:eastAsia="zh-CN"/>
        </w:rPr>
        <w:t>5.13</w:t>
      </w:r>
      <w:r>
        <w:rPr>
          <w:rFonts w:hint="eastAsia"/>
          <w:b/>
          <w:bCs/>
          <w:sz w:val="32"/>
          <w:szCs w:val="32"/>
        </w:rPr>
        <w:t>）</w:t>
      </w:r>
    </w:p>
    <w:tbl>
      <w:tblPr>
        <w:tblStyle w:val="2"/>
        <w:tblW w:w="101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889"/>
        <w:gridCol w:w="2211"/>
        <w:gridCol w:w="1767"/>
        <w:gridCol w:w="1083"/>
        <w:gridCol w:w="1083"/>
        <w:gridCol w:w="1117"/>
        <w:gridCol w:w="10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ascii="宋体" w:hAnsi="宋体" w:cs="Calibri"/>
                <w:b/>
                <w:sz w:val="24"/>
              </w:rPr>
              <w:t>日期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参加对象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地点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 能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 门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 讯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 道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5.9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上午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初三体育中考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全体九年级学生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操场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校长室</w:t>
            </w:r>
          </w:p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体育教研组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升旗仪式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室内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下午第二节课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八年级班主任会议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八年级班主任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206会议室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校长室</w:t>
            </w:r>
          </w:p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学生发展处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下午第二节课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周晓阳开设公开课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全体体育教师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操场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教师发展处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体育教研组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5.10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二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上午第三节课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唐小燕录制公开课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全体英语教师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录播教师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教师发展处</w:t>
            </w:r>
          </w:p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英语教研组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下午第一节课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王艳开设公开课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全体体育教师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操场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教师发展处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体育教研组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sz w:val="24"/>
                <w:lang w:val="en-US" w:eastAsia="zh-CN"/>
              </w:rPr>
              <w:t>5.12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四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下午第一节课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丁栩陵开设公开课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全体音乐教师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八10班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教师发展处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艺术教研组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5.13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下午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八年级生物、九年级物理化学实验考察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相关教师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理化生实验室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教师发展处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      课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教学内容：立定跳远  排球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授课时间：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星期：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1、通过再次练习使学生牢固掌握立定跳远的动作要点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2、通过排球圆圈垫球游戏提高学生排球运动兴趣爱好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3、培养学生主动学习的良好习惯和勇于探究的学习精神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正确的立定跳远要领    排球运动兴趣爱好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2、专项练习</w:t>
            </w:r>
          </w:p>
          <w:p>
            <w:pPr>
              <w:widowControl/>
              <w:spacing w:line="360" w:lineRule="auto"/>
              <w:ind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“跟我学”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2、师生问好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3、布置本课教学任务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提出教学目标及要求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5、提出游戏要求，组织学生练习，提高学生模仿能力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4、认真听讲，反应迅速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学习动作快速正确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1、组织队形如图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ind w:firstLine="810" w:firstLineChars="4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要求：集合快静齐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</w:p>
          <w:p>
            <w:pPr>
              <w:wordWrap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、队列练习队形同上，左右间隔一臂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慢跑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①．</w:t>
            </w:r>
            <w:r>
              <w:rPr>
                <w:rFonts w:hint="eastAsia" w:ascii="仿宋_GB2312" w:hAnsi="仿宋_GB2312" w:eastAsia="仿宋_GB2312"/>
                <w:szCs w:val="21"/>
              </w:rPr>
              <w:t>扩胸运动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仆步压腿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3、专项练习</w:t>
            </w:r>
          </w:p>
          <w:p>
            <w:pPr>
              <w:spacing w:line="360" w:lineRule="auto"/>
              <w:ind w:firstLine="105" w:firstLineChars="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收腹跳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、教师明确慢跑要求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2、带领学生进行练习，哨音控制慢跑节奏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1、教师示范动作，明确徒手操要领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4、要求：动作优美，口令洪亮，精神饱满，教态积极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认真听讲，明确要求</w:t>
            </w:r>
          </w:p>
          <w:p>
            <w:pPr>
              <w:spacing w:line="360" w:lineRule="auto"/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、跑动积极有节奏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2、听口令集体练习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练习认真活动充分</w:t>
            </w:r>
          </w:p>
          <w:p>
            <w:pPr>
              <w:spacing w:line="360" w:lineRule="auto"/>
              <w:ind w:left="17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4、勇于克服困难挑战自我，努力完成练习要求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1、体育委员带队，全班成二路纵队绕操场进行慢跑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70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集体听口令进行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4*8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一、立定跳远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1、了解要领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2、体会要领</w:t>
            </w:r>
          </w:p>
          <w:p>
            <w:pPr>
              <w:spacing w:line="360" w:lineRule="auto"/>
              <w:ind w:left="253" w:leftChars="80" w:hanging="85" w:hangingChars="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“蹲跳起”</w:t>
            </w:r>
          </w:p>
          <w:p>
            <w:pPr>
              <w:spacing w:line="360" w:lineRule="auto"/>
              <w:ind w:left="253" w:leftChars="80" w:hanging="85" w:hangingChars="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“团身跳”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3、立定跳远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二、排球</w:t>
            </w:r>
          </w:p>
          <w:p>
            <w:pPr>
              <w:spacing w:line="360" w:lineRule="auto"/>
              <w:ind w:left="168" w:leftChars="8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围圈垫球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1、教师示范，引导学生了解要领：双脚原地开立，两臂迅速前摆，双腿用力蹬地，收腹，双腿前伸落地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2、做“1、2、3”摆臂练习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3、结合摆臂体会动作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蹲跳起：蹬地充分，起跳有力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团身跳：跳起收腹，团身充分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4、中距离立定跳远练习，体会协调“摆、蹬、收、落”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5、完整立定跳远尝试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6、优秀学生展示，进行评价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1、教师讲解围圈垫球练习组织形式，按实际分组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2、教师示范，讲解垫球动作要领及练习注意事项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3、组织学生练习，巡回指导，督促提高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1、教师示范讲解时认真听讲，积极思考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2、模仿练习时主动参与，总结提高动作质量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3、积极进行练习尝试，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勇于挑战、超越自我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4、注意练习过程中相互观察合作，共同提高</w:t>
            </w:r>
          </w:p>
          <w:p>
            <w:pPr>
              <w:spacing w:line="360" w:lineRule="auto"/>
              <w:ind w:left="360" w:hanging="360" w:hangingChars="150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1、积极进行练习尝试，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勇于挑战、超越自我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2、积极合作帮助，努力地完成动作</w:t>
            </w:r>
          </w:p>
          <w:p>
            <w:pPr>
              <w:spacing w:line="360" w:lineRule="auto"/>
              <w:ind w:left="315" w:hanging="31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Cs w:val="21"/>
              </w:rPr>
              <w:t>3、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乐于接受教师指导，不断提高动作质量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1、2练习如徒手操队形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3练习队形如下：</w:t>
            </w:r>
          </w:p>
          <w:p>
            <w:pPr>
              <w:widowControl/>
              <w:spacing w:line="240" w:lineRule="exact"/>
              <w:ind w:firstLine="6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40" w:lineRule="exact"/>
              <w:ind w:firstLine="195" w:firstLineChars="1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40" w:lineRule="exact"/>
              <w:ind w:firstLine="6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240" w:lineRule="exact"/>
              <w:ind w:firstLine="195" w:firstLineChars="1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spacing w:line="240" w:lineRule="exact"/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925195</wp:posOffset>
                      </wp:positionH>
                      <wp:positionV relativeFrom="paragraph">
                        <wp:posOffset>3175</wp:posOffset>
                      </wp:positionV>
                      <wp:extent cx="635" cy="198120"/>
                      <wp:effectExtent l="37465" t="0" r="38100" b="1143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2.85pt;margin-top:0.25pt;height:15.6pt;width:0.05pt;z-index:251661312;mso-width-relative:page;mso-height-relative:page;" filled="f" stroked="t" coordsize="21600,21600" o:gfxdata="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zpZ2jXAAAABwEAAA8AAAAAAAAAAQAgAAAAIgAAAGRycy9kb3ducmV2&#10;LnhtbFBLAQIUABQAAAAIAIdO4kD/xwir/QEAAOkDAAAOAAAAAAAAAAEAIAAAACYBAABkcnMvZTJv&#10;RG9jLnhtbFBLBQYAAAAABgAGAFkBAACV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3175</wp:posOffset>
                      </wp:positionV>
                      <wp:extent cx="635" cy="198120"/>
                      <wp:effectExtent l="37465" t="0" r="38100" b="1143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.35pt;margin-top:0.25pt;height:15.6pt;width:0.05pt;z-index:251660288;mso-width-relative:page;mso-height-relative:page;" filled="f" stroked="t" coordsize="21600,21600" o:gfxdata="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gDT/XWAAAABQEAAA8AAAAAAAAAAQAgAAAAIgAAAGRycy9kb3ducmV2&#10;LnhtbFBLAQIUABQAAAAIAIdO4kArV/dP/gEAAOkDAAAOAAAAAAAAAAEAIAAAACUBAABkcnMvZTJv&#10;RG9jLnhtbFBLBQYAAAAABgAGAFkBAACV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3175</wp:posOffset>
                      </wp:positionV>
                      <wp:extent cx="1068705" cy="635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870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.6pt;margin-top:0.25pt;height:0.05pt;width:84.15pt;z-index:251659264;mso-width-relative:page;mso-height-relative:page;" filled="f" stroked="t" coordsize="21600,21600" o:gfxdata="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1b0l9IAAAADAQAADwAAAAAAAAABACAAAAAiAAAAZHJzL2Rvd25yZXYueG1sUEsBAhQAFAAA&#10;AAgAh07iQLZc+Gb1AQAA5gMAAA4AAAAAAAAAAQAgAAAAIQEAAGRycy9lMm9Eb2MueG1sUEsFBgAA&#10;AAAGAAYAWQEAAI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w:t>△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360" w:hanging="360" w:hangingChars="150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360" w:hanging="360" w:hangingChars="150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exact"/>
              <w:ind w:left="31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144780</wp:posOffset>
                      </wp:positionV>
                      <wp:extent cx="333375" cy="297180"/>
                      <wp:effectExtent l="4445" t="4445" r="5080" b="22225"/>
                      <wp:wrapNone/>
                      <wp:docPr id="5" name="椭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51.55pt;margin-top:11.4pt;height:23.4pt;width:26.25pt;z-index:251663360;mso-width-relative:page;mso-height-relative:page;" fillcolor="#FFFFFF" filled="t" stroked="t" coordsize="21600,21600" o:gfxdata="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HaD+1gAAAAkBAAAPAAAAAAAAAAEAIAAAACIAAABkcnMvZG93bnJldi54bWxQSwEC&#10;FAAUAAAACACHTuJAFfbft/YBAAAWBAAADgAAAAAAAAABACAAAAAlAQAAZHJzL2Uyb0RvYy54bWxQ&#10;SwUGAAAAAAYABgBZAQAAjQ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144780</wp:posOffset>
                      </wp:positionV>
                      <wp:extent cx="333375" cy="297180"/>
                      <wp:effectExtent l="4445" t="4445" r="5080" b="22225"/>
                      <wp:wrapNone/>
                      <wp:docPr id="3" name="椭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.55pt;margin-top:11.4pt;height:23.4pt;width:26.25pt;z-index:251662336;mso-width-relative:page;mso-height-relative:page;" fillcolor="#FFFFFF" filled="t" stroked="t" coordsize="21600,21600" o:gfxdata="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bU7JrWAAAABwEAAA8AAAAAAAAAAQAgAAAAIgAAAGRycy9kb3ducmV2LnhtbFBL&#10;AQIUABQAAAAIAIdO4kB859XK+AEAABYEAAAOAAAAAAAAAAEAIAAAACUBAABkcnMvZTJvRG9jLnht&#10;bFBLBQYAAAAABgAGAFkBAACP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widowControl/>
              <w:spacing w:line="400" w:lineRule="exact"/>
              <w:ind w:firstLine="770" w:firstLineChars="55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46355</wp:posOffset>
                      </wp:positionV>
                      <wp:extent cx="333375" cy="297180"/>
                      <wp:effectExtent l="4445" t="4445" r="5080" b="22225"/>
                      <wp:wrapNone/>
                      <wp:docPr id="4" name="椭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54.1pt;margin-top:3.65pt;height:23.4pt;width:26.25pt;z-index:251665408;mso-width-relative:page;mso-height-relative:page;" fillcolor="#FFFFFF" filled="t" stroked="t" coordsize="21600,21600" o:gfxdata="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euy7PWAAAACAEAAA8AAAAAAAAAAQAgAAAAIgAAAGRycy9kb3ducmV2LnhtbFBL&#10;AQIUABQAAAAIAIdO4kCmcuRP+AEAABYEAAAOAAAAAAAAAAEAIAAAACUBAABkcnMvZTJvRG9jLnht&#10;bFBLBQYAAAAABgAGAFkBAACP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46355</wp:posOffset>
                      </wp:positionV>
                      <wp:extent cx="333375" cy="297180"/>
                      <wp:effectExtent l="4445" t="4445" r="5080" b="22225"/>
                      <wp:wrapNone/>
                      <wp:docPr id="2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7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6.85pt;margin-top:3.65pt;height:23.4pt;width:26.25pt;z-index:251664384;mso-width-relative:page;mso-height-relative:page;" fillcolor="#FFFFFF" filled="t" stroked="t" coordsize="21600,21600" o:gfxdata="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fN0BXUAAAABgEAAA8AAAAAAAAAAQAgAAAAIgAAAGRycy9kb3ducmV2LnhtbFBLAQIU&#10;ABQAAAAIAIdO4kDPY+4y9wEAABYEAAAOAAAAAAAAAAEAIAAAACMBAABkcnMvZTJvRG9jLnhtbFBL&#10;BQYAAAAABgAGAFkBAACM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15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5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1、原地轻松踏步放松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2、集合队伍，小结本课测试情况，提出发展希望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1、积极参与练习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主动充分放松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2、认真总结，了解自我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确定下一步发展目标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操场一片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排球4只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安全教育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/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  <w:r>
        <w:rPr>
          <w:rFonts w:hint="eastAsia" w:ascii="Arial" w:hAnsi="Arial" w:cs="Arial"/>
          <w:b/>
          <w:color w:val="333333"/>
          <w:sz w:val="28"/>
          <w:szCs w:val="28"/>
        </w:rPr>
        <w:t xml:space="preserve">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周晓阳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2022.5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跳远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32" w:firstLineChars="350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王艳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84" w:firstLineChars="200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体育教研组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84" w:firstLineChars="200"/>
              <w:jc w:val="both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 xml:space="preserve"> 魏金城   沈兰芳    赵中格  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王小金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w w:val="80"/>
                <w:sz w:val="24"/>
              </w:rPr>
              <w:t>周晓阳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宋丽华 沈宇 仲阳 王裕 杨洁晨</w:t>
            </w:r>
          </w:p>
          <w:p>
            <w:pPr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优点：在教学中教师注重给学生一个充分展示自己的平台，在新课引入后，教师通过学生的小组讨论，交流探究出了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跳远</w:t>
            </w:r>
            <w:r>
              <w:rPr>
                <w:rFonts w:hint="eastAsia" w:ascii="宋体" w:hAnsi="宋体"/>
                <w:w w:val="80"/>
                <w:sz w:val="24"/>
              </w:rPr>
              <w:t>的动作要领。引导学生初步掌握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跳远</w:t>
            </w:r>
            <w:r>
              <w:rPr>
                <w:rFonts w:hint="eastAsia" w:ascii="宋体" w:hAnsi="宋体"/>
                <w:w w:val="80"/>
                <w:sz w:val="24"/>
              </w:rPr>
              <w:t>的动作方法，培养了学生自主学练、 自主探究、团结协作、 创新学习的品质。本课教学中教师努力为学生的体育学习营造一个宽松、和谐、平等和充满生气与活力的氛围，他采用情境创设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直观演示等方法让学生在富有情趣的环境中，带着浓厚的学习兴趣，主动、积极的参与到各项活动中去，使学生的个性得到充分的发挥。</w:t>
            </w:r>
          </w:p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缺点与不足：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spacing w:line="580" w:lineRule="exact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改进建议：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加强语言连贯性和表达能力。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845EA"/>
    <w:rsid w:val="32F309AA"/>
    <w:rsid w:val="554845EA"/>
    <w:rsid w:val="768B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2037</Words>
  <Characters>2078</Characters>
  <Lines>0</Lines>
  <Paragraphs>0</Paragraphs>
  <TotalTime>1</TotalTime>
  <ScaleCrop>false</ScaleCrop>
  <LinksUpToDate>false</LinksUpToDate>
  <CharactersWithSpaces>2222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2022-06-15T04:13:00Z</dcterms:created>
  <dc:creator>Administrator</dc:creator>
  <cp:lastModifiedBy>青团</cp:lastModifiedBy>
  <dcterms:modified xsi:type="dcterms:W3CDTF">2022-06-23T01:24:47Z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11A13B4F4F054E74A995F74E4A43E4AE</vt:lpwstr>
  </property>
</Properties>
</file>