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7" w:beforeAutospacing="0" w:after="0" w:afterAutospacing="0" w:line="200" w:lineRule="atLeast"/>
        <w:ind w:left="253" w:right="0"/>
        <w:jc w:val="center"/>
        <w:rPr>
          <w:rFonts w:hint="default" w:asciiTheme="minorEastAsia" w:hAnsiTheme="minorEastAsia" w:eastAsiaTheme="minorEastAsia" w:cstheme="minorEastAsia"/>
          <w:b/>
          <w:bCs/>
          <w:i w:val="0"/>
          <w:iCs w:val="0"/>
          <w:color w:val="000000"/>
          <w:spacing w:val="0"/>
          <w:sz w:val="44"/>
          <w:szCs w:val="44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spacing w:val="0"/>
          <w:sz w:val="44"/>
          <w:szCs w:val="44"/>
          <w:vertAlign w:val="baseline"/>
          <w:lang w:val="en-US" w:eastAsia="zh-CN"/>
        </w:rPr>
        <w:t>教学反思</w:t>
      </w:r>
    </w:p>
    <w:p>
      <w:pPr>
        <w:pStyle w:val="2"/>
        <w:keepNext w:val="0"/>
        <w:keepLines w:val="0"/>
        <w:widowControl/>
        <w:suppressLineNumbers w:val="0"/>
        <w:spacing w:before="27" w:beforeAutospacing="0" w:after="0" w:afterAutospacing="0" w:line="200" w:lineRule="atLeast"/>
        <w:ind w:right="0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</w:rPr>
        <w:t>本节课的教学</w:t>
      </w:r>
      <w:r>
        <w:rPr>
          <w:rFonts w:hint="eastAsia" w:asciiTheme="minorEastAsia" w:hAnsi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  <w:lang w:val="en-US" w:eastAsia="zh-CN"/>
        </w:rPr>
        <w:t>主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</w:rPr>
        <w:t>内容为篮球的运球，主要是让学生掌握原地运球和行进间运球的技术与方法，提高学生的控球能力和支配球的能力，让</w:t>
      </w:r>
      <w:r>
        <w:rPr>
          <w:rFonts w:hint="eastAsia" w:asciiTheme="minorEastAsia" w:hAnsi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  <w:lang w:val="en-US" w:eastAsia="zh-CN"/>
        </w:rPr>
        <w:t>学生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</w:rPr>
        <w:t>通过自己掌握知识技能的基础上，进行自主创新练习，在学练中学会运球，提高自己运球的水平。</w:t>
      </w:r>
    </w:p>
    <w:p>
      <w:pPr>
        <w:pStyle w:val="2"/>
        <w:keepNext w:val="0"/>
        <w:keepLines w:val="0"/>
        <w:widowControl/>
        <w:suppressLineNumbers w:val="0"/>
        <w:spacing w:before="27" w:beforeAutospacing="0" w:after="0" w:afterAutospacing="0" w:line="200" w:lineRule="atLeast"/>
        <w:ind w:left="253" w:right="0" w:firstLine="560" w:firstLineChars="20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</w:rPr>
        <w:t>本科依据《新课程标准》中“健康第一”指导思想，结合学生的生理和心理特点，合理设计教学思路，运用多种学练方法，激发学生学习兴趣。课前我深入钻研</w:t>
      </w:r>
      <w:r>
        <w:rPr>
          <w:rFonts w:hint="eastAsia" w:asciiTheme="minorEastAsia" w:hAnsi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  <w:lang w:val="en-US" w:eastAsia="zh-CN"/>
        </w:rPr>
        <w:t>中考要求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</w:rPr>
        <w:t>，了解学情</w:t>
      </w:r>
      <w:r>
        <w:rPr>
          <w:rFonts w:hint="eastAsia" w:asciiTheme="minorEastAsia" w:hAnsi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</w:rPr>
        <w:t>采用多种有趣、有效的教学手段进行练习。在进入激发兴趣后，学生自由自主练习，尝试着进行</w:t>
      </w:r>
      <w:r>
        <w:rPr>
          <w:rFonts w:hint="eastAsia" w:asciiTheme="minorEastAsia" w:hAnsi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  <w:lang w:val="en-US" w:eastAsia="zh-CN"/>
        </w:rPr>
        <w:t>运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</w:rPr>
        <w:t>球活动，练习中互相学习，互相交流，让更多的学生熟悉球</w:t>
      </w:r>
      <w:r>
        <w:rPr>
          <w:rFonts w:hint="eastAsia" w:asciiTheme="minorEastAsia" w:hAnsi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  <w:lang w:val="en-US" w:eastAsia="zh-CN"/>
        </w:rPr>
        <w:t>性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</w:rPr>
        <w:t>。掌握技能后通过同学之间互相合作、探究、竞争的精神，对运球的方法有了很大的提高，放手让学生亲自体验，不断总结及时评价，培养兴趣。将技能穿</w:t>
      </w:r>
      <w:r>
        <w:rPr>
          <w:rFonts w:hint="eastAsia" w:asciiTheme="minorEastAsia" w:hAnsi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  <w:lang w:val="en-US" w:eastAsia="zh-CN"/>
        </w:rPr>
        <w:t>插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</w:rPr>
        <w:t>在练习中，由原地---行进间的练习方法，满足不同层次的需求，发挥学生自主学习积极</w:t>
      </w:r>
      <w:r>
        <w:rPr>
          <w:rFonts w:hint="eastAsia" w:asciiTheme="minorEastAsia" w:hAnsi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  <w:lang w:val="en-US" w:eastAsia="zh-CN"/>
        </w:rPr>
        <w:t>性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</w:rPr>
        <w:t>，既做到了以玩促学，以趣带学，也提高了教学效率。在“玩中练，玩中表现，玩中指导，玩中提高”，学生在宽松的教学氛围中，真正的体验到了篮球运动带来的快乐体验，达到了预设教学的目标。</w:t>
      </w:r>
      <w:r>
        <w:rPr>
          <w:rFonts w:hint="eastAsia" w:asciiTheme="minorEastAsia" w:hAnsi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  <w:lang w:val="en-US" w:eastAsia="zh-CN"/>
        </w:rPr>
        <w:t>素质练习时结合中考要求练习了加速跑，提高学生速度，灵敏等。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27" w:beforeAutospacing="0" w:after="0" w:afterAutospacing="0" w:line="200" w:lineRule="atLeast"/>
        <w:ind w:left="253" w:right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</w:rPr>
        <w:t>从整堂课来说，我在教学中采用少讲解，多提示，多练习，用降低难度、情景教学和音乐放松的手段来激发学生的学习动机。采用由浅入深，循序渐进，分层递进教学方法，符合高效课堂的教学模式，设计中以学生现有的知识和技术经验为辅，在课堂上进行自主学习、合作学习、探究学习和自我展示，教师适当做语言、技术的引导，让学生在练习中体验技术动作的要领，充分发挥学生在课堂中的主体地位</w:t>
      </w:r>
      <w:r>
        <w:rPr>
          <w:rFonts w:hint="eastAsia" w:asciiTheme="minorEastAsia" w:hAnsiTheme="minorEastAsia" w:cstheme="minorEastAsia"/>
          <w:i w:val="0"/>
          <w:iCs w:val="0"/>
          <w:color w:val="000000"/>
          <w:spacing w:val="0"/>
          <w:sz w:val="28"/>
          <w:szCs w:val="28"/>
          <w:vertAlign w:val="baseline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hMjQ3MWViODZmMjczNjg5NjI5ZmY5OWU4OWVmZTQifQ=="/>
  </w:docVars>
  <w:rsids>
    <w:rsidRoot w:val="480E25CD"/>
    <w:rsid w:val="480E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745</Words>
  <Characters>747</Characters>
  <Lines>0</Lines>
  <Paragraphs>0</Paragraphs>
  <TotalTime>6</TotalTime>
  <ScaleCrop>false</ScaleCrop>
  <LinksUpToDate>false</LinksUpToDate>
  <CharactersWithSpaces>747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2022-05-26T11:03:00Z</dcterms:created>
  <dc:creator>青团</dc:creator>
  <cp:lastModifiedBy>青团</cp:lastModifiedBy>
  <dcterms:modified xsi:type="dcterms:W3CDTF">2022-05-26T11:09:16Z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5AEA0D7E676045079F43787E91D6E334</vt:lpwstr>
  </property>
</Properties>
</file>