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jc w:val="center"/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关于评选武进区漕桥小学“张桂梅式好老师”的通知</w:t>
      </w:r>
    </w:p>
    <w:p>
      <w:pPr>
        <w:spacing w:line="560" w:lineRule="exact"/>
        <w:jc w:val="left"/>
        <w:rPr>
          <w:rFonts w:ascii="仿宋_GB2312" w:hAnsi="黑体" w:eastAsia="仿宋_GB2312" w:cs="宋体"/>
          <w:bCs/>
          <w:sz w:val="32"/>
          <w:szCs w:val="32"/>
        </w:rPr>
      </w:pPr>
      <w:r>
        <w:rPr>
          <w:rFonts w:hint="eastAsia" w:ascii="宋体" w:hAnsi="宋体"/>
          <w:b/>
          <w:sz w:val="24"/>
        </w:rPr>
        <w:t>各位老师：</w:t>
      </w:r>
    </w:p>
    <w:p>
      <w:pPr>
        <w:spacing w:line="420" w:lineRule="exact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为深入学习贯彻落实习近平总书记在“七一勋章”颁授仪式上的重要讲话精神，进一步宣传学习张桂梅同志的先进事迹，学习她坚守初心、对党忠诚的崇高品格，学习她爱岗敬业、爱生如子的高尚师德，学习她执着奋斗、无私奉献的至诚情怀。经研究，决定评选漕桥小学“张桂梅式好老师”，充分发挥先进典型示范引领作用，现将有关事项通知如下：</w:t>
      </w:r>
    </w:p>
    <w:p>
      <w:pPr>
        <w:spacing w:line="420" w:lineRule="exact"/>
        <w:ind w:firstLine="482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一、评选对象：</w:t>
      </w:r>
    </w:p>
    <w:p>
      <w:pPr>
        <w:spacing w:line="420" w:lineRule="exact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全体在职在岗教师（含编外老师）&lt;至少在本校有2年工作经历&gt;</w:t>
      </w:r>
    </w:p>
    <w:p>
      <w:pPr>
        <w:spacing w:line="420" w:lineRule="exac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二、评选条件：</w:t>
      </w:r>
    </w:p>
    <w:p>
      <w:pPr>
        <w:spacing w:line="420" w:lineRule="exact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（一）“张桂梅式好老师”必须具备以下条件：</w:t>
      </w:r>
    </w:p>
    <w:p>
      <w:pPr>
        <w:spacing w:line="420" w:lineRule="exact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1.坚守初心、对党忠诚。</w:t>
      </w:r>
      <w:r>
        <w:rPr>
          <w:rFonts w:hint="eastAsia" w:asciiTheme="minorEastAsia" w:hAnsiTheme="minorEastAsia" w:eastAsiaTheme="minorEastAsia" w:cstheme="minorEastAsia"/>
          <w:sz w:val="24"/>
        </w:rPr>
        <w:t>遵守《新时代中小学教师职业行为十项准则》，对党忠诚，牢记使命，不忘初心，争当“四有”好教师，为党育才，为国育人。</w:t>
      </w:r>
    </w:p>
    <w:p>
      <w:pPr>
        <w:spacing w:line="420" w:lineRule="exact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2.爱岗敬业、爱生如子。</w:t>
      </w:r>
      <w:r>
        <w:rPr>
          <w:rFonts w:hint="eastAsia" w:asciiTheme="minorEastAsia" w:hAnsiTheme="minorEastAsia" w:eastAsiaTheme="minorEastAsia" w:cstheme="minorEastAsia"/>
          <w:sz w:val="24"/>
        </w:rPr>
        <w:t>师生关系和谐，积极参与“168”爱生行动、课后服务、阳光驿站、疫情防控等志愿活动，尊重学生，关爱特殊学生，关注学生心理健康，用爱和责任撑起一片蓝天。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执着奋斗、无私奉献。</w:t>
      </w:r>
      <w:r>
        <w:rPr>
          <w:rFonts w:hint="eastAsia" w:asciiTheme="minorEastAsia" w:hAnsiTheme="minorEastAsia" w:eastAsiaTheme="minorEastAsia" w:cstheme="minorEastAsia"/>
          <w:sz w:val="24"/>
        </w:rPr>
        <w:t>认真完成教育教学工作任务，积极开展教科研活动，在“双减”工作、德育工作、课程建设、项目建设、社团活动等方面成绩突出，群众公认。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积极参加政治理论学习和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>业务学习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坚持用党的最新理论成果指导教学实践。</w:t>
      </w:r>
    </w:p>
    <w:p>
      <w:pPr>
        <w:spacing w:line="420" w:lineRule="exact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4.顾全大局，团结协作。</w:t>
      </w:r>
      <w:r>
        <w:rPr>
          <w:rFonts w:hint="eastAsia" w:asciiTheme="minorEastAsia" w:hAnsiTheme="minorEastAsia" w:eastAsiaTheme="minorEastAsia" w:cstheme="minorEastAsia"/>
          <w:sz w:val="24"/>
        </w:rPr>
        <w:t>以集体利益为重，团结同事，谦虚谨慎，善于协作，主动承担学校工作。积极参与公益活动，热心公益事业。</w:t>
      </w:r>
    </w:p>
    <w:p>
      <w:pPr>
        <w:spacing w:line="42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5.家校共育，形成合力。</w:t>
      </w:r>
      <w:r>
        <w:rPr>
          <w:rFonts w:hint="eastAsia" w:asciiTheme="minorEastAsia" w:hAnsiTheme="minorEastAsia" w:eastAsiaTheme="minorEastAsia" w:cstheme="minorEastAsia"/>
          <w:sz w:val="24"/>
        </w:rPr>
        <w:t>积极开展大走访工作，深入学生家庭，了解家长的育人观念，给予必要的指导与帮助，提高家长的育人水平。</w:t>
      </w:r>
    </w:p>
    <w:p>
      <w:pPr>
        <w:spacing w:line="42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（二）</w:t>
      </w:r>
      <w:r>
        <w:rPr>
          <w:rFonts w:hint="eastAsia" w:ascii="宋体" w:hAnsi="宋体"/>
          <w:b/>
          <w:color w:val="000000"/>
          <w:sz w:val="24"/>
        </w:rPr>
        <w:t>师德师风失范，应一票否决的：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1.在教育教学活动中及其他场合有损害党中央权威、违背党的路线方针政策的言行。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2.损害国家利益、社会公共利益，或违背社会公序良俗。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3.通过课堂、论坛、讲座、信息网络及其他渠道发表、转发错误观点，或编造散布虚假信息、不良信息。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4.违反教学纪律，敷衍教学，或擅自从事影响教育教学本职工作的兼职兼薪行为。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5.歧视、侮辱学生，虐待、伤害学生。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6.在教育教学活动中遇突发事件、面临危险时，不顾学生安危，擅离职守，自行逃离。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7.与学生发生不正当关系，有任何形式的猥亵、性骚扰行为。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8.在招生、考试、推优、保送及绩效考核、岗位聘用、职称评聘、评优评奖等工作中徇私舞弊、弄虚作假。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9.索要、收受学生及家长财物或参加由学生及家长付费的宴请、旅游、娱乐休闲等活动，向学生推销图书报刊、教辅材料、社会保险或利用家长资源谋取私利。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10.组织、参与有偿补课，或为校外培训机构和他人介绍生源、提供相关信息。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11.其他违反职业道德的行为。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三、评选方法：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1．名额分配：各办公室按有资格参评人数的15%的比例产生候选人名额，行政人员、编外教师按总数的15%产生候选人名额。</w:t>
      </w:r>
      <w:r>
        <w:rPr>
          <w:rFonts w:hint="eastAsia" w:ascii="宋体" w:hAnsi="宋体"/>
          <w:sz w:val="24"/>
          <w:lang w:eastAsia="zh-CN"/>
        </w:rPr>
        <w:t>低</w:t>
      </w:r>
      <w:r>
        <w:rPr>
          <w:rFonts w:hint="eastAsia" w:ascii="宋体" w:hAnsi="宋体"/>
          <w:sz w:val="24"/>
        </w:rPr>
        <w:t>办：1人，</w:t>
      </w:r>
      <w:r>
        <w:rPr>
          <w:rFonts w:hint="eastAsia" w:ascii="宋体" w:hAnsi="宋体"/>
          <w:sz w:val="24"/>
          <w:lang w:eastAsia="zh-CN"/>
        </w:rPr>
        <w:t>中</w:t>
      </w:r>
      <w:r>
        <w:rPr>
          <w:rFonts w:hint="eastAsia" w:ascii="宋体" w:hAnsi="宋体"/>
          <w:sz w:val="24"/>
        </w:rPr>
        <w:t>办：1人，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>办：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人，</w:t>
      </w:r>
      <w:r>
        <w:rPr>
          <w:rFonts w:hint="eastAsia" w:ascii="宋体" w:hAnsi="宋体"/>
          <w:sz w:val="24"/>
          <w:lang w:eastAsia="zh-CN"/>
        </w:rPr>
        <w:t>六</w:t>
      </w:r>
      <w:r>
        <w:rPr>
          <w:rFonts w:hint="eastAsia" w:ascii="宋体" w:hAnsi="宋体"/>
          <w:sz w:val="24"/>
        </w:rPr>
        <w:t>办：1人，综合办：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人，行政：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人；编外教师：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人。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2．评选程序：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（1）由各办公室主任负责，民主推荐产生</w:t>
      </w:r>
      <w:r>
        <w:rPr>
          <w:rFonts w:hint="eastAsia" w:asciiTheme="minorEastAsia" w:hAnsiTheme="minorEastAsia" w:eastAsiaTheme="minorEastAsia" w:cstheme="minorEastAsia"/>
          <w:sz w:val="24"/>
        </w:rPr>
        <w:t>“张桂梅式好老师”</w:t>
      </w:r>
      <w:r>
        <w:rPr>
          <w:rFonts w:hint="eastAsia" w:ascii="宋体" w:hAnsi="宋体"/>
          <w:sz w:val="24"/>
        </w:rPr>
        <w:t>候选人，填写推荐表；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（2）根据民主测评情况，上报</w:t>
      </w:r>
      <w:r>
        <w:rPr>
          <w:rFonts w:hint="eastAsia" w:asciiTheme="minorEastAsia" w:hAnsiTheme="minorEastAsia" w:eastAsiaTheme="minorEastAsia" w:cstheme="minorEastAsia"/>
          <w:sz w:val="24"/>
        </w:rPr>
        <w:t>“张桂梅式好老师”</w:t>
      </w:r>
      <w:r>
        <w:rPr>
          <w:rFonts w:hint="eastAsia" w:ascii="宋体" w:hAnsi="宋体"/>
          <w:sz w:val="24"/>
        </w:rPr>
        <w:t>候选人名单；（7月1日前）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（3）评审领导小组审核、讨论，确定</w:t>
      </w:r>
      <w:r>
        <w:rPr>
          <w:rFonts w:hint="eastAsia" w:asciiTheme="minorEastAsia" w:hAnsiTheme="minorEastAsia" w:eastAsiaTheme="minorEastAsia" w:cstheme="minorEastAsia"/>
          <w:sz w:val="24"/>
        </w:rPr>
        <w:t>“张桂梅式好老师”</w:t>
      </w:r>
      <w:r>
        <w:rPr>
          <w:rFonts w:hint="eastAsia" w:ascii="宋体" w:hAnsi="宋体"/>
          <w:sz w:val="24"/>
        </w:rPr>
        <w:t>候选人名单；（7月5日前）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（4）对初定人员名单公示。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四、评选要求：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1．成立领导小组。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  长：胥志东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副组长：赵敏杰、曹美</w:t>
      </w:r>
      <w:r>
        <w:rPr>
          <w:rFonts w:ascii="宋体" w:hAnsi="宋体"/>
          <w:sz w:val="24"/>
        </w:rPr>
        <w:t>琴</w:t>
      </w:r>
      <w:r>
        <w:rPr>
          <w:rFonts w:hint="eastAsia" w:ascii="宋体" w:hAnsi="宋体"/>
          <w:sz w:val="24"/>
        </w:rPr>
        <w:t>、张  文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  员：徐华</w:t>
      </w:r>
      <w:r>
        <w:rPr>
          <w:rFonts w:ascii="宋体" w:hAnsi="宋体"/>
          <w:sz w:val="24"/>
        </w:rPr>
        <w:t>新</w:t>
      </w:r>
      <w:r>
        <w:rPr>
          <w:rFonts w:hint="eastAsia" w:ascii="宋体" w:hAnsi="宋体"/>
          <w:sz w:val="24"/>
        </w:rPr>
        <w:t>、宋益</w:t>
      </w:r>
      <w:r>
        <w:rPr>
          <w:rFonts w:ascii="宋体" w:hAnsi="宋体"/>
          <w:sz w:val="24"/>
        </w:rPr>
        <w:t>斌</w:t>
      </w:r>
      <w:r>
        <w:rPr>
          <w:rFonts w:hint="eastAsia" w:ascii="宋体" w:hAnsi="宋体"/>
          <w:sz w:val="24"/>
        </w:rPr>
        <w:t>、刘春</w:t>
      </w:r>
      <w:r>
        <w:rPr>
          <w:rFonts w:ascii="宋体" w:hAnsi="宋体"/>
          <w:sz w:val="24"/>
        </w:rPr>
        <w:t>燕</w:t>
      </w:r>
      <w:r>
        <w:rPr>
          <w:rFonts w:hint="eastAsia" w:ascii="宋体" w:hAnsi="宋体"/>
          <w:sz w:val="24"/>
        </w:rPr>
        <w:t>、朱叶</w:t>
      </w:r>
      <w:r>
        <w:rPr>
          <w:rFonts w:ascii="宋体" w:hAnsi="宋体"/>
          <w:sz w:val="24"/>
        </w:rPr>
        <w:t>平</w:t>
      </w:r>
      <w:r>
        <w:rPr>
          <w:rFonts w:hint="eastAsia" w:ascii="宋体" w:hAnsi="宋体"/>
          <w:sz w:val="24"/>
        </w:rPr>
        <w:t>、张  清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周  芸、周俊吾、</w:t>
      </w:r>
      <w:r>
        <w:rPr>
          <w:rFonts w:hint="eastAsia" w:ascii="宋体" w:hAnsi="宋体"/>
          <w:color w:val="000000"/>
          <w:sz w:val="24"/>
        </w:rPr>
        <w:t>承</w:t>
      </w:r>
      <w:r>
        <w:rPr>
          <w:rFonts w:ascii="宋体" w:hAnsi="宋体"/>
          <w:color w:val="000000"/>
          <w:sz w:val="24"/>
        </w:rPr>
        <w:t>秀华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蒋朝</w:t>
      </w:r>
      <w:r>
        <w:rPr>
          <w:rFonts w:ascii="宋体" w:hAnsi="宋体"/>
          <w:color w:val="000000"/>
          <w:sz w:val="24"/>
        </w:rPr>
        <w:t>霞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 xml:space="preserve">赵  </w:t>
      </w:r>
      <w:r>
        <w:rPr>
          <w:rFonts w:ascii="宋体" w:hAnsi="宋体"/>
          <w:color w:val="000000"/>
          <w:sz w:val="24"/>
        </w:rPr>
        <w:t>艳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2．做到科学有序。各办公室主任要正确把握评选标准和要求，在评选推荐过程中做到严谨、规范、公开、公正，所推荐候选人的事迹要真实，成绩要突出，要经过民主程序。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3．各办公室主任要把推荐过程成为树立典型、弘扬真善美的过程，成为促进教师树立高尚师德的过程。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2021-2022学年度已获区级及以上荣誉的原则上不再参评。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附件：武进区漕桥小学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“张桂梅式好老师”</w:t>
      </w:r>
      <w:r>
        <w:rPr>
          <w:rFonts w:hint="eastAsia" w:ascii="宋体" w:hAnsi="宋体"/>
          <w:b/>
          <w:sz w:val="24"/>
        </w:rPr>
        <w:t>推荐表</w:t>
      </w:r>
    </w:p>
    <w:p>
      <w:pPr>
        <w:spacing w:line="420" w:lineRule="exact"/>
        <w:ind w:firstLine="5670" w:firstLineChars="2700"/>
        <w:rPr>
          <w:rFonts w:ascii="宋体" w:hAnsi="宋体"/>
          <w:szCs w:val="21"/>
        </w:rPr>
      </w:pPr>
    </w:p>
    <w:p>
      <w:pPr>
        <w:spacing w:line="420" w:lineRule="exact"/>
        <w:ind w:firstLine="5145" w:firstLineChars="2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常州市武进区漕桥小学</w:t>
      </w:r>
    </w:p>
    <w:p>
      <w:pPr>
        <w:spacing w:line="420" w:lineRule="exact"/>
        <w:ind w:firstLine="4935" w:firstLineChars="2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常州市武进区漕桥小学工会</w:t>
      </w:r>
    </w:p>
    <w:p>
      <w:pPr>
        <w:spacing w:line="420" w:lineRule="exact"/>
        <w:ind w:firstLine="5355" w:firstLineChars="25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/>
          <w:szCs w:val="21"/>
        </w:rPr>
        <w:t>2022年6月26日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4C06"/>
    <w:rsid w:val="00012652"/>
    <w:rsid w:val="00176ADE"/>
    <w:rsid w:val="003C6F11"/>
    <w:rsid w:val="00494FB4"/>
    <w:rsid w:val="004A7C31"/>
    <w:rsid w:val="005340D4"/>
    <w:rsid w:val="005D3674"/>
    <w:rsid w:val="00697240"/>
    <w:rsid w:val="006B581A"/>
    <w:rsid w:val="006E0BE2"/>
    <w:rsid w:val="007E11F6"/>
    <w:rsid w:val="00853A80"/>
    <w:rsid w:val="009763AB"/>
    <w:rsid w:val="00A74CD9"/>
    <w:rsid w:val="00B363FD"/>
    <w:rsid w:val="00B7572E"/>
    <w:rsid w:val="00BD153A"/>
    <w:rsid w:val="00C504ED"/>
    <w:rsid w:val="00DA3D53"/>
    <w:rsid w:val="00E54273"/>
    <w:rsid w:val="00E91F39"/>
    <w:rsid w:val="00F54F23"/>
    <w:rsid w:val="00FD4DD4"/>
    <w:rsid w:val="0929775B"/>
    <w:rsid w:val="0CC34C06"/>
    <w:rsid w:val="0EFB0BCD"/>
    <w:rsid w:val="119C6F17"/>
    <w:rsid w:val="172165F7"/>
    <w:rsid w:val="231A5386"/>
    <w:rsid w:val="267515BD"/>
    <w:rsid w:val="26B57555"/>
    <w:rsid w:val="2EF45EBA"/>
    <w:rsid w:val="3A367DAA"/>
    <w:rsid w:val="44B162E5"/>
    <w:rsid w:val="46DE7668"/>
    <w:rsid w:val="4B76690B"/>
    <w:rsid w:val="4D6B5CE7"/>
    <w:rsid w:val="51C83E95"/>
    <w:rsid w:val="5E8A51E2"/>
    <w:rsid w:val="6DB42490"/>
    <w:rsid w:val="710A1F10"/>
    <w:rsid w:val="761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2022-06-26T07:51:00Z</dcterms:created>
  <dc:creator>Administrator</dc:creator>
  <cp:lastModifiedBy>养根牛牛</cp:lastModifiedBy>
  <dcterms:modified xsi:type="dcterms:W3CDTF">2022-06-29T07:27:46Z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050836138AB64DDCB391CBA296BEB943</vt:lpwstr>
  </property>
</Properties>
</file>