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53F9" w14:textId="6FDF5E15" w:rsidR="007A63EA" w:rsidRDefault="00787166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A63EA" w14:paraId="2B0C0E66" w14:textId="77777777">
        <w:tc>
          <w:tcPr>
            <w:tcW w:w="8522" w:type="dxa"/>
          </w:tcPr>
          <w:p w14:paraId="4009441C" w14:textId="55A255B6" w:rsidR="007A63EA" w:rsidRDefault="00787166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670956">
              <w:rPr>
                <w:rFonts w:ascii="Calibri" w:eastAsia="宋体" w:hAnsi="Calibri" w:cs="Times New Roman"/>
                <w:kern w:val="0"/>
                <w:szCs w:val="24"/>
              </w:rPr>
              <w:t>2</w:t>
            </w:r>
            <w:r w:rsidR="0020710A">
              <w:rPr>
                <w:rFonts w:ascii="Calibri" w:eastAsia="宋体" w:hAnsi="Calibri" w:cs="Times New Roman"/>
                <w:kern w:val="0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20710A">
              <w:rPr>
                <w:rFonts w:ascii="Calibri" w:eastAsia="宋体" w:hAnsi="Calibri" w:cs="Times New Roman"/>
                <w:kern w:val="0"/>
                <w:szCs w:val="24"/>
              </w:rPr>
              <w:t>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20710A">
              <w:rPr>
                <w:rFonts w:ascii="Calibri" w:eastAsia="宋体" w:hAnsi="Calibri" w:cs="Times New Roman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3E86B90B" w14:textId="24CC8F5C" w:rsidR="007A63EA" w:rsidRDefault="00787166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670956">
              <w:rPr>
                <w:rFonts w:ascii="Calibri" w:eastAsia="宋体" w:hAnsi="Calibri" w:cs="Times New Roman" w:hint="eastAsia"/>
                <w:kern w:val="0"/>
                <w:szCs w:val="24"/>
              </w:rPr>
              <w:t>化学探究室</w:t>
            </w:r>
          </w:p>
          <w:p w14:paraId="5175B0CA" w14:textId="16DF0B10" w:rsidR="007A63EA" w:rsidRDefault="00787166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林丹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670956">
              <w:rPr>
                <w:rFonts w:ascii="Calibri" w:eastAsia="宋体" w:hAnsi="Calibri" w:cs="Times New Roman" w:hint="eastAsia"/>
                <w:kern w:val="0"/>
                <w:szCs w:val="24"/>
              </w:rPr>
              <w:t>徐懿</w:t>
            </w:r>
            <w:r w:rsidR="00670956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670956">
              <w:rPr>
                <w:rFonts w:ascii="Calibri" w:eastAsia="宋体" w:hAnsi="Calibri" w:cs="Times New Roman"/>
                <w:kern w:val="0"/>
                <w:szCs w:val="24"/>
              </w:rPr>
              <w:t xml:space="preserve"> </w:t>
            </w:r>
            <w:r w:rsidR="0020710A">
              <w:rPr>
                <w:rFonts w:ascii="Calibri" w:eastAsia="宋体" w:hAnsi="Calibri" w:cs="Times New Roman" w:hint="eastAsia"/>
                <w:kern w:val="0"/>
                <w:szCs w:val="24"/>
              </w:rPr>
              <w:t>徐文佳</w:t>
            </w:r>
            <w:r w:rsidR="00670956">
              <w:rPr>
                <w:rFonts w:ascii="Calibri" w:eastAsia="宋体" w:hAnsi="Calibri" w:cs="Times New Roman"/>
                <w:kern w:val="0"/>
                <w:szCs w:val="24"/>
              </w:rPr>
              <w:t xml:space="preserve"> </w:t>
            </w:r>
            <w:r w:rsidR="00670956">
              <w:rPr>
                <w:rFonts w:ascii="Calibri" w:eastAsia="宋体" w:hAnsi="Calibri" w:cs="Times New Roman" w:hint="eastAsia"/>
                <w:kern w:val="0"/>
                <w:szCs w:val="24"/>
              </w:rPr>
              <w:t>龚钰莹</w:t>
            </w:r>
            <w:r w:rsidR="00670956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670956">
              <w:rPr>
                <w:rFonts w:ascii="Calibri" w:eastAsia="宋体" w:hAnsi="Calibri" w:cs="Times New Roman"/>
                <w:kern w:val="0"/>
                <w:szCs w:val="24"/>
              </w:rPr>
              <w:t xml:space="preserve">  </w:t>
            </w:r>
            <w:r w:rsidR="00670956">
              <w:rPr>
                <w:rFonts w:ascii="Calibri" w:eastAsia="宋体" w:hAnsi="Calibri" w:cs="Times New Roman" w:hint="eastAsia"/>
                <w:kern w:val="0"/>
                <w:szCs w:val="24"/>
              </w:rPr>
              <w:t>刘兴业</w:t>
            </w:r>
          </w:p>
        </w:tc>
      </w:tr>
      <w:tr w:rsidR="007A63EA" w14:paraId="10ABD127" w14:textId="77777777">
        <w:tc>
          <w:tcPr>
            <w:tcW w:w="8522" w:type="dxa"/>
          </w:tcPr>
          <w:p w14:paraId="089130CE" w14:textId="5F054322" w:rsidR="007A63EA" w:rsidRPr="00032A1E" w:rsidRDefault="00787166">
            <w:pPr>
              <w:rPr>
                <w:rFonts w:ascii="宋体" w:eastAsia="宋体" w:hAnsi="宋体" w:cs="宋体"/>
              </w:rPr>
            </w:pPr>
            <w:r w:rsidRPr="00032A1E">
              <w:rPr>
                <w:rFonts w:ascii="宋体" w:eastAsia="宋体" w:hAnsi="宋体" w:cs="宋体" w:hint="eastAsia"/>
              </w:rPr>
              <w:t>活动具体内容（附照片文字）：</w:t>
            </w:r>
          </w:p>
          <w:p w14:paraId="6475A898" w14:textId="4AC251A5" w:rsidR="0003570D" w:rsidRPr="00032A1E" w:rsidRDefault="00F92103">
            <w:pPr>
              <w:rPr>
                <w:rFonts w:ascii="宋体" w:eastAsia="宋体" w:hAnsi="宋体" w:cs="宋体"/>
              </w:rPr>
            </w:pPr>
            <w:r w:rsidRPr="00032A1E">
              <w:rPr>
                <w:rFonts w:ascii="宋体" w:eastAsia="宋体" w:hAnsi="宋体" w:cs="宋体"/>
              </w:rPr>
              <w:t xml:space="preserve">   </w:t>
            </w:r>
            <w:r w:rsidRPr="00032A1E">
              <w:rPr>
                <w:rFonts w:ascii="宋体" w:eastAsia="宋体" w:hAnsi="宋体" w:cs="宋体" w:hint="eastAsia"/>
              </w:rPr>
              <w:t>为了提高提高化学课堂效率，同时提高教师的教育教学水平，我们化学组开展了听评课活动。龚钰莹老师展示了一节</w:t>
            </w:r>
            <w:r w:rsidR="0020710A">
              <w:rPr>
                <w:rFonts w:ascii="宋体" w:eastAsia="宋体" w:hAnsi="宋体" w:cs="宋体" w:hint="eastAsia"/>
              </w:rPr>
              <w:t>复习课</w:t>
            </w:r>
            <w:r w:rsidRPr="00032A1E">
              <w:rPr>
                <w:rFonts w:ascii="宋体" w:eastAsia="宋体" w:hAnsi="宋体" w:cs="宋体" w:hint="eastAsia"/>
              </w:rPr>
              <w:t>《</w:t>
            </w:r>
            <w:r w:rsidR="0020710A">
              <w:rPr>
                <w:rFonts w:ascii="宋体" w:eastAsia="宋体" w:hAnsi="宋体" w:cs="宋体" w:hint="eastAsia"/>
              </w:rPr>
              <w:t>泡腾片中的化学</w:t>
            </w:r>
            <w:r w:rsidRPr="00032A1E">
              <w:rPr>
                <w:rFonts w:ascii="宋体" w:eastAsia="宋体" w:hAnsi="宋体" w:cs="宋体" w:hint="eastAsia"/>
              </w:rPr>
              <w:t>》</w:t>
            </w:r>
            <w:r w:rsidR="0003570D" w:rsidRPr="00032A1E">
              <w:rPr>
                <w:rFonts w:ascii="宋体" w:eastAsia="宋体" w:hAnsi="宋体" w:cs="宋体" w:hint="eastAsia"/>
              </w:rPr>
              <w:t>。</w:t>
            </w:r>
            <w:r w:rsidR="004E22AF">
              <w:rPr>
                <w:rFonts w:ascii="宋体" w:eastAsia="宋体" w:hAnsi="宋体" w:cs="宋体" w:hint="eastAsia"/>
              </w:rPr>
              <w:t>本节课分为三个环节：</w:t>
            </w:r>
          </w:p>
          <w:p w14:paraId="09824BB8" w14:textId="73098443" w:rsidR="00982F0D" w:rsidRPr="00032A1E" w:rsidRDefault="00982F0D" w:rsidP="0003570D">
            <w:pPr>
              <w:jc w:val="center"/>
              <w:rPr>
                <w:rFonts w:ascii="宋体" w:eastAsia="宋体" w:hAnsi="宋体" w:cs="宋体"/>
              </w:rPr>
            </w:pPr>
          </w:p>
          <w:p w14:paraId="1F2A4C07" w14:textId="4F23F6C0" w:rsidR="0003570D" w:rsidRPr="00032A1E" w:rsidRDefault="0020710A" w:rsidP="0020710A">
            <w:pPr>
              <w:rPr>
                <w:rFonts w:ascii="宋体" w:eastAsia="宋体" w:hAnsi="宋体" w:cs="宋体" w:hint="eastAsia"/>
              </w:rPr>
            </w:pPr>
            <w:r w:rsidRPr="0020710A">
              <w:rPr>
                <w:rFonts w:ascii="宋体" w:eastAsia="宋体" w:hAnsi="宋体" w:cs="宋体"/>
                <w:noProof/>
              </w:rPr>
              <w:drawing>
                <wp:anchor distT="0" distB="0" distL="114300" distR="114300" simplePos="0" relativeHeight="251658240" behindDoc="0" locked="0" layoutInCell="1" allowOverlap="1" wp14:anchorId="3A18DC59" wp14:editId="091237F3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7620</wp:posOffset>
                  </wp:positionV>
                  <wp:extent cx="2413000" cy="1809115"/>
                  <wp:effectExtent l="0" t="0" r="6350" b="635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710A">
              <w:rPr>
                <w:rFonts w:ascii="宋体" w:eastAsia="宋体" w:hAnsi="宋体" w:cs="宋体"/>
                <w:noProof/>
              </w:rPr>
              <w:drawing>
                <wp:inline distT="0" distB="0" distL="0" distR="0" wp14:anchorId="34F89216" wp14:editId="36572FF4">
                  <wp:extent cx="2343150" cy="1757504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443" cy="176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77999" w14:textId="3AA0684A" w:rsidR="003B08BA" w:rsidRDefault="003B08BA" w:rsidP="006B6AA0">
            <w:pPr>
              <w:widowControl/>
              <w:jc w:val="left"/>
              <w:rPr>
                <w:rFonts w:ascii="宋体" w:eastAsia="宋体" w:hAnsi="宋体" w:cs="宋体"/>
              </w:rPr>
            </w:pPr>
          </w:p>
          <w:p w14:paraId="6896D0E1" w14:textId="70A8EB1B" w:rsidR="00032A1E" w:rsidRDefault="00787166" w:rsidP="006B6AA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</w:t>
            </w:r>
            <w:r w:rsidR="00733DEF">
              <w:rPr>
                <w:rFonts w:ascii="宋体" w:eastAsia="宋体" w:hAnsi="宋体" w:cs="宋体" w:hint="eastAsia"/>
              </w:rPr>
              <w:t>、认识</w:t>
            </w:r>
            <w:proofErr w:type="spellStart"/>
            <w:r w:rsidR="00733DEF">
              <w:rPr>
                <w:rFonts w:ascii="宋体" w:eastAsia="宋体" w:hAnsi="宋体" w:cs="宋体" w:hint="eastAsia"/>
              </w:rPr>
              <w:t>Vc</w:t>
            </w:r>
            <w:proofErr w:type="spellEnd"/>
            <w:r w:rsidR="00733DEF">
              <w:rPr>
                <w:rFonts w:ascii="宋体" w:eastAsia="宋体" w:hAnsi="宋体" w:cs="宋体" w:hint="eastAsia"/>
              </w:rPr>
              <w:t>泡腾片的包装成份</w:t>
            </w:r>
            <w:r w:rsidR="00733DEF">
              <w:rPr>
                <w:rFonts w:ascii="宋体" w:eastAsia="宋体" w:hAnsi="宋体" w:cs="宋体"/>
              </w:rPr>
              <w:t xml:space="preserve"> </w:t>
            </w:r>
          </w:p>
          <w:p w14:paraId="3729A784" w14:textId="0665D619" w:rsidR="00681061" w:rsidRDefault="00681061" w:rsidP="00681061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教师以天空课堂“泡腾片”实验引入课堂，让学生观察泡腾片包装，说出</w:t>
            </w:r>
            <w:r w:rsidR="007D39D5">
              <w:rPr>
                <w:rFonts w:ascii="宋体" w:eastAsia="宋体" w:hAnsi="宋体" w:cs="宋体" w:hint="eastAsia"/>
              </w:rPr>
              <w:t>熟悉的物质，含有的营养物质等，复习了碳酸氢钠的化学式、俗称和用途，从储存条件判断泡腾片的物理性质和化学性质。</w:t>
            </w:r>
            <w:r w:rsidR="00501874">
              <w:rPr>
                <w:rFonts w:ascii="宋体" w:eastAsia="宋体" w:hAnsi="宋体" w:cs="宋体" w:hint="eastAsia"/>
              </w:rPr>
              <w:t>让学生体会化学于生活密切相关。</w:t>
            </w:r>
          </w:p>
          <w:p w14:paraId="700D2051" w14:textId="0EA3A626" w:rsidR="00032A1E" w:rsidRDefault="00032A1E" w:rsidP="006B6AA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</w:t>
            </w:r>
            <w:r w:rsidR="00733DEF">
              <w:rPr>
                <w:rFonts w:ascii="宋体" w:eastAsia="宋体" w:hAnsi="宋体" w:cs="宋体" w:hint="eastAsia"/>
              </w:rPr>
              <w:t>、探究</w:t>
            </w:r>
            <w:proofErr w:type="spellStart"/>
            <w:r w:rsidR="00733DEF">
              <w:rPr>
                <w:rFonts w:ascii="宋体" w:eastAsia="宋体" w:hAnsi="宋体" w:cs="宋体" w:hint="eastAsia"/>
              </w:rPr>
              <w:t>Vc</w:t>
            </w:r>
            <w:proofErr w:type="spellEnd"/>
            <w:r w:rsidR="00733DEF">
              <w:rPr>
                <w:rFonts w:ascii="宋体" w:eastAsia="宋体" w:hAnsi="宋体" w:cs="宋体" w:hint="eastAsia"/>
              </w:rPr>
              <w:t>泡腾片产生的气体</w:t>
            </w:r>
          </w:p>
          <w:p w14:paraId="716C6EE3" w14:textId="30CADFD9" w:rsidR="00032A1E" w:rsidRPr="00032A1E" w:rsidRDefault="00032A1E" w:rsidP="006B6AA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教师</w:t>
            </w:r>
            <w:r w:rsidR="00501874">
              <w:rPr>
                <w:rFonts w:ascii="宋体" w:eastAsia="宋体" w:hAnsi="宋体" w:cs="宋体" w:hint="eastAsia"/>
              </w:rPr>
              <w:t>以</w:t>
            </w:r>
            <w:r w:rsidR="007D39D5">
              <w:rPr>
                <w:rFonts w:ascii="宋体" w:eastAsia="宋体" w:hAnsi="宋体" w:cs="宋体" w:hint="eastAsia"/>
              </w:rPr>
              <w:t>演示实验泡腾片产生的气体</w:t>
            </w:r>
            <w:r w:rsidR="00055173">
              <w:rPr>
                <w:rFonts w:ascii="宋体" w:eastAsia="宋体" w:hAnsi="宋体" w:cs="宋体" w:hint="eastAsia"/>
              </w:rPr>
              <w:t>过渡到第二环节，同学们展开讨论，</w:t>
            </w:r>
            <w:r w:rsidR="007D39D5">
              <w:rPr>
                <w:rFonts w:ascii="宋体" w:eastAsia="宋体" w:hAnsi="宋体" w:cs="宋体" w:hint="eastAsia"/>
              </w:rPr>
              <w:t>设计方案</w:t>
            </w:r>
            <w:r w:rsidR="00501874">
              <w:rPr>
                <w:rFonts w:ascii="宋体" w:eastAsia="宋体" w:hAnsi="宋体" w:cs="宋体" w:hint="eastAsia"/>
              </w:rPr>
              <w:t>检验气体，进行学生实验，分小组进行汇报。该环节复习了气体的检验，复分解反应发生实质，以及气体制备时发生装置和收集装置的选择等知识。</w:t>
            </w:r>
          </w:p>
          <w:p w14:paraId="32098E6F" w14:textId="16558D29" w:rsidR="006B6AA0" w:rsidRDefault="006B6AA0" w:rsidP="006B6AA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</w:t>
            </w:r>
            <w:r w:rsidR="00733DEF">
              <w:rPr>
                <w:rFonts w:ascii="宋体" w:eastAsia="宋体" w:hAnsi="宋体" w:cs="宋体" w:hint="eastAsia"/>
              </w:rPr>
              <w:t>、</w:t>
            </w:r>
            <w:r w:rsidR="00733DEF">
              <w:rPr>
                <w:rFonts w:ascii="宋体" w:eastAsia="宋体" w:hAnsi="宋体" w:cs="宋体"/>
              </w:rPr>
              <w:t xml:space="preserve"> </w:t>
            </w:r>
            <w:proofErr w:type="spellStart"/>
            <w:r w:rsidR="00733DEF">
              <w:rPr>
                <w:rFonts w:ascii="宋体" w:eastAsia="宋体" w:hAnsi="宋体" w:cs="宋体" w:hint="eastAsia"/>
              </w:rPr>
              <w:t>Vc</w:t>
            </w:r>
            <w:proofErr w:type="spellEnd"/>
            <w:r w:rsidR="00733DEF">
              <w:rPr>
                <w:rFonts w:ascii="宋体" w:eastAsia="宋体" w:hAnsi="宋体" w:cs="宋体" w:hint="eastAsia"/>
              </w:rPr>
              <w:t>泡腾片</w:t>
            </w:r>
            <w:r w:rsidR="00733DEF">
              <w:rPr>
                <w:rFonts w:ascii="宋体" w:eastAsia="宋体" w:hAnsi="宋体" w:cs="宋体" w:hint="eastAsia"/>
              </w:rPr>
              <w:t>中维生素含量的测定</w:t>
            </w:r>
          </w:p>
          <w:p w14:paraId="1DAB125F" w14:textId="357ABFED" w:rsidR="006B6AA0" w:rsidRPr="004D75D7" w:rsidRDefault="009F72B5" w:rsidP="00787166">
            <w:pPr>
              <w:ind w:firstLineChars="100" w:firstLine="21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教师演示实验，通过观察实验现象描述实验现象，通过所给的数据，进行含量测定计算，复习了计算相关知识点，同时让学生体会了所学化学知识也将服务社会。</w:t>
            </w:r>
          </w:p>
          <w:p w14:paraId="1E7395EE" w14:textId="1EA7DB52" w:rsidR="007A63EA" w:rsidRDefault="0078716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开课结束后，组内教师进行了评课。大家认为本节课环节紧凑，重难点突出，设计合理。课堂实施时也充分发挥了学生的主体性，设计了学生</w:t>
            </w:r>
            <w:r w:rsidR="003B08BA">
              <w:rPr>
                <w:rFonts w:ascii="宋体" w:eastAsia="宋体" w:hAnsi="宋体" w:cs="宋体" w:hint="eastAsia"/>
              </w:rPr>
              <w:t>实验</w:t>
            </w:r>
            <w:r>
              <w:rPr>
                <w:rFonts w:ascii="宋体" w:eastAsia="宋体" w:hAnsi="宋体" w:cs="宋体" w:hint="eastAsia"/>
              </w:rPr>
              <w:t>、学生展示等环节，学生上课的积极性和参与率较高。</w:t>
            </w:r>
          </w:p>
          <w:p w14:paraId="534B8F7F" w14:textId="77777777" w:rsidR="007A63EA" w:rsidRDefault="007A63EA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</w:p>
          <w:p w14:paraId="14CCD248" w14:textId="77777777" w:rsidR="007A63EA" w:rsidRPr="00032A1E" w:rsidRDefault="007A63EA">
            <w:pPr>
              <w:rPr>
                <w:rFonts w:ascii="宋体" w:eastAsia="宋体" w:hAnsi="宋体" w:cs="宋体"/>
              </w:rPr>
            </w:pPr>
          </w:p>
        </w:tc>
      </w:tr>
      <w:tr w:rsidR="007A63EA" w14:paraId="0FE36D30" w14:textId="77777777">
        <w:tc>
          <w:tcPr>
            <w:tcW w:w="8522" w:type="dxa"/>
          </w:tcPr>
          <w:p w14:paraId="2A83731A" w14:textId="694D85D5" w:rsidR="007A63EA" w:rsidRDefault="00787166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</w:t>
            </w:r>
            <w:r w:rsidR="00F5403B">
              <w:rPr>
                <w:rFonts w:ascii="Calibri" w:eastAsia="宋体" w:hAnsi="Calibri" w:cs="Times New Roman" w:hint="eastAsia"/>
                <w:kern w:val="0"/>
                <w:szCs w:val="24"/>
              </w:rPr>
              <w:t>龚钰莹</w:t>
            </w:r>
          </w:p>
        </w:tc>
      </w:tr>
      <w:tr w:rsidR="007A63EA" w14:paraId="18EF4FD2" w14:textId="77777777">
        <w:tc>
          <w:tcPr>
            <w:tcW w:w="8522" w:type="dxa"/>
          </w:tcPr>
          <w:p w14:paraId="22E07B85" w14:textId="7F1D5262" w:rsidR="007A63EA" w:rsidRDefault="00787166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6B6AA0">
              <w:rPr>
                <w:rFonts w:ascii="Calibri" w:eastAsia="宋体" w:hAnsi="Calibri" w:cs="Times New Roman"/>
                <w:kern w:val="0"/>
                <w:szCs w:val="24"/>
              </w:rPr>
              <w:t>02</w:t>
            </w:r>
            <w:r w:rsidR="009F72B5">
              <w:rPr>
                <w:rFonts w:ascii="Calibri" w:eastAsia="宋体" w:hAnsi="Calibri" w:cs="Times New Roman"/>
                <w:kern w:val="0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F5403B">
              <w:rPr>
                <w:rFonts w:ascii="Calibri" w:eastAsia="宋体" w:hAnsi="Calibri" w:cs="Times New Roman"/>
                <w:kern w:val="0"/>
                <w:szCs w:val="24"/>
              </w:rPr>
              <w:t>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F5403B">
              <w:rPr>
                <w:rFonts w:ascii="Calibri" w:eastAsia="宋体" w:hAnsi="Calibri" w:cs="Times New Roman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2FD5EF1A" w14:textId="77777777" w:rsidR="007A63EA" w:rsidRDefault="007A63EA">
      <w:pPr>
        <w:rPr>
          <w:rFonts w:ascii="Calibri" w:eastAsia="宋体" w:hAnsi="Calibri" w:cs="Times New Roman"/>
          <w:szCs w:val="24"/>
        </w:rPr>
      </w:pPr>
    </w:p>
    <w:sectPr w:rsidR="007A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32"/>
    <w:rsid w:val="00032A1E"/>
    <w:rsid w:val="0003570D"/>
    <w:rsid w:val="00055173"/>
    <w:rsid w:val="001425DC"/>
    <w:rsid w:val="001E4E91"/>
    <w:rsid w:val="0020710A"/>
    <w:rsid w:val="002536EE"/>
    <w:rsid w:val="003016CD"/>
    <w:rsid w:val="0033638C"/>
    <w:rsid w:val="003448BE"/>
    <w:rsid w:val="00377934"/>
    <w:rsid w:val="003B08BA"/>
    <w:rsid w:val="003F2515"/>
    <w:rsid w:val="004027A3"/>
    <w:rsid w:val="004B1A30"/>
    <w:rsid w:val="004B243A"/>
    <w:rsid w:val="004D75D7"/>
    <w:rsid w:val="004E22AF"/>
    <w:rsid w:val="00501874"/>
    <w:rsid w:val="00523BDA"/>
    <w:rsid w:val="005A6DA2"/>
    <w:rsid w:val="00670956"/>
    <w:rsid w:val="00681061"/>
    <w:rsid w:val="006B0150"/>
    <w:rsid w:val="006B2394"/>
    <w:rsid w:val="006B6AA0"/>
    <w:rsid w:val="00733DEF"/>
    <w:rsid w:val="00755CB7"/>
    <w:rsid w:val="0076116C"/>
    <w:rsid w:val="00787166"/>
    <w:rsid w:val="007A63EA"/>
    <w:rsid w:val="007B315F"/>
    <w:rsid w:val="007D39D5"/>
    <w:rsid w:val="0084698F"/>
    <w:rsid w:val="008E678B"/>
    <w:rsid w:val="00900CAF"/>
    <w:rsid w:val="0092404D"/>
    <w:rsid w:val="00952FA2"/>
    <w:rsid w:val="0097656B"/>
    <w:rsid w:val="00977499"/>
    <w:rsid w:val="00982F0D"/>
    <w:rsid w:val="009C12B2"/>
    <w:rsid w:val="009D2C92"/>
    <w:rsid w:val="009F72B5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5074"/>
    <w:rsid w:val="00F37AEB"/>
    <w:rsid w:val="00F4762B"/>
    <w:rsid w:val="00F5403B"/>
    <w:rsid w:val="00F62717"/>
    <w:rsid w:val="00F92103"/>
    <w:rsid w:val="00FF45F3"/>
    <w:rsid w:val="0F9D693C"/>
    <w:rsid w:val="2B3B751C"/>
    <w:rsid w:val="4439093B"/>
    <w:rsid w:val="45352760"/>
    <w:rsid w:val="48AB2C3E"/>
    <w:rsid w:val="5DC302B2"/>
    <w:rsid w:val="68E9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8B01"/>
  <w15:docId w15:val="{3E432910-8754-41BF-9C36-FAE3B25D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xuyi</cp:lastModifiedBy>
  <cp:revision>2</cp:revision>
  <dcterms:created xsi:type="dcterms:W3CDTF">2022-06-27T02:29:00Z</dcterms:created>
  <dcterms:modified xsi:type="dcterms:W3CDTF">2022-06-27T02:29:00Z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