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常州市滨江中学化学组活动记录表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Calibri" w:hAnsi="Calibri" w:eastAsia="宋体" w:cs="Times New Roman"/>
                <w:kern w:val="0"/>
                <w:szCs w:val="24"/>
              </w:rPr>
            </w:pPr>
            <w:r>
              <w:rPr>
                <w:rFonts w:hint="eastAsia" w:ascii="Calibri" w:hAnsi="Calibri" w:eastAsia="宋体" w:cs="Times New Roman"/>
                <w:kern w:val="0"/>
                <w:szCs w:val="24"/>
              </w:rPr>
              <w:t>活动时间：20</w:t>
            </w:r>
            <w:r>
              <w:rPr>
                <w:rFonts w:ascii="Calibri" w:hAnsi="Calibri" w:eastAsia="宋体" w:cs="Times New Roman"/>
                <w:kern w:val="0"/>
                <w:szCs w:val="24"/>
              </w:rPr>
              <w:t>22</w:t>
            </w:r>
            <w:r>
              <w:rPr>
                <w:rFonts w:hint="eastAsia" w:ascii="Calibri" w:hAnsi="Calibri" w:eastAsia="宋体" w:cs="Times New Roman"/>
                <w:kern w:val="0"/>
                <w:szCs w:val="24"/>
              </w:rPr>
              <w:t xml:space="preserve">年 </w:t>
            </w:r>
            <w:r>
              <w:rPr>
                <w:rFonts w:hint="eastAsia" w:ascii="Calibri" w:hAnsi="Calibri" w:eastAsia="宋体" w:cs="Times New Roman"/>
                <w:kern w:val="0"/>
                <w:szCs w:val="24"/>
                <w:lang w:val="en-US" w:eastAsia="zh-CN"/>
              </w:rPr>
              <w:t>4</w:t>
            </w:r>
            <w:r>
              <w:rPr>
                <w:rFonts w:hint="eastAsia" w:ascii="Calibri" w:hAnsi="Calibri" w:eastAsia="宋体" w:cs="Times New Roman"/>
                <w:kern w:val="0"/>
                <w:szCs w:val="24"/>
              </w:rPr>
              <w:t>月</w:t>
            </w:r>
            <w:r>
              <w:rPr>
                <w:rFonts w:hint="eastAsia" w:ascii="Calibri" w:hAnsi="Calibri" w:eastAsia="宋体" w:cs="Times New Roman"/>
                <w:kern w:val="0"/>
                <w:szCs w:val="24"/>
                <w:lang w:val="en-US" w:eastAsia="zh-CN"/>
              </w:rPr>
              <w:t>13</w:t>
            </w:r>
            <w:r>
              <w:rPr>
                <w:rFonts w:hint="eastAsia" w:ascii="Calibri" w:hAnsi="Calibri" w:eastAsia="宋体" w:cs="Times New Roman"/>
                <w:kern w:val="0"/>
                <w:szCs w:val="24"/>
              </w:rPr>
              <w:t>日</w:t>
            </w:r>
          </w:p>
          <w:p>
            <w:pPr>
              <w:rPr>
                <w:rFonts w:hint="default" w:ascii="Calibri" w:hAnsi="Calibri" w:eastAsia="宋体" w:cs="Times New Roman"/>
                <w:kern w:val="0"/>
                <w:szCs w:val="24"/>
                <w:lang w:val="en-US" w:eastAsia="zh-CN"/>
              </w:rPr>
            </w:pPr>
            <w:r>
              <w:rPr>
                <w:rFonts w:hint="eastAsia" w:ascii="Calibri" w:hAnsi="Calibri" w:eastAsia="宋体" w:cs="Times New Roman"/>
                <w:kern w:val="0"/>
                <w:szCs w:val="24"/>
              </w:rPr>
              <w:t>活动地点：</w:t>
            </w:r>
            <w:r>
              <w:rPr>
                <w:rFonts w:hint="eastAsia" w:ascii="Calibri" w:hAnsi="Calibri" w:eastAsia="宋体" w:cs="Times New Roman"/>
                <w:kern w:val="0"/>
                <w:szCs w:val="24"/>
                <w:lang w:val="en-US" w:eastAsia="zh-CN"/>
              </w:rPr>
              <w:t>四楼办公室</w:t>
            </w:r>
          </w:p>
          <w:p>
            <w:pPr>
              <w:rPr>
                <w:rFonts w:hint="default" w:ascii="Calibri" w:hAnsi="Calibri" w:eastAsia="宋体" w:cs="Times New Roman"/>
                <w:kern w:val="0"/>
                <w:szCs w:val="24"/>
                <w:lang w:val="en-US" w:eastAsia="zh-CN"/>
              </w:rPr>
            </w:pPr>
            <w:r>
              <w:rPr>
                <w:rFonts w:hint="eastAsia" w:ascii="Calibri" w:hAnsi="Calibri" w:eastAsia="宋体" w:cs="Times New Roman"/>
                <w:kern w:val="0"/>
                <w:szCs w:val="24"/>
              </w:rPr>
              <w:t xml:space="preserve">活动参与人员： 林丹 徐懿 龚钰莹 </w:t>
            </w:r>
            <w:r>
              <w:rPr>
                <w:rFonts w:hint="eastAsia" w:ascii="Calibri" w:hAnsi="Calibri" w:eastAsia="宋体" w:cs="Times New Roman"/>
                <w:kern w:val="0"/>
                <w:szCs w:val="24"/>
                <w:lang w:val="en-US" w:eastAsia="zh-CN"/>
              </w:rPr>
              <w:t>宫万磊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宋体" w:hAnsi="宋体" w:eastAsia="宋体" w:cs="宋体"/>
              </w:rPr>
            </w:pPr>
            <w:r>
              <w:rPr>
                <w:rFonts w:hint="eastAsia" w:ascii="宋体" w:hAnsi="宋体" w:eastAsia="宋体" w:cs="宋体"/>
              </w:rPr>
              <w:t>活动具体内容（附照片文字）：</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一、复习策略</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1、重视课标，依纲据本</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课程标准》和《考试说明》是中考试题命制的依据，也是复习的风向标。《考试说明》列出了每一项内容具体的考试要求，教师在进行中考复习前，将前五年的中考试卷打印出来，认真完成，并针对每一道题寻找到它归属于考试说明中的哪一个能力点，体会该等级的考试要求在试题中会以怎样的形式出现。</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2、重视活动，学生主体</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在复习阶段，学生少了新鲜感。</w:t>
            </w:r>
            <w:r>
              <w:rPr>
                <w:rFonts w:hint="eastAsia" w:ascii="宋体" w:hAnsi="宋体" w:eastAsia="宋体" w:cs="宋体"/>
              </w:rPr>
              <w:t>转变学生的学习方式、设计多样化的学生活动</w:t>
            </w:r>
            <w:r>
              <w:rPr>
                <w:rFonts w:hint="eastAsia" w:ascii="宋体" w:hAnsi="宋体" w:eastAsia="宋体" w:cs="宋体"/>
                <w:lang w:val="en-US" w:eastAsia="zh-CN"/>
              </w:rPr>
              <w:t>能为枯燥的复习增添亮色。活动</w:t>
            </w:r>
            <w:r>
              <w:rPr>
                <w:rFonts w:hint="eastAsia" w:ascii="宋体" w:hAnsi="宋体" w:eastAsia="宋体" w:cs="宋体"/>
              </w:rPr>
              <w:t>既有普适性的常规活动，也有化学学科特质的活动</w:t>
            </w:r>
            <w:r>
              <w:rPr>
                <w:rFonts w:hint="eastAsia" w:ascii="宋体" w:hAnsi="宋体" w:eastAsia="宋体" w:cs="宋体"/>
                <w:lang w:eastAsia="zh-CN"/>
              </w:rPr>
              <w:t>。</w:t>
            </w:r>
            <w:r>
              <w:rPr>
                <w:rFonts w:hint="eastAsia" w:ascii="宋体" w:hAnsi="宋体" w:eastAsia="宋体" w:cs="宋体"/>
                <w:lang w:val="en-US" w:eastAsia="zh-CN"/>
              </w:rPr>
              <w:t>采用小组讨论、实际演练、做中学、训练他人等主动学习的形式，学习效果会有显著提升，因此我们在复习阶段仍然要尊重学生的主体地位。</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3、重视实验，强化应用</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实验是激发学生学习兴趣的最好抓手。在复习阶段，我们仍要创设做实验的机会，比如进行检验与鉴别专题时准备几个标签模糊的试剂瓶现场鉴别……让学生有更多机会主动体验科学探究的过程，在知识的形成、相互联系和应用过程中养成科学的态度，学习科学方法，在“做科学”的探究实践中培养学生的创新精神和实践能力。</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二、复习方法</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一轮复习：重视基础，夯实四基</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初中化学具有很强的基础性和启蒙性，复习时的目标即学生能牢固掌握未来发展所必须的化学基础知识和基本技能，掌握解决化学问题所需的基本思想和基本方法。一轮复习重在查缺补漏。我们复习时的用书以《创新优化学案》为主，《考试指导》为辅，分为18个专题。复习时采用倒序，先复习下册的有机物、材料、酸碱盐……这样做出于两点考虑：（1）配合四月份的新课结束考试；（2）下册知识学生印象深一些，趁热打铁。</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这是一轮复习课的教学设计。</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第一部分：课前回忆。基础扎实的学生通过绘制思维导图将知识进行整合，基础薄弱的学生完成填空。填空也可以多种形式，采用概念图体现知识的相互联系，或利用表格强化对比，这样能促进知识的重构、记忆、应用。</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第二部分：课堂学习。环节一：知识整理，让部分学生展示思维导图，同伴进行补充，将优秀的思维导图粘贴在教室里。如果班级整体基础比较薄弱，教师课前先批阅知识梳理，找到共性问题，课堂上进行讲解。环节二：典型例题。比如在复习空气中氧气含量测定时，精选了两道例题，一道是传统实验的集合，另一道是数字化实验。通过这两道题的讲解，学生能对这个知识点常见的考察形式心中有数。环节三：总结反思。总结药品的选择，实验过程中气压的变化，如何完整描述现象。环节四：问题解决。当堂训练2-3个题，及时反馈，教师在巡视过程中再对基础薄弱的学生加以解释和引导。</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第三部分：课后巩固。精选与本班学情、考纲内容、试卷结构、能级要求相匹配的题目。今年是双减政策实施的第一年，更要注重作业的弹性与分层性，对于学习基础较薄弱的学生，抓住中考的70%即可，只要求他们完成基础题，剩下的时间用来进行知识的复习。今年我们学校引入了“小闲智慧”平台，将作业纸阅后进行扫描，可以清晰呈现每道题学生的完成情况，实现作业的精准化讲评。在中考复习中我们也会加强对小闲智慧平台的使用。</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二轮复习：专题训练，提升能力</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纵观几年中考卷，内容和题型相对固定。</w:t>
            </w:r>
            <w:r>
              <w:rPr>
                <w:rFonts w:hint="eastAsia" w:ascii="宋体" w:hAnsi="宋体" w:eastAsia="宋体" w:cs="宋体"/>
              </w:rPr>
              <w:t>在第二轮复习中，对各个题型的试题进行针对性训练。例如选择题</w:t>
            </w:r>
            <w:r>
              <w:rPr>
                <w:rFonts w:hint="eastAsia" w:ascii="宋体" w:hAnsi="宋体" w:eastAsia="宋体" w:cs="宋体"/>
                <w:lang w:val="en-US" w:eastAsia="zh-CN"/>
              </w:rPr>
              <w:t>，针对高频考点，从往年的中考真题中精选题目，1个考点10个题，密集训练，提高学生做题的速度和准确率。题目需要组员分工合作，每年进行更新。</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中考的实验探究题都有一定的情境，考察学生对知识的迁移运用以及在真实的情境中解决问题的能力。在这一阶段，我们会上一些主题式的复习课。主题式复习课采用五线融合的形式，从贯穿整节课的主题情境中选取几个点作为子情境，将每一环节需要学生掌握的知识转化为问题，通过问题引发学生活动，学生通过活动获得学科知识，感悟学科价值，过程中注重方法指导与思维拓展。</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在两轮复习中会穿插进行中考真题卷和模拟卷的训练，让学生熟悉中考题型，优化时间分配，并且对知识进行滚动复习。试卷讲评课分为四个环节：环节一：自主诊断，自查自纠。上课开始的3-5分钟时间给学生自己订正，诸如审题不清、方程式书写错误等问题学生是能自己订正的。环节二：合作互助，智慧共享。小组间进行交流，互相讲题，一部分问题又解决了。主动请教的同学自然听得认真，讲解的同学对问题的理解也更透彻，可以大幅提高讲评课的效率。环节三：点拨提升，深化理解。对于班上1/3同学出现错误的题目，就需要在课上重点讲解。讲评实验探究题时要根据班级的具体情况采取不同的策略。如果班级的孩子大多基础薄弱，首先是要树立信心，鼓励他们见到大题不要放弃，如何入手，把容易得到的基础分拿到。对于基础较好的学生，重点则是整道题的把握，从实验目的入手，把握原理，关注操作细节，关键步骤对实验结果有何影响。讲解大题时不就题讲题，而是归纳这一类题的解题思路与方法。环节四：矫正补偿，拓展应用。在综合卷讲评后，针对反映出来的问题，如学生某个知识点薄弱，或某种类型的题入手困难，找一些相似的题目进行变式训练，让学生暴露出的问题成为复习时的资源。</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三、反思感悟</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1、组内合作：亲密配合 资源共享</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组内教师应该是志同道合的一群人，</w:t>
            </w:r>
            <w:r>
              <w:rPr>
                <w:rFonts w:ascii="宋体" w:hAnsi="宋体" w:eastAsia="宋体" w:cs="宋体"/>
              </w:rPr>
              <w:t>相互</w:t>
            </w:r>
            <w:r>
              <w:rPr>
                <w:rFonts w:hint="eastAsia" w:ascii="宋体" w:hAnsi="宋体" w:eastAsia="宋体" w:cs="宋体"/>
                <w:lang w:val="en-US" w:eastAsia="zh-CN"/>
              </w:rPr>
              <w:t>学习</w:t>
            </w:r>
            <w:r>
              <w:rPr>
                <w:rFonts w:ascii="宋体" w:hAnsi="宋体" w:eastAsia="宋体" w:cs="宋体"/>
              </w:rPr>
              <w:t>、分享经验、</w:t>
            </w:r>
            <w:r>
              <w:rPr>
                <w:rFonts w:hint="eastAsia" w:ascii="宋体" w:hAnsi="宋体" w:eastAsia="宋体" w:cs="宋体"/>
                <w:lang w:val="en-US" w:eastAsia="zh-CN"/>
              </w:rPr>
              <w:t>你追我赶、相互促进，这样才能</w:t>
            </w:r>
            <w:r>
              <w:rPr>
                <w:rFonts w:ascii="宋体" w:hAnsi="宋体" w:eastAsia="宋体" w:cs="宋体"/>
              </w:rPr>
              <w:t>最终获得各自的</w:t>
            </w:r>
            <w:r>
              <w:rPr>
                <w:rFonts w:hint="eastAsia" w:ascii="宋体" w:hAnsi="宋体" w:eastAsia="宋体" w:cs="宋体"/>
                <w:lang w:val="en-US" w:eastAsia="zh-CN"/>
              </w:rPr>
              <w:t>成长</w:t>
            </w:r>
            <w:r>
              <w:rPr>
                <w:rFonts w:ascii="宋体" w:hAnsi="宋体" w:eastAsia="宋体" w:cs="宋体"/>
              </w:rPr>
              <w:t>和团队的发展。</w:t>
            </w:r>
            <w:r>
              <w:rPr>
                <w:rFonts w:hint="eastAsia" w:ascii="宋体" w:hAnsi="宋体" w:eastAsia="宋体" w:cs="宋体"/>
                <w:lang w:val="en-US" w:eastAsia="zh-CN"/>
              </w:rPr>
              <w:t>在中考复习期间，专题的确定、资料的编撰、默写的编写等等，无一不需要组内教师通力协作，资源共享。</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2、师生合作：关心爱护 激励鞭策</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备考期间，学生会面临很大的心理压力，当我们面对学生不理想的成绩时，多几分理解与关爱。对于已经很努力但成绩不佳的孩子，与他们进行个别交流，告诉他们中考70%都是基础题，他们先要稳住心态，然后再针对具体问题提出改进建议。对于态度不佳的孩子，加强默写之后的订正和重默。对于复习阶段绕不开的默写，以往我们采取了3次100兑换免默卡，给学生兑换零食、文具等激励措施，减轻他们对默写的排斥。</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3、生生合作：同窗好友 携手同行</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复习阶段在班级内打造学习共同体，对于班级学习风气的建设非常有帮助。可以发动班级内的一些尖子生成立学习</w:t>
            </w:r>
            <w:bookmarkStart w:id="0" w:name="_GoBack"/>
            <w:bookmarkEnd w:id="0"/>
            <w:r>
              <w:rPr>
                <w:rFonts w:hint="eastAsia" w:ascii="宋体" w:hAnsi="宋体" w:eastAsia="宋体" w:cs="宋体"/>
                <w:lang w:val="en-US" w:eastAsia="zh-CN"/>
              </w:rPr>
              <w:t>小组，教师额外给他们布置一道有挑战性的题，他们可以先独立思考，再互相切磋讨论。日常的默写，有时也可以换个形式，比如让学生来抽查其他同学，回答对的同学可以获得提问其他同学的机会。他们为了能“考倒”同伴，会复习得格外认真。</w:t>
            </w:r>
          </w:p>
          <w:p>
            <w:pPr>
              <w:ind w:firstLine="420" w:firstLineChars="200"/>
              <w:rPr>
                <w:rFonts w:hint="default" w:ascii="宋体" w:hAnsi="宋体" w:eastAsia="宋体" w:cs="宋体"/>
                <w:lang w:val="en-US" w:eastAsia="zh-CN"/>
              </w:rPr>
            </w:pPr>
            <w:r>
              <w:rPr>
                <w:rFonts w:hint="eastAsia" w:ascii="宋体" w:hAnsi="宋体" w:eastAsia="宋体" w:cs="宋体"/>
                <w:lang w:val="en-US" w:eastAsia="zh-CN"/>
              </w:rPr>
              <w:t>只有我们多方面通力合作，形成合力，才能提升迎考质量，促进学生不断前行。</w:t>
            </w:r>
          </w:p>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hint="eastAsia" w:ascii="Calibri" w:hAnsi="Calibri" w:eastAsia="宋体" w:cs="Times New Roman"/>
                <w:kern w:val="0"/>
                <w:szCs w:val="24"/>
                <w:lang w:eastAsia="zh-CN"/>
              </w:rPr>
            </w:pPr>
            <w:r>
              <w:rPr>
                <w:rFonts w:hint="eastAsia" w:ascii="Calibri" w:hAnsi="Calibri" w:eastAsia="宋体" w:cs="Times New Roman"/>
                <w:kern w:val="0"/>
                <w:szCs w:val="24"/>
              </w:rPr>
              <w:t>记录人：</w:t>
            </w:r>
            <w:r>
              <w:rPr>
                <w:rFonts w:hint="eastAsia" w:ascii="Calibri" w:hAnsi="Calibri" w:eastAsia="宋体" w:cs="Times New Roman"/>
                <w:kern w:val="0"/>
                <w:szCs w:val="24"/>
                <w:lang w:val="en-US" w:eastAsia="zh-CN"/>
              </w:rPr>
              <w:t>林丹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right"/>
              <w:rPr>
                <w:rFonts w:ascii="Calibri" w:hAnsi="Calibri" w:eastAsia="宋体" w:cs="Times New Roman"/>
                <w:kern w:val="0"/>
                <w:szCs w:val="24"/>
              </w:rPr>
            </w:pPr>
            <w:r>
              <w:rPr>
                <w:rFonts w:hint="eastAsia" w:ascii="Calibri" w:hAnsi="Calibri" w:eastAsia="宋体" w:cs="Times New Roman"/>
                <w:kern w:val="0"/>
                <w:szCs w:val="24"/>
              </w:rPr>
              <w:t>日期：2</w:t>
            </w:r>
            <w:r>
              <w:rPr>
                <w:rFonts w:ascii="Calibri" w:hAnsi="Calibri" w:eastAsia="宋体" w:cs="Times New Roman"/>
                <w:kern w:val="0"/>
                <w:szCs w:val="24"/>
              </w:rPr>
              <w:t>02</w:t>
            </w:r>
            <w:r>
              <w:rPr>
                <w:rFonts w:hint="default" w:ascii="Calibri" w:hAnsi="Calibri" w:eastAsia="宋体" w:cs="Times New Roman"/>
                <w:kern w:val="0"/>
                <w:szCs w:val="24"/>
                <w:lang w:val="en-US"/>
              </w:rPr>
              <w:t>2</w:t>
            </w:r>
            <w:r>
              <w:rPr>
                <w:rFonts w:hint="eastAsia" w:ascii="Calibri" w:hAnsi="Calibri" w:eastAsia="宋体" w:cs="Times New Roman"/>
                <w:kern w:val="0"/>
                <w:szCs w:val="24"/>
              </w:rPr>
              <w:t>年</w:t>
            </w:r>
            <w:r>
              <w:rPr>
                <w:rFonts w:hint="eastAsia" w:ascii="Calibri" w:hAnsi="Calibri" w:eastAsia="宋体" w:cs="Times New Roman"/>
                <w:kern w:val="0"/>
                <w:szCs w:val="24"/>
                <w:lang w:val="en-US" w:eastAsia="zh-CN"/>
              </w:rPr>
              <w:t>4</w:t>
            </w:r>
            <w:r>
              <w:rPr>
                <w:rFonts w:hint="eastAsia" w:ascii="Calibri" w:hAnsi="Calibri" w:eastAsia="宋体" w:cs="Times New Roman"/>
                <w:kern w:val="0"/>
                <w:szCs w:val="24"/>
              </w:rPr>
              <w:t>月</w:t>
            </w:r>
            <w:r>
              <w:rPr>
                <w:rFonts w:hint="eastAsia" w:ascii="Calibri" w:hAnsi="Calibri" w:eastAsia="宋体" w:cs="Times New Roman"/>
                <w:kern w:val="0"/>
                <w:szCs w:val="24"/>
                <w:lang w:val="en-US" w:eastAsia="zh-CN"/>
              </w:rPr>
              <w:t>13</w:t>
            </w:r>
            <w:r>
              <w:rPr>
                <w:rFonts w:hint="eastAsia" w:ascii="Calibri" w:hAnsi="Calibri" w:eastAsia="宋体" w:cs="Times New Roman"/>
                <w:kern w:val="0"/>
                <w:szCs w:val="24"/>
              </w:rPr>
              <w:t>日</w:t>
            </w:r>
          </w:p>
        </w:tc>
      </w:tr>
    </w:tbl>
    <w:p>
      <w:pPr>
        <w:rPr>
          <w:rFonts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032A1E"/>
    <w:rsid w:val="0003570D"/>
    <w:rsid w:val="00055173"/>
    <w:rsid w:val="001425DC"/>
    <w:rsid w:val="001E4E91"/>
    <w:rsid w:val="001F23B7"/>
    <w:rsid w:val="002536EE"/>
    <w:rsid w:val="003016CD"/>
    <w:rsid w:val="00303CF2"/>
    <w:rsid w:val="0033638C"/>
    <w:rsid w:val="003448BE"/>
    <w:rsid w:val="00377934"/>
    <w:rsid w:val="003B08BA"/>
    <w:rsid w:val="003F2515"/>
    <w:rsid w:val="004027A3"/>
    <w:rsid w:val="004B1A30"/>
    <w:rsid w:val="004B243A"/>
    <w:rsid w:val="004D75D7"/>
    <w:rsid w:val="004E22AF"/>
    <w:rsid w:val="00523BDA"/>
    <w:rsid w:val="00527F48"/>
    <w:rsid w:val="005A6DA2"/>
    <w:rsid w:val="00670956"/>
    <w:rsid w:val="006B0150"/>
    <w:rsid w:val="006B2394"/>
    <w:rsid w:val="006B6AA0"/>
    <w:rsid w:val="00755CB7"/>
    <w:rsid w:val="0076116C"/>
    <w:rsid w:val="00787166"/>
    <w:rsid w:val="007A63EA"/>
    <w:rsid w:val="007B315F"/>
    <w:rsid w:val="0084698F"/>
    <w:rsid w:val="008E678B"/>
    <w:rsid w:val="00900CAF"/>
    <w:rsid w:val="0092404D"/>
    <w:rsid w:val="00952FA2"/>
    <w:rsid w:val="0097656B"/>
    <w:rsid w:val="00977499"/>
    <w:rsid w:val="00982F0D"/>
    <w:rsid w:val="009C12B2"/>
    <w:rsid w:val="009D2C92"/>
    <w:rsid w:val="00AF1332"/>
    <w:rsid w:val="00B06186"/>
    <w:rsid w:val="00B33371"/>
    <w:rsid w:val="00C9324D"/>
    <w:rsid w:val="00CA21D6"/>
    <w:rsid w:val="00D860A5"/>
    <w:rsid w:val="00E04816"/>
    <w:rsid w:val="00E32157"/>
    <w:rsid w:val="00E52FCA"/>
    <w:rsid w:val="00F01203"/>
    <w:rsid w:val="00F35074"/>
    <w:rsid w:val="00F37AEB"/>
    <w:rsid w:val="00F4762B"/>
    <w:rsid w:val="00F62717"/>
    <w:rsid w:val="00F92103"/>
    <w:rsid w:val="00FF45F3"/>
    <w:rsid w:val="081F00C8"/>
    <w:rsid w:val="0F9D693C"/>
    <w:rsid w:val="1A720DFF"/>
    <w:rsid w:val="2B3B751C"/>
    <w:rsid w:val="309E23A9"/>
    <w:rsid w:val="4439093B"/>
    <w:rsid w:val="45352760"/>
    <w:rsid w:val="48AB2C3E"/>
    <w:rsid w:val="4C171BC2"/>
    <w:rsid w:val="4D1778FC"/>
    <w:rsid w:val="5DA77786"/>
    <w:rsid w:val="5DC302B2"/>
    <w:rsid w:val="68E940B9"/>
    <w:rsid w:val="6C8758C5"/>
    <w:rsid w:val="78D30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736</Words>
  <Characters>750</Characters>
  <Lines>4</Lines>
  <Paragraphs>1</Paragraphs>
  <TotalTime>1</TotalTime>
  <ScaleCrop>false</ScaleCrop>
  <LinksUpToDate>false</LinksUpToDate>
  <CharactersWithSpaces>756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2021-12-12T11:15:00Z</dcterms:created>
  <dc:creator>treasurewu</dc:creator>
  <cp:lastModifiedBy>dan~</cp:lastModifiedBy>
  <dcterms:modified xsi:type="dcterms:W3CDTF">2022-04-26T07:47:48Z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8F3DC933BB674A4D8EE9A46C8431C1E1</vt:lpwstr>
  </property>
</Properties>
</file>