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b w:val="0"/>
          <w:bCs w:val="0"/>
          <w:sz w:val="22"/>
          <w:szCs w:val="28"/>
          <w:lang w:val="en-US" w:eastAsia="zh-CN"/>
        </w:rPr>
      </w:pPr>
      <w:r>
        <w:rPr>
          <w:rFonts w:hint="eastAsia" w:ascii="黑体" w:hAnsi="黑体" w:eastAsia="黑体" w:cs="黑体"/>
          <w:b/>
          <w:bCs/>
          <w:sz w:val="32"/>
          <w:szCs w:val="40"/>
          <w:lang w:val="en-US" w:eastAsia="zh-CN"/>
        </w:rPr>
        <w:t xml:space="preserve">              6月理论学习（承叶）        </w:t>
      </w:r>
      <w:r>
        <w:rPr>
          <w:rFonts w:hint="eastAsia" w:ascii="黑体" w:hAnsi="黑体" w:eastAsia="黑体" w:cs="黑体"/>
          <w:b w:val="0"/>
          <w:bCs w:val="0"/>
          <w:sz w:val="22"/>
          <w:szCs w:val="28"/>
          <w:lang w:val="en-US" w:eastAsia="zh-CN"/>
        </w:rPr>
        <w:t>2022.6</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9"/>
        <w:gridCol w:w="6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pPr>
              <w:spacing w:line="360" w:lineRule="auto"/>
              <w:jc w:val="center"/>
              <w:rPr>
                <w:vertAlign w:val="baseline"/>
              </w:rPr>
            </w:pPr>
            <w:r>
              <w:rPr>
                <w:rFonts w:hint="eastAsia" w:ascii="黑体" w:hAnsi="黑体" w:eastAsia="黑体" w:cs="黑体"/>
                <w:b/>
                <w:bCs/>
                <w:sz w:val="28"/>
                <w:szCs w:val="36"/>
                <w:lang w:val="en-US" w:eastAsia="zh-CN"/>
              </w:rPr>
              <w:t>【论文题目】</w:t>
            </w:r>
          </w:p>
        </w:tc>
        <w:tc>
          <w:tcPr>
            <w:tcW w:w="6623" w:type="dxa"/>
            <w:vAlign w:val="center"/>
          </w:tcPr>
          <w:p>
            <w:pPr>
              <w:spacing w:line="360" w:lineRule="auto"/>
              <w:jc w:val="center"/>
              <w:rPr>
                <w:vertAlign w:val="baseline"/>
              </w:rPr>
            </w:pPr>
            <w:r>
              <w:rPr>
                <w:rFonts w:hint="eastAsia" w:ascii="宋体" w:hAnsi="宋体" w:eastAsia="宋体" w:cs="宋体"/>
                <w:b/>
                <w:bCs/>
                <w:sz w:val="24"/>
                <w:szCs w:val="32"/>
                <w:lang w:val="en-US" w:eastAsia="zh-CN"/>
              </w:rPr>
              <w:t xml:space="preserve">《浅谈小学数学阅读能力的培养》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pPr>
              <w:spacing w:line="360" w:lineRule="auto"/>
              <w:jc w:val="center"/>
              <w:rPr>
                <w:rFonts w:asciiTheme="minorHAnsi" w:hAnsiTheme="minorHAnsi" w:eastAsiaTheme="minorEastAsia" w:cstheme="minorBidi"/>
                <w:kern w:val="2"/>
                <w:sz w:val="21"/>
                <w:szCs w:val="24"/>
                <w:vertAlign w:val="baseline"/>
                <w:lang w:val="en-US" w:eastAsia="zh-CN" w:bidi="ar-SA"/>
              </w:rPr>
            </w:pPr>
            <w:r>
              <w:rPr>
                <w:rFonts w:hint="eastAsia" w:ascii="黑体" w:hAnsi="黑体" w:eastAsia="黑体" w:cs="黑体"/>
                <w:b/>
                <w:bCs/>
                <w:sz w:val="28"/>
                <w:szCs w:val="36"/>
                <w:lang w:val="en-US" w:eastAsia="zh-CN"/>
              </w:rPr>
              <w:t>【学习摘要】</w:t>
            </w:r>
          </w:p>
        </w:tc>
        <w:tc>
          <w:tcPr>
            <w:tcW w:w="6623" w:type="dxa"/>
          </w:tcPr>
          <w:p>
            <w:pPr>
              <w:spacing w:before="0" w:after="0"/>
              <w:ind w:firstLine="0" w:firstLineChars="0"/>
              <w:jc w:val="center"/>
              <w:rPr>
                <w:rFonts w:hint="eastAsia" w:ascii="宋体" w:hAnsi="宋体"/>
                <w:b/>
                <w:bCs/>
                <w:sz w:val="28"/>
                <w:szCs w:val="28"/>
              </w:rPr>
            </w:pPr>
            <w:r>
              <w:rPr>
                <w:rFonts w:hint="eastAsia" w:ascii="宋体" w:hAnsi="宋体"/>
                <w:b/>
                <w:bCs/>
                <w:sz w:val="28"/>
                <w:szCs w:val="28"/>
              </w:rPr>
              <w:t>浅谈小学数学阅读能力的培养</w:t>
            </w:r>
          </w:p>
          <w:p>
            <w:pPr>
              <w:keepNext w:val="0"/>
              <w:keepLines w:val="0"/>
              <w:pageBreakBefore w:val="0"/>
              <w:widowControl w:val="0"/>
              <w:kinsoku/>
              <w:wordWrap/>
              <w:overflowPunct/>
              <w:topLinePunct w:val="0"/>
              <w:autoSpaceDE/>
              <w:autoSpaceDN/>
              <w:bidi w:val="0"/>
              <w:adjustRightInd/>
              <w:snapToGrid/>
              <w:spacing w:before="0" w:after="0"/>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数学新课标强调：小学生应初步具备一定的数学自学能力。而自学离不开阅读数学文本，阅读能力的培养是学生自学的核心问题，也是他们认识事物、掌握知识的首要环节。作为一名基层教师，我深切的感受到数学阅读发展水平低的学生，在课堂上对数学信息的敏感性差，思维转换慢，理解问题时常发生困难和错误。随着新课程的实施，“数学阅读”已成为众多数学教师关注的课题。那么如何有效的培养学生的数学阅读能力呢？现在结合自己二十多年的教学实践谈谈自己的一些看法。</w:t>
            </w:r>
          </w:p>
          <w:p>
            <w:pPr>
              <w:keepNext w:val="0"/>
              <w:keepLines w:val="0"/>
              <w:pageBreakBefore w:val="0"/>
              <w:widowControl w:val="0"/>
              <w:kinsoku/>
              <w:wordWrap/>
              <w:overflowPunct/>
              <w:topLinePunct w:val="0"/>
              <w:autoSpaceDE/>
              <w:autoSpaceDN/>
              <w:bidi w:val="0"/>
              <w:adjustRightInd/>
              <w:snapToGrid/>
              <w:spacing w:before="0" w:after="0"/>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一、浅谈数学阅读的重要性</w:t>
            </w:r>
          </w:p>
          <w:p>
            <w:pPr>
              <w:keepNext w:val="0"/>
              <w:keepLines w:val="0"/>
              <w:pageBreakBefore w:val="0"/>
              <w:widowControl w:val="0"/>
              <w:kinsoku/>
              <w:wordWrap/>
              <w:overflowPunct/>
              <w:topLinePunct w:val="0"/>
              <w:autoSpaceDE/>
              <w:autoSpaceDN/>
              <w:bidi w:val="0"/>
              <w:adjustRightInd/>
              <w:snapToGrid/>
              <w:spacing w:before="0" w:after="0"/>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当今的高科技信息化时代要求人们必须具有一定的数学阅读能力。从教材作用来看，教材是教师执教的根源，更是学生学习数学的主要材料，数学文本是数学专家集结过去经验，在充分考虑学生心理、生理特征、教育教学质量、数学学科的特点等诸多因素的基础上精心编写的，具有极高的阅读价值，是任何教辅用书替代不了的。有些教师课讲解得很精彩，重难点突破方法得当，而仍有一些学生学习成绩不理想，很大原因就是学生缺乏阅读文本、分析题意的能力。由此可见，培养学生的数学阅读能力尤为重要。</w:t>
            </w:r>
          </w:p>
          <w:p>
            <w:pPr>
              <w:keepNext w:val="0"/>
              <w:keepLines w:val="0"/>
              <w:pageBreakBefore w:val="0"/>
              <w:widowControl w:val="0"/>
              <w:kinsoku/>
              <w:wordWrap/>
              <w:overflowPunct/>
              <w:topLinePunct w:val="0"/>
              <w:autoSpaceDE/>
              <w:autoSpaceDN/>
              <w:bidi w:val="0"/>
              <w:adjustRightInd/>
              <w:snapToGrid/>
              <w:spacing w:before="0" w:after="0"/>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二、明确数学阅读的内容</w:t>
            </w:r>
          </w:p>
          <w:p>
            <w:pPr>
              <w:keepNext w:val="0"/>
              <w:keepLines w:val="0"/>
              <w:pageBreakBefore w:val="0"/>
              <w:widowControl w:val="0"/>
              <w:kinsoku/>
              <w:wordWrap/>
              <w:overflowPunct/>
              <w:topLinePunct w:val="0"/>
              <w:autoSpaceDE/>
              <w:autoSpaceDN/>
              <w:bidi w:val="0"/>
              <w:adjustRightInd/>
              <w:snapToGrid/>
              <w:spacing w:before="0" w:after="0"/>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1.概念、定义、公式的阅读</w:t>
            </w:r>
          </w:p>
          <w:p>
            <w:pPr>
              <w:keepNext w:val="0"/>
              <w:keepLines w:val="0"/>
              <w:pageBreakBefore w:val="0"/>
              <w:widowControl w:val="0"/>
              <w:kinsoku/>
              <w:wordWrap/>
              <w:overflowPunct/>
              <w:topLinePunct w:val="0"/>
              <w:autoSpaceDE/>
              <w:autoSpaceDN/>
              <w:bidi w:val="0"/>
              <w:adjustRightInd/>
              <w:snapToGrid/>
              <w:spacing w:before="0" w:after="0"/>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数学语言比较抽象，教材中的概念、定义、公式等知识经过教师的“加工处理”学生咀嚼起来比较容易消化，但真正转化储存与已有知识相融还需要一个过程。一般说上课后五分钟至二十分钟，是学生注意力最集中的时刻，教师讲完后给学生一段看书时间，可以让学生将概念、定义、公式反复咀嚼，准确理解，运用自如，最终形成能力。</w:t>
            </w:r>
          </w:p>
          <w:p>
            <w:pPr>
              <w:keepNext w:val="0"/>
              <w:keepLines w:val="0"/>
              <w:pageBreakBefore w:val="0"/>
              <w:widowControl w:val="0"/>
              <w:kinsoku/>
              <w:wordWrap/>
              <w:overflowPunct/>
              <w:topLinePunct w:val="0"/>
              <w:autoSpaceDE/>
              <w:autoSpaceDN/>
              <w:bidi w:val="0"/>
              <w:adjustRightInd/>
              <w:snapToGrid/>
              <w:spacing w:before="0" w:after="0"/>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2.阅读材料的阅读</w:t>
            </w:r>
          </w:p>
          <w:p>
            <w:pPr>
              <w:keepNext w:val="0"/>
              <w:keepLines w:val="0"/>
              <w:pageBreakBefore w:val="0"/>
              <w:widowControl w:val="0"/>
              <w:kinsoku/>
              <w:wordWrap/>
              <w:overflowPunct/>
              <w:topLinePunct w:val="0"/>
              <w:autoSpaceDE/>
              <w:autoSpaceDN/>
              <w:bidi w:val="0"/>
              <w:adjustRightInd/>
              <w:snapToGrid/>
              <w:spacing w:before="0" w:after="0"/>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在教学不同的知识时，由于所涉及的知识内容不同，就会有不同的课后阅读材料。首先教会学生从欣赏的角度去读。其次教会学生从拓展知识面的角度去读。学生通过阅读可以加深对这一部分知识的认识和理解。</w:t>
            </w:r>
          </w:p>
          <w:p>
            <w:pPr>
              <w:keepNext w:val="0"/>
              <w:keepLines w:val="0"/>
              <w:pageBreakBefore w:val="0"/>
              <w:widowControl w:val="0"/>
              <w:kinsoku/>
              <w:wordWrap/>
              <w:overflowPunct/>
              <w:topLinePunct w:val="0"/>
              <w:autoSpaceDE/>
              <w:autoSpaceDN/>
              <w:bidi w:val="0"/>
              <w:adjustRightInd/>
              <w:snapToGrid/>
              <w:spacing w:before="0" w:after="0"/>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3.习题的阅读</w:t>
            </w:r>
          </w:p>
          <w:p>
            <w:pPr>
              <w:keepNext w:val="0"/>
              <w:keepLines w:val="0"/>
              <w:pageBreakBefore w:val="0"/>
              <w:widowControl w:val="0"/>
              <w:kinsoku/>
              <w:wordWrap/>
              <w:overflowPunct/>
              <w:topLinePunct w:val="0"/>
              <w:autoSpaceDE/>
              <w:autoSpaceDN/>
              <w:bidi w:val="0"/>
              <w:adjustRightInd/>
              <w:snapToGrid/>
              <w:spacing w:before="0" w:after="0"/>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新课程背景下的习题更加贴近社会生产、生活的实际情况，呈现形式多样化，除文字叙述外，还可以用表格、图画、对话等方式，适当增加有多余信息和开放性的问题，向学生提供鲜活的、真实的、有趣味的和具有探索思考价值的数学问题，以培养学生的搜集信息、处理信息的能力和分析问题、解决问题的能力。</w:t>
            </w:r>
          </w:p>
          <w:p>
            <w:pPr>
              <w:keepNext w:val="0"/>
              <w:keepLines w:val="0"/>
              <w:pageBreakBefore w:val="0"/>
              <w:widowControl w:val="0"/>
              <w:kinsoku/>
              <w:wordWrap/>
              <w:overflowPunct/>
              <w:topLinePunct w:val="0"/>
              <w:autoSpaceDE/>
              <w:autoSpaceDN/>
              <w:bidi w:val="0"/>
              <w:adjustRightInd/>
              <w:snapToGrid/>
              <w:spacing w:before="0" w:after="0"/>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4.课外材料的阅读</w:t>
            </w:r>
          </w:p>
          <w:p>
            <w:pPr>
              <w:keepNext w:val="0"/>
              <w:keepLines w:val="0"/>
              <w:pageBreakBefore w:val="0"/>
              <w:widowControl w:val="0"/>
              <w:kinsoku/>
              <w:wordWrap/>
              <w:overflowPunct/>
              <w:topLinePunct w:val="0"/>
              <w:autoSpaceDE/>
              <w:autoSpaceDN/>
              <w:bidi w:val="0"/>
              <w:adjustRightInd/>
              <w:snapToGrid/>
              <w:spacing w:before="0" w:after="0"/>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数学阅读不只包括对数学教材的阅读，还包括对与数学有关的科普知识及课外材料的阅读。一堂课的教学时间是有限的，因此可以在课后进行阅读延伸。通过阅读让学生关注我们日常生活中的数学，捕捉身边的数学信息，通过阅读扩大学生的视野，拓宽学生的知识，挖掘学生的个性潜能，提升学生的数学素养。</w:t>
            </w:r>
          </w:p>
          <w:p>
            <w:pPr>
              <w:keepNext w:val="0"/>
              <w:keepLines w:val="0"/>
              <w:pageBreakBefore w:val="0"/>
              <w:widowControl w:val="0"/>
              <w:kinsoku/>
              <w:wordWrap/>
              <w:overflowPunct/>
              <w:topLinePunct w:val="0"/>
              <w:autoSpaceDE/>
              <w:autoSpaceDN/>
              <w:bidi w:val="0"/>
              <w:adjustRightInd/>
              <w:snapToGrid/>
              <w:spacing w:before="0" w:after="0"/>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三、指导学生掌握阅读的方法</w:t>
            </w:r>
          </w:p>
          <w:p>
            <w:pPr>
              <w:keepNext w:val="0"/>
              <w:keepLines w:val="0"/>
              <w:pageBreakBefore w:val="0"/>
              <w:widowControl w:val="0"/>
              <w:kinsoku/>
              <w:wordWrap/>
              <w:overflowPunct/>
              <w:topLinePunct w:val="0"/>
              <w:autoSpaceDE/>
              <w:autoSpaceDN/>
              <w:bidi w:val="0"/>
              <w:adjustRightInd/>
              <w:snapToGrid/>
              <w:spacing w:before="0" w:after="0"/>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1.明确阅读的目的</w:t>
            </w:r>
          </w:p>
          <w:p>
            <w:pPr>
              <w:keepNext w:val="0"/>
              <w:keepLines w:val="0"/>
              <w:pageBreakBefore w:val="0"/>
              <w:widowControl w:val="0"/>
              <w:kinsoku/>
              <w:wordWrap/>
              <w:overflowPunct/>
              <w:topLinePunct w:val="0"/>
              <w:autoSpaceDE/>
              <w:autoSpaceDN/>
              <w:bidi w:val="0"/>
              <w:adjustRightInd/>
              <w:snapToGrid/>
              <w:spacing w:before="0" w:after="0"/>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阅读前，教师要让学生明确阅读的范围、重点、目的、要求以及阅读时要思考的问题。阅读提示题的设计，除了具有啟发性、指导性、探索性，有思考价值外，还要注意难度上的层次性，让每一名学生都有适合自己学习能力的提示题。学生有了一定的阅读基础后，还可以自己根据阅读内容，确定阅读的目的和要求从学生阅读时深入的程度和系统性来看，主要可分为粗读、间读、精读等。粗读是指对于学生已比较熟悉已经掌握的旧知、课文中容易理解的过渡性的导语等阅读时不需要花费太多的时间和精力；精读是指在知识的重点、难点处以及发现问题时，要把相关内容反复地推敲、揣摩，实在不懂的问题，应做出记号，便于重点听讲或质疑。间读是指对一个名词、术语或一句话因读中有思而读一段停下来想一想，读懂了，再继续往下读。这种读法无论是在阅读的速度还是在思维的难度上都介于速读和精读之间。</w:t>
            </w:r>
          </w:p>
          <w:p>
            <w:pPr>
              <w:keepNext w:val="0"/>
              <w:keepLines w:val="0"/>
              <w:pageBreakBefore w:val="0"/>
              <w:widowControl w:val="0"/>
              <w:kinsoku/>
              <w:wordWrap/>
              <w:overflowPunct/>
              <w:topLinePunct w:val="0"/>
              <w:autoSpaceDE/>
              <w:autoSpaceDN/>
              <w:bidi w:val="0"/>
              <w:adjustRightInd/>
              <w:snapToGrid/>
              <w:spacing w:before="0" w:after="0"/>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3.分类阅读</w:t>
            </w:r>
          </w:p>
          <w:p>
            <w:pPr>
              <w:keepNext w:val="0"/>
              <w:keepLines w:val="0"/>
              <w:pageBreakBefore w:val="0"/>
              <w:widowControl w:val="0"/>
              <w:kinsoku/>
              <w:wordWrap/>
              <w:overflowPunct/>
              <w:topLinePunct w:val="0"/>
              <w:autoSpaceDE/>
              <w:autoSpaceDN/>
              <w:bidi w:val="0"/>
              <w:adjustRightInd/>
              <w:snapToGrid/>
              <w:spacing w:before="0" w:after="0"/>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阅读中要根据数学语言的特点和数学知识的类型，运用多种思维方式进行感知、想象、分析、比较，判断、推理等。各类数学知识在阅读中的侧重点和思维方式都有所不同，教师应指导学生逐步去感悟，形成技能。概念知识阅读的重点是概念的形成和同化的过程。学生在阅读中，往往只在意对概念定义的理解和记忆，忽略教材中对概念形成和同化过程的相关表述。</w:t>
            </w:r>
          </w:p>
          <w:p>
            <w:pPr>
              <w:keepNext w:val="0"/>
              <w:keepLines w:val="0"/>
              <w:pageBreakBefore w:val="0"/>
              <w:widowControl w:val="0"/>
              <w:kinsoku/>
              <w:wordWrap/>
              <w:overflowPunct/>
              <w:topLinePunct w:val="0"/>
              <w:autoSpaceDE/>
              <w:autoSpaceDN/>
              <w:bidi w:val="0"/>
              <w:adjustRightInd/>
              <w:snapToGrid/>
              <w:spacing w:before="0" w:after="0"/>
              <w:ind w:firstLine="480" w:firstLineChars="200"/>
              <w:jc w:val="left"/>
              <w:textAlignment w:val="auto"/>
              <w:rPr>
                <w:vertAlign w:val="baseline"/>
              </w:rPr>
            </w:pPr>
            <w:r>
              <w:rPr>
                <w:rFonts w:hint="eastAsia" w:ascii="宋体" w:hAnsi="宋体" w:eastAsia="宋体" w:cs="宋体"/>
                <w:b w:val="0"/>
                <w:bCs w:val="0"/>
                <w:sz w:val="24"/>
                <w:szCs w:val="24"/>
              </w:rPr>
              <w:t>小学阶段是人生的开端，学会了阅读，可以更多地继承人类的宝贵知识财富。总之，作为数学教师应该充分认识到阅读是我们数学教学中不可缺少的重要环节，只有重视数学阅读教学，才能为学生的主动发展搭建平台，才能为学生的数学自主学习提供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pPr>
              <w:jc w:val="center"/>
              <w:rPr>
                <w:vertAlign w:val="baseline"/>
              </w:rPr>
            </w:pPr>
            <w:r>
              <w:rPr>
                <w:rFonts w:hint="eastAsia" w:ascii="黑体" w:hAnsi="黑体" w:eastAsia="黑体" w:cs="黑体"/>
                <w:b/>
                <w:bCs/>
                <w:sz w:val="28"/>
                <w:szCs w:val="36"/>
                <w:lang w:val="en-US" w:eastAsia="zh-CN"/>
              </w:rPr>
              <w:t>【学习反思】</w:t>
            </w:r>
          </w:p>
        </w:tc>
        <w:tc>
          <w:tcPr>
            <w:tcW w:w="6623" w:type="dxa"/>
          </w:tcPr>
          <w:p>
            <w:pPr>
              <w:keepNext w:val="0"/>
              <w:keepLines w:val="0"/>
              <w:pageBreakBefore w:val="0"/>
              <w:widowControl w:val="0"/>
              <w:kinsoku/>
              <w:wordWrap/>
              <w:overflowPunct/>
              <w:topLinePunct w:val="0"/>
              <w:autoSpaceDE/>
              <w:autoSpaceDN/>
              <w:bidi w:val="0"/>
              <w:adjustRightInd/>
              <w:snapToGrid/>
              <w:spacing w:before="0" w:after="0"/>
              <w:ind w:firstLine="480" w:firstLineChars="200"/>
              <w:jc w:val="left"/>
              <w:textAlignment w:val="auto"/>
              <w:rPr>
                <w:rFonts w:hint="eastAsia" w:eastAsiaTheme="minorEastAsia"/>
                <w:vertAlign w:val="baseline"/>
                <w:lang w:eastAsia="zh-CN"/>
              </w:rPr>
            </w:pPr>
            <w:r>
              <w:rPr>
                <w:rFonts w:hint="eastAsia" w:ascii="宋体" w:hAnsi="宋体" w:eastAsia="宋体" w:cs="宋体"/>
                <w:sz w:val="24"/>
                <w:szCs w:val="24"/>
                <w:lang w:eastAsia="zh-CN"/>
              </w:rPr>
              <w:t>教师要</w:t>
            </w:r>
            <w:r>
              <w:rPr>
                <w:rFonts w:hint="eastAsia" w:ascii="宋体" w:hAnsi="宋体" w:eastAsia="宋体" w:cs="宋体"/>
                <w:sz w:val="24"/>
                <w:szCs w:val="24"/>
              </w:rPr>
              <w:t>教给学生初读、细读、精读的阅读方法</w:t>
            </w:r>
            <w:r>
              <w:rPr>
                <w:rFonts w:hint="eastAsia" w:ascii="宋体" w:hAnsi="宋体" w:eastAsia="宋体" w:cs="宋体"/>
                <w:sz w:val="24"/>
                <w:szCs w:val="24"/>
                <w:lang w:eastAsia="zh-CN"/>
              </w:rPr>
              <w:t>。</w:t>
            </w:r>
            <w:r>
              <w:rPr>
                <w:rFonts w:hint="eastAsia" w:ascii="宋体" w:hAnsi="宋体" w:eastAsia="宋体" w:cs="宋体"/>
                <w:sz w:val="24"/>
                <w:szCs w:val="24"/>
              </w:rPr>
              <w:t>初读时先初步了解要学什么知识；细读时讨论问题，理解知识；精读时让学生质疑问难。古人说：“学贵知疑，小疑则小进，大疑则大进。”主动质疑问难是主动学习的体现，因此在“阅读”中鼓励学生大胆质疑问难，主动探索，学生能解决的问题让学生自己解决。学生独立解决不了的问题分组讨论，共同解决。有的问题让学生课后查找资料解决，学生就形成主动学习的氛围。如，我在教学“百分数的意义”这一课时，指导学生初读时先了解要学什么知识（百分数的意义），细读时思考讨论教师提出的问题：分母是100的分数就是百分数吗？在什么情况下分母为100的数是百分数？什么情况下分母为100的数是分数？学生在细读时就理解和掌握了百分数的意义。精读时留有一段时间让学生质疑问难，学生提出了问题为什么分母为100的分数有的是分数，有的是百分数？分数和百分数有什么区别呢？老师不急于表态，让学生在细细的品读中自己寻找答案。这样，初读、细读、精读结合起来，学生在读中思、读中悟，培养了学生的阅读能力。</w:t>
            </w: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lODhlMzU1N2ZkZmQ5N2JmZjEzYzgyZjEzMTNjN2MifQ=="/>
  </w:docVars>
  <w:rsids>
    <w:rsidRoot w:val="25DE4717"/>
    <w:rsid w:val="24F44B2C"/>
    <w:rsid w:val="25DE4717"/>
    <w:rsid w:val="3B8F43A2"/>
    <w:rsid w:val="499B5349"/>
    <w:rsid w:val="7B717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1919</Words>
  <Characters>1924</Characters>
  <Lines>0</Lines>
  <Paragraphs>0</Paragraphs>
  <TotalTime>0</TotalTime>
  <ScaleCrop>false</ScaleCrop>
  <LinksUpToDate>false</LinksUpToDate>
  <CharactersWithSpaces>1956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2022-06-28T00:47:00Z</dcterms:created>
  <dc:creator>肉多多wsy</dc:creator>
  <cp:lastModifiedBy>叶子</cp:lastModifiedBy>
  <dcterms:modified xsi:type="dcterms:W3CDTF">2022-06-28T06:53:03Z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C0484EB1A2584D3A89953250DA120DD4</vt:lpwstr>
  </property>
</Properties>
</file>